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44C5" w14:textId="77777777" w:rsidR="00226E54" w:rsidRDefault="00972AD5" w:rsidP="002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Повідомлення</w:t>
      </w:r>
      <w:bookmarkEnd w:id="0"/>
      <w:r w:rsidR="00786031"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оприлюднення</w:t>
      </w:r>
    </w:p>
    <w:p w14:paraId="03844E1E" w14:textId="20104B3D" w:rsidR="00226E54" w:rsidRPr="00226E54" w:rsidRDefault="003720D7" w:rsidP="002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проєкту</w:t>
      </w:r>
      <w:r w:rsidR="00972AD5"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2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ови Кабінету Міністрів України </w:t>
      </w:r>
      <w:r w:rsidR="00226E54" w:rsidRPr="00226E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Технічного регламенту щодо вимог до </w:t>
      </w:r>
      <w:proofErr w:type="spellStart"/>
      <w:r w:rsidR="00226E54" w:rsidRPr="00226E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екодизайну</w:t>
      </w:r>
      <w:proofErr w:type="spellEnd"/>
      <w:r w:rsidR="00226E54" w:rsidRPr="00226E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для зварювального обладнання»</w:t>
      </w:r>
    </w:p>
    <w:p w14:paraId="6D856278" w14:textId="77777777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bookmarkStart w:id="1" w:name="bookmark2"/>
      <w:r w:rsidRPr="009B5761">
        <w:rPr>
          <w:lang w:val="uk-UA"/>
        </w:rPr>
        <w:t>Розробник:</w:t>
      </w:r>
      <w:bookmarkEnd w:id="1"/>
    </w:p>
    <w:p w14:paraId="311F762D" w14:textId="0B0E49BD" w:rsidR="00972AD5" w:rsidRPr="009B5761" w:rsidRDefault="00972AD5" w:rsidP="009E55C5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761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14:paraId="1F057B6F" w14:textId="79BF3D2E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bookmarkStart w:id="2" w:name="bookmark3"/>
      <w:r w:rsidRPr="009B5761">
        <w:rPr>
          <w:lang w:val="uk-UA"/>
        </w:rPr>
        <w:t>Стислий виклад змісту про</w:t>
      </w:r>
      <w:r w:rsidR="00A75073">
        <w:rPr>
          <w:lang w:val="uk-UA"/>
        </w:rPr>
        <w:t>є</w:t>
      </w:r>
      <w:r w:rsidRPr="009B5761">
        <w:rPr>
          <w:lang w:val="uk-UA"/>
        </w:rPr>
        <w:t>кту</w:t>
      </w:r>
      <w:r w:rsidR="00A75073">
        <w:rPr>
          <w:lang w:val="uk-UA"/>
        </w:rPr>
        <w:t xml:space="preserve"> </w:t>
      </w:r>
      <w:r w:rsidR="003720D7">
        <w:rPr>
          <w:lang w:val="uk-UA"/>
        </w:rPr>
        <w:t>постанови</w:t>
      </w:r>
      <w:r w:rsidRPr="009B5761">
        <w:rPr>
          <w:lang w:val="uk-UA"/>
        </w:rPr>
        <w:t>:</w:t>
      </w:r>
      <w:bookmarkEnd w:id="2"/>
    </w:p>
    <w:p w14:paraId="0F60318E" w14:textId="5A3FD20C" w:rsidR="00FA1AD8" w:rsidRPr="009B5761" w:rsidRDefault="00226E54" w:rsidP="009E5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bookmark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етою прийняття проєкту постанови Кабінету Міністрів України «Про затвердження Технічного регламенту щодо вимог до </w:t>
      </w:r>
      <w:proofErr w:type="spellStart"/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екодизайну</w:t>
      </w:r>
      <w:proofErr w:type="spellEnd"/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зварювального обладнання» (далі – проєкт </w:t>
      </w:r>
      <w:proofErr w:type="spellStart"/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bookmarkStart w:id="4" w:name="_GoBack"/>
      <w:bookmarkEnd w:id="4"/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кта</w:t>
      </w:r>
      <w:proofErr w:type="spellEnd"/>
      <w:r w:rsidRPr="00226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є забезпечення покращення енергетичних та екологічних характеристик для зварювального обладнання, що в результаті дозволить поступово витіснити з ринку найбільш енергоємні товари та товари з найбільшим негативним впливом на екологію, відповідно до оновленого законодавства ЄС.</w:t>
      </w:r>
    </w:p>
    <w:p w14:paraId="605EDFB3" w14:textId="77777777" w:rsidR="00226E54" w:rsidRDefault="00FA1AD8" w:rsidP="0022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 рамках виконання зобов’язань України згідно Угоди про асоціацію 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Україна –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ЄС</w:t>
      </w:r>
      <w:r w:rsidR="00A7507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9B576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 з метою імплементації положень </w:t>
      </w:r>
      <w:r w:rsidR="00226E54"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Комісії (ЄС) № 2019/1784 від 1 жовтня 2019 року про встановлення вимог до </w:t>
      </w:r>
      <w:proofErr w:type="spellStart"/>
      <w:r w:rsidR="00226E54"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="00226E54"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зварювального обладнання відповідно до Директиви Європейського Парламенту і Ради 2009/125/</w:t>
      </w:r>
      <w:proofErr w:type="spellStart"/>
      <w:r w:rsidR="00226E54"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ЄС</w:t>
      </w:r>
      <w:r w:rsid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End"/>
    </w:p>
    <w:p w14:paraId="4A8A2F70" w14:textId="34C50AC7" w:rsidR="00D4498B" w:rsidRPr="00D4498B" w:rsidRDefault="00226E54" w:rsidP="0022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пропонується затвердити Технічний регламент щодо вимог до </w:t>
      </w:r>
      <w:proofErr w:type="spellStart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зварювального обладнання з метою забезпечення покращення енергетичних та екологічних характеристик зварювального обладнання. Технічний  регламент щодо вимог до </w:t>
      </w:r>
      <w:proofErr w:type="spellStart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розглядає всі впливи на навколишнє середовище протягом життєвого циклу зварювального обладнання – починаючи від концепції, </w:t>
      </w:r>
      <w:proofErr w:type="spellStart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226E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виробництва, використання і до утилізації. Це дозволить поступово усувати з ринку популярні товари, що здійснюють найбільший негативний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на навколишнє середовище.</w:t>
      </w:r>
    </w:p>
    <w:p w14:paraId="460BF8BB" w14:textId="625BA607" w:rsidR="003856C0" w:rsidRPr="009B5761" w:rsidRDefault="003856C0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t>Спосіб оприлюднення про</w:t>
      </w:r>
      <w:r w:rsidR="00A75073">
        <w:rPr>
          <w:lang w:val="uk-UA"/>
        </w:rPr>
        <w:t>є</w:t>
      </w:r>
      <w:r w:rsidRPr="009B5761">
        <w:rPr>
          <w:lang w:val="uk-UA"/>
        </w:rPr>
        <w:t>кту </w:t>
      </w:r>
      <w:r w:rsidR="00042F77">
        <w:rPr>
          <w:lang w:val="uk-UA"/>
        </w:rPr>
        <w:t>постанови</w:t>
      </w:r>
      <w:r w:rsidR="001272FC" w:rsidRPr="009B5761">
        <w:rPr>
          <w:lang w:val="uk-UA"/>
        </w:rPr>
        <w:t>:</w:t>
      </w:r>
    </w:p>
    <w:bookmarkEnd w:id="3"/>
    <w:p w14:paraId="6C674A0C" w14:textId="2F4A5044" w:rsidR="00766EF0" w:rsidRPr="009B5761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2F77">
        <w:rPr>
          <w:rFonts w:ascii="Times New Roman" w:hAnsi="Times New Roman" w:cs="Times New Roman"/>
          <w:sz w:val="28"/>
          <w:szCs w:val="28"/>
          <w:lang w:val="uk-UA"/>
        </w:rPr>
        <w:t>кта</w:t>
      </w:r>
      <w:proofErr w:type="spellEnd"/>
      <w:r w:rsidR="00042F77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 на офіційному </w:t>
      </w:r>
      <w:proofErr w:type="spellStart"/>
      <w:r w:rsidR="00042F77">
        <w:rPr>
          <w:rFonts w:ascii="Times New Roman" w:hAnsi="Times New Roman" w:cs="Times New Roman"/>
          <w:sz w:val="28"/>
          <w:szCs w:val="28"/>
          <w:lang w:val="uk-UA"/>
        </w:rPr>
        <w:t>вебс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айті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https://saee.gov.ua/.</w:t>
      </w:r>
    </w:p>
    <w:p w14:paraId="68D1AAA2" w14:textId="77777777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bookmarkStart w:id="5" w:name="bookmark5"/>
      <w:r w:rsidRPr="009B5761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14:paraId="71E9AB31" w14:textId="77777777" w:rsidR="002D3A03" w:rsidRPr="009B5761" w:rsidRDefault="002D3A03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6"/>
      <w:r w:rsidRPr="009B5761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приймаються протягом одного місяця з дня оприлюднення. </w:t>
      </w:r>
    </w:p>
    <w:p w14:paraId="69BD985D" w14:textId="77777777" w:rsidR="00972AD5" w:rsidRPr="009B5761" w:rsidRDefault="00972AD5" w:rsidP="009E55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line="240" w:lineRule="auto"/>
        <w:ind w:firstLine="567"/>
        <w:jc w:val="both"/>
        <w:rPr>
          <w:lang w:val="uk-UA"/>
        </w:rPr>
      </w:pPr>
      <w:r w:rsidRPr="009B5761">
        <w:rPr>
          <w:lang w:val="uk-UA"/>
        </w:rPr>
        <w:t>Зауваження та пропозиції направляти на адресу:</w:t>
      </w:r>
      <w:bookmarkEnd w:id="6"/>
    </w:p>
    <w:p w14:paraId="4CD6AFA4" w14:textId="2230A90B" w:rsidR="00766EF0" w:rsidRPr="00766EF0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EF0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до про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 слід надсилати на адрес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207229" w14:textId="4375D651" w:rsidR="00766EF0" w:rsidRPr="009B5761" w:rsidRDefault="00766EF0" w:rsidP="009E55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 (Департамент розвитку </w:t>
      </w:r>
      <w:r w:rsidR="00784164">
        <w:rPr>
          <w:rFonts w:ascii="Times New Roman" w:hAnsi="Times New Roman" w:cs="Times New Roman"/>
          <w:sz w:val="28"/>
          <w:szCs w:val="28"/>
          <w:lang w:val="uk-UA"/>
        </w:rPr>
        <w:t>енергоефективності відділ технічного регулювання</w:t>
      </w:r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, 01001, м. Київ,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 xml:space="preserve">. Музейний, 12, </w:t>
      </w:r>
      <w:r w:rsidR="00D4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766EF0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766E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>4-</w:t>
      </w:r>
      <w:r w:rsidR="00E80A1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75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>
        <w:r w:rsidR="00171EEF" w:rsidRPr="00D62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tech.regulation102</w:t>
        </w:r>
        <w:r w:rsidR="00171EEF" w:rsidRPr="00D623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@gmail.com</w:t>
        </w:r>
      </w:hyperlink>
      <w:r w:rsidR="007841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766EF0" w:rsidRPr="009B5761" w:rsidSect="00226E54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5"/>
    <w:rsid w:val="00042F77"/>
    <w:rsid w:val="00093D2C"/>
    <w:rsid w:val="000C5669"/>
    <w:rsid w:val="001078A5"/>
    <w:rsid w:val="001272FC"/>
    <w:rsid w:val="00163AFA"/>
    <w:rsid w:val="00171EEF"/>
    <w:rsid w:val="001D2E52"/>
    <w:rsid w:val="001F4156"/>
    <w:rsid w:val="00226E54"/>
    <w:rsid w:val="00297F54"/>
    <w:rsid w:val="002D3A03"/>
    <w:rsid w:val="003720D7"/>
    <w:rsid w:val="00382CB8"/>
    <w:rsid w:val="003856C0"/>
    <w:rsid w:val="003A71DD"/>
    <w:rsid w:val="003D31A8"/>
    <w:rsid w:val="004167C0"/>
    <w:rsid w:val="005074D1"/>
    <w:rsid w:val="005722E3"/>
    <w:rsid w:val="005E158D"/>
    <w:rsid w:val="00673695"/>
    <w:rsid w:val="006C724A"/>
    <w:rsid w:val="006E1835"/>
    <w:rsid w:val="0073009A"/>
    <w:rsid w:val="0073312E"/>
    <w:rsid w:val="00766EF0"/>
    <w:rsid w:val="00784164"/>
    <w:rsid w:val="00786031"/>
    <w:rsid w:val="0079190A"/>
    <w:rsid w:val="00865A36"/>
    <w:rsid w:val="00972AD5"/>
    <w:rsid w:val="009A1AFC"/>
    <w:rsid w:val="009B5761"/>
    <w:rsid w:val="009E55C5"/>
    <w:rsid w:val="009F57A9"/>
    <w:rsid w:val="00A01835"/>
    <w:rsid w:val="00A75073"/>
    <w:rsid w:val="00AE58C5"/>
    <w:rsid w:val="00B57CBB"/>
    <w:rsid w:val="00BF3379"/>
    <w:rsid w:val="00C430F8"/>
    <w:rsid w:val="00C532B5"/>
    <w:rsid w:val="00CB3EB9"/>
    <w:rsid w:val="00CD56E0"/>
    <w:rsid w:val="00D116B9"/>
    <w:rsid w:val="00D4498B"/>
    <w:rsid w:val="00D56E4B"/>
    <w:rsid w:val="00DB626A"/>
    <w:rsid w:val="00E02C85"/>
    <w:rsid w:val="00E105F9"/>
    <w:rsid w:val="00E52B08"/>
    <w:rsid w:val="00E56EC4"/>
    <w:rsid w:val="00E80A1F"/>
    <w:rsid w:val="00E81417"/>
    <w:rsid w:val="00EB48B8"/>
    <w:rsid w:val="00EF57B5"/>
    <w:rsid w:val="00EF634B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F3379"/>
  </w:style>
  <w:style w:type="paragraph" w:styleId="a4">
    <w:name w:val="List Paragraph"/>
    <w:basedOn w:val="a"/>
    <w:uiPriority w:val="34"/>
    <w:qFormat/>
    <w:rsid w:val="003856C0"/>
    <w:pPr>
      <w:ind w:left="720"/>
      <w:contextualSpacing/>
    </w:pPr>
  </w:style>
  <w:style w:type="paragraph" w:customStyle="1" w:styleId="rvps2">
    <w:name w:val="rvps2"/>
    <w:basedOn w:val="a"/>
    <w:rsid w:val="007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73312E"/>
  </w:style>
  <w:style w:type="character" w:customStyle="1" w:styleId="UnresolvedMention">
    <w:name w:val="Unresolved Mention"/>
    <w:basedOn w:val="a0"/>
    <w:uiPriority w:val="99"/>
    <w:semiHidden/>
    <w:unhideWhenUsed/>
    <w:rsid w:val="002D3A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.regulation1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Столяр Ольга</cp:lastModifiedBy>
  <cp:revision>11</cp:revision>
  <cp:lastPrinted>2023-10-10T12:31:00Z</cp:lastPrinted>
  <dcterms:created xsi:type="dcterms:W3CDTF">2023-10-06T06:52:00Z</dcterms:created>
  <dcterms:modified xsi:type="dcterms:W3CDTF">2023-12-04T13:43:00Z</dcterms:modified>
</cp:coreProperties>
</file>