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44C5" w14:textId="77777777" w:rsidR="00226E54" w:rsidRPr="001F231C" w:rsidRDefault="00972AD5" w:rsidP="0022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1F23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Повідомлення</w:t>
      </w:r>
      <w:bookmarkEnd w:id="0"/>
      <w:r w:rsidR="00786031" w:rsidRPr="001F23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F23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оприлюднення</w:t>
      </w:r>
    </w:p>
    <w:p w14:paraId="03844E1E" w14:textId="6004E311" w:rsidR="00226E54" w:rsidRPr="001F231C" w:rsidRDefault="003720D7" w:rsidP="0022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F23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проєкту</w:t>
      </w:r>
      <w:r w:rsidR="00972AD5" w:rsidRPr="001F23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F23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постанови Кабінету Міністрів України </w:t>
      </w:r>
      <w:r w:rsidR="00226E54" w:rsidRPr="001F23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1F231C" w:rsidRPr="001F23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Технічного регламенту щодо вимог до </w:t>
      </w:r>
      <w:proofErr w:type="spellStart"/>
      <w:r w:rsidR="001F231C" w:rsidRPr="001F23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екодизайну</w:t>
      </w:r>
      <w:proofErr w:type="spellEnd"/>
      <w:r w:rsidR="001F231C" w:rsidRPr="001F23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для електродвигунів та приводів із змінною швидкістю</w:t>
      </w:r>
      <w:r w:rsidR="00226E54" w:rsidRPr="001F23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6D856278" w14:textId="77777777" w:rsidR="00972AD5" w:rsidRPr="001F231C" w:rsidRDefault="00972AD5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bookmarkStart w:id="1" w:name="bookmark2"/>
      <w:r w:rsidRPr="001F231C">
        <w:rPr>
          <w:lang w:val="uk-UA"/>
        </w:rPr>
        <w:t>Розробник:</w:t>
      </w:r>
      <w:bookmarkEnd w:id="1"/>
    </w:p>
    <w:p w14:paraId="311F762D" w14:textId="0B0E49BD" w:rsidR="00972AD5" w:rsidRPr="001F231C" w:rsidRDefault="00972AD5" w:rsidP="009E55C5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31C">
        <w:rPr>
          <w:rFonts w:ascii="Times New Roman" w:hAnsi="Times New Roman" w:cs="Times New Roman"/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14:paraId="1F057B6F" w14:textId="79BF3D2E" w:rsidR="00972AD5" w:rsidRPr="001F231C" w:rsidRDefault="00972AD5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120" w:line="240" w:lineRule="auto"/>
        <w:ind w:firstLine="567"/>
        <w:jc w:val="both"/>
        <w:rPr>
          <w:lang w:val="uk-UA"/>
        </w:rPr>
      </w:pPr>
      <w:bookmarkStart w:id="2" w:name="bookmark3"/>
      <w:r w:rsidRPr="001F231C">
        <w:rPr>
          <w:lang w:val="uk-UA"/>
        </w:rPr>
        <w:t>Стислий виклад змісту про</w:t>
      </w:r>
      <w:r w:rsidR="00A75073" w:rsidRPr="001F231C">
        <w:rPr>
          <w:lang w:val="uk-UA"/>
        </w:rPr>
        <w:t>є</w:t>
      </w:r>
      <w:r w:rsidRPr="001F231C">
        <w:rPr>
          <w:lang w:val="uk-UA"/>
        </w:rPr>
        <w:t>кту</w:t>
      </w:r>
      <w:r w:rsidR="00A75073" w:rsidRPr="001F231C">
        <w:rPr>
          <w:lang w:val="uk-UA"/>
        </w:rPr>
        <w:t xml:space="preserve"> </w:t>
      </w:r>
      <w:r w:rsidR="003720D7" w:rsidRPr="001F231C">
        <w:rPr>
          <w:lang w:val="uk-UA"/>
        </w:rPr>
        <w:t>постанови</w:t>
      </w:r>
      <w:r w:rsidRPr="001F231C">
        <w:rPr>
          <w:lang w:val="uk-UA"/>
        </w:rPr>
        <w:t>:</w:t>
      </w:r>
      <w:bookmarkEnd w:id="2"/>
    </w:p>
    <w:p w14:paraId="0F60318E" w14:textId="43BA04B8" w:rsidR="00FA1AD8" w:rsidRPr="001F231C" w:rsidRDefault="00226E54" w:rsidP="009E5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bookmark4"/>
      <w:r w:rsidRPr="001F2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Метою </w:t>
      </w:r>
      <w:r w:rsidR="001F231C" w:rsidRPr="001F2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прийняття проєкту постанови Кабінету Міністрів України «Про затвердження Технічного регламен</w:t>
      </w:r>
      <w:bookmarkStart w:id="4" w:name="_GoBack"/>
      <w:bookmarkEnd w:id="4"/>
      <w:r w:rsidR="001F231C" w:rsidRPr="001F2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ту щодо вимог до </w:t>
      </w:r>
      <w:proofErr w:type="spellStart"/>
      <w:r w:rsidR="001F231C" w:rsidRPr="001F2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екодизайну</w:t>
      </w:r>
      <w:proofErr w:type="spellEnd"/>
      <w:r w:rsidR="001F231C" w:rsidRPr="001F2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електродвигунів та приводів із змінною швидкістю» (далі – проєкт </w:t>
      </w:r>
      <w:proofErr w:type="spellStart"/>
      <w:r w:rsidR="001F231C" w:rsidRPr="001F2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="001F231C" w:rsidRPr="001F2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є забезпечення покращення енергетичних та екологічних характеристик для електродвигунів та приводів із змінною швидкістю, що в результаті дозволить поступово витіснити з ринку найбільш енергоємні товари та товари з найбільшим негативним впливом на екологію, відповідно до оновленого законодавства ЄС.</w:t>
      </w:r>
    </w:p>
    <w:p w14:paraId="605EDFB3" w14:textId="1BDDBD8A" w:rsidR="00226E54" w:rsidRDefault="00FA1AD8" w:rsidP="0022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231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 рамках виконання зобов’язань України згідно</w:t>
      </w:r>
      <w:r w:rsidRPr="009B576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Угоди про асоціацію </w:t>
      </w:r>
      <w:r w:rsidR="00A7507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Україна – </w:t>
      </w:r>
      <w:r w:rsidRPr="009B576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ЄС</w:t>
      </w:r>
      <w:r w:rsidR="00A7507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9B576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(додаток XXVII до глави 1 «Співробітництво у сфері енергетики, включаючи ядерну енергетику» Розділу V «Економічне і галузеве співробітництво» Угоди про асоціацію України – ЄС) з метою імплементації положень </w:t>
      </w:r>
      <w:r w:rsidR="001F231C" w:rsidRPr="003C2D92">
        <w:rPr>
          <w:rFonts w:ascii="Times New Roman" w:eastAsia="Times New Roman" w:hAnsi="Times New Roman"/>
          <w:sz w:val="28"/>
          <w:szCs w:val="28"/>
          <w:lang w:val="uk-UA"/>
        </w:rPr>
        <w:t xml:space="preserve">Регламент Комісії (ЄС) </w:t>
      </w:r>
      <w:r w:rsidR="001F231C">
        <w:rPr>
          <w:rFonts w:ascii="Times New Roman" w:eastAsia="Times New Roman" w:hAnsi="Times New Roman"/>
          <w:sz w:val="28"/>
          <w:szCs w:val="28"/>
          <w:lang w:val="uk-UA"/>
        </w:rPr>
        <w:t xml:space="preserve">№ 2019/1781 від </w:t>
      </w:r>
      <w:r w:rsidR="001F231C" w:rsidRPr="003F2475">
        <w:rPr>
          <w:rFonts w:ascii="Times New Roman" w:eastAsia="Times New Roman" w:hAnsi="Times New Roman"/>
          <w:sz w:val="28"/>
          <w:szCs w:val="28"/>
          <w:lang w:val="uk-UA"/>
        </w:rPr>
        <w:t xml:space="preserve">1 жовтня 2019 року, що встановлює вимоги до </w:t>
      </w:r>
      <w:proofErr w:type="spellStart"/>
      <w:r w:rsidR="001F231C" w:rsidRPr="003F2475">
        <w:rPr>
          <w:rFonts w:ascii="Times New Roman" w:eastAsia="Times New Roman" w:hAnsi="Times New Roman"/>
          <w:sz w:val="28"/>
          <w:szCs w:val="28"/>
          <w:lang w:val="uk-UA"/>
        </w:rPr>
        <w:t>екодизайну</w:t>
      </w:r>
      <w:proofErr w:type="spellEnd"/>
      <w:r w:rsidR="001F231C" w:rsidRPr="003F2475">
        <w:rPr>
          <w:rFonts w:ascii="Times New Roman" w:eastAsia="Times New Roman" w:hAnsi="Times New Roman"/>
          <w:sz w:val="28"/>
          <w:szCs w:val="28"/>
          <w:lang w:val="uk-UA"/>
        </w:rPr>
        <w:t xml:space="preserve"> для електродвигунів та приводів із змінною швидкістю відповідно до Директиви 2009/125/ЄС Європейського Парламенту та Ради, та вносить зміни до Регламенту (ЄС) № 641/2009 щодо вимог до </w:t>
      </w:r>
      <w:proofErr w:type="spellStart"/>
      <w:r w:rsidR="001F231C" w:rsidRPr="003F2475">
        <w:rPr>
          <w:rFonts w:ascii="Times New Roman" w:eastAsia="Times New Roman" w:hAnsi="Times New Roman"/>
          <w:sz w:val="28"/>
          <w:szCs w:val="28"/>
          <w:lang w:val="uk-UA"/>
        </w:rPr>
        <w:t>екодизайну</w:t>
      </w:r>
      <w:proofErr w:type="spellEnd"/>
      <w:r w:rsidR="001F231C" w:rsidRPr="003F2475">
        <w:rPr>
          <w:rFonts w:ascii="Times New Roman" w:eastAsia="Times New Roman" w:hAnsi="Times New Roman"/>
          <w:sz w:val="28"/>
          <w:szCs w:val="28"/>
          <w:lang w:val="uk-UA"/>
        </w:rPr>
        <w:t xml:space="preserve"> для автономних циркуляційних насосів без сальника та вбудованих циркуляційних насосів без сальника у продуктах та скасовує Регламент Комісії (ЄС) № 640/2009</w:t>
      </w:r>
      <w:r w:rsidR="00226E5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6A84706" w14:textId="77777777" w:rsidR="001F231C" w:rsidRPr="001F231C" w:rsidRDefault="001F231C" w:rsidP="001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F231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1F2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31C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F2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пропонується затвердити Технічний регламент щодо вимог до </w:t>
      </w:r>
      <w:proofErr w:type="spellStart"/>
      <w:r w:rsidRPr="001F231C">
        <w:rPr>
          <w:rFonts w:ascii="Times New Roman" w:eastAsia="Times New Roman" w:hAnsi="Times New Roman" w:cs="Times New Roman"/>
          <w:sz w:val="28"/>
          <w:szCs w:val="28"/>
          <w:lang w:val="uk-UA"/>
        </w:rPr>
        <w:t>екодизайну</w:t>
      </w:r>
      <w:proofErr w:type="spellEnd"/>
      <w:r w:rsidRPr="001F2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електродвигунів та приводів із змінною швидкістю з метою забезпечення покращення енергетичних та екологічних характеристик електродвигунів та приводів із змінною швидкістю. Технічний  регламент щодо вимог до </w:t>
      </w:r>
      <w:proofErr w:type="spellStart"/>
      <w:r w:rsidRPr="001F231C">
        <w:rPr>
          <w:rFonts w:ascii="Times New Roman" w:eastAsia="Times New Roman" w:hAnsi="Times New Roman" w:cs="Times New Roman"/>
          <w:sz w:val="28"/>
          <w:szCs w:val="28"/>
          <w:lang w:val="uk-UA"/>
        </w:rPr>
        <w:t>екодизайну</w:t>
      </w:r>
      <w:proofErr w:type="spellEnd"/>
      <w:r w:rsidRPr="001F2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розглядає всі впливи на навколишнє середовище протягом життєвого циклу електродвигунів та приводів із змінною швидкістю – починаючи від концепції, проектування, виробництва, використання і до утилізації. Це дозволить поступово усувати з ринку товари, що здійснюють найбільший негативний вплив на навколишнє середовище.</w:t>
      </w:r>
    </w:p>
    <w:p w14:paraId="460BF8BB" w14:textId="625BA607" w:rsidR="003856C0" w:rsidRPr="009B5761" w:rsidRDefault="003856C0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120" w:line="240" w:lineRule="auto"/>
        <w:ind w:firstLine="567"/>
        <w:jc w:val="both"/>
        <w:rPr>
          <w:lang w:val="uk-UA"/>
        </w:rPr>
      </w:pPr>
      <w:r w:rsidRPr="009B5761">
        <w:rPr>
          <w:lang w:val="uk-UA"/>
        </w:rPr>
        <w:t>Спосіб оприлюднення про</w:t>
      </w:r>
      <w:r w:rsidR="00A75073">
        <w:rPr>
          <w:lang w:val="uk-UA"/>
        </w:rPr>
        <w:t>є</w:t>
      </w:r>
      <w:r w:rsidRPr="009B5761">
        <w:rPr>
          <w:lang w:val="uk-UA"/>
        </w:rPr>
        <w:t>кту </w:t>
      </w:r>
      <w:r w:rsidR="00042F77">
        <w:rPr>
          <w:lang w:val="uk-UA"/>
        </w:rPr>
        <w:t>постанови</w:t>
      </w:r>
      <w:r w:rsidR="001272FC" w:rsidRPr="009B5761">
        <w:rPr>
          <w:lang w:val="uk-UA"/>
        </w:rPr>
        <w:t>:</w:t>
      </w:r>
    </w:p>
    <w:bookmarkEnd w:id="3"/>
    <w:p w14:paraId="6C674A0C" w14:textId="2F4A5044" w:rsidR="00766EF0" w:rsidRPr="009B5761" w:rsidRDefault="00766EF0" w:rsidP="009E55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EF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42F77">
        <w:rPr>
          <w:rFonts w:ascii="Times New Roman" w:hAnsi="Times New Roman" w:cs="Times New Roman"/>
          <w:sz w:val="28"/>
          <w:szCs w:val="28"/>
          <w:lang w:val="uk-UA"/>
        </w:rPr>
        <w:t>кта</w:t>
      </w:r>
      <w:proofErr w:type="spellEnd"/>
      <w:r w:rsidR="00042F77">
        <w:rPr>
          <w:rFonts w:ascii="Times New Roman" w:hAnsi="Times New Roman" w:cs="Times New Roman"/>
          <w:sz w:val="28"/>
          <w:szCs w:val="28"/>
          <w:lang w:val="uk-UA"/>
        </w:rPr>
        <w:t xml:space="preserve"> розміщено на офіційному </w:t>
      </w:r>
      <w:proofErr w:type="spellStart"/>
      <w:r w:rsidR="00042F77">
        <w:rPr>
          <w:rFonts w:ascii="Times New Roman" w:hAnsi="Times New Roman" w:cs="Times New Roman"/>
          <w:sz w:val="28"/>
          <w:szCs w:val="28"/>
          <w:lang w:val="uk-UA"/>
        </w:rPr>
        <w:t>вебс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>айті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 https://saee.gov.ua/.</w:t>
      </w:r>
    </w:p>
    <w:p w14:paraId="68D1AAA2" w14:textId="77777777" w:rsidR="00972AD5" w:rsidRPr="009B5761" w:rsidRDefault="00972AD5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120" w:line="240" w:lineRule="auto"/>
        <w:ind w:firstLine="567"/>
        <w:jc w:val="both"/>
        <w:rPr>
          <w:lang w:val="uk-UA"/>
        </w:rPr>
      </w:pPr>
      <w:bookmarkStart w:id="5" w:name="bookmark5"/>
      <w:r w:rsidRPr="009B5761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5"/>
    </w:p>
    <w:p w14:paraId="71E9AB31" w14:textId="77777777" w:rsidR="002D3A03" w:rsidRPr="009B5761" w:rsidRDefault="002D3A03" w:rsidP="009E55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ookmark6"/>
      <w:r w:rsidRPr="009B5761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приймаються протягом одного місяця з дня оприлюднення. </w:t>
      </w:r>
    </w:p>
    <w:p w14:paraId="69BD985D" w14:textId="77777777" w:rsidR="00972AD5" w:rsidRPr="009B5761" w:rsidRDefault="00972AD5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120" w:line="240" w:lineRule="auto"/>
        <w:ind w:firstLine="567"/>
        <w:jc w:val="both"/>
        <w:rPr>
          <w:lang w:val="uk-UA"/>
        </w:rPr>
      </w:pPr>
      <w:r w:rsidRPr="009B5761">
        <w:rPr>
          <w:lang w:val="uk-UA"/>
        </w:rPr>
        <w:lastRenderedPageBreak/>
        <w:t>Зауваження та пропозиції направляти на адресу:</w:t>
      </w:r>
      <w:bookmarkEnd w:id="6"/>
    </w:p>
    <w:p w14:paraId="4CD6AFA4" w14:textId="2230A90B" w:rsidR="00766EF0" w:rsidRPr="00766EF0" w:rsidRDefault="00766EF0" w:rsidP="009E55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EF0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до про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 слід надсилати на адрес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3207229" w14:textId="4375D651" w:rsidR="00766EF0" w:rsidRPr="009B5761" w:rsidRDefault="00766EF0" w:rsidP="009E55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 (Департамент розвитку </w:t>
      </w:r>
      <w:r w:rsidR="00784164">
        <w:rPr>
          <w:rFonts w:ascii="Times New Roman" w:hAnsi="Times New Roman" w:cs="Times New Roman"/>
          <w:sz w:val="28"/>
          <w:szCs w:val="28"/>
          <w:lang w:val="uk-UA"/>
        </w:rPr>
        <w:t>енергоефективності відділ технічного регулювання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, 01001, м. Київ,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. Музейний, 12, </w:t>
      </w:r>
      <w:r w:rsidR="00D4498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A1F">
        <w:rPr>
          <w:rFonts w:ascii="Times New Roman" w:hAnsi="Times New Roman" w:cs="Times New Roman"/>
          <w:sz w:val="28"/>
          <w:szCs w:val="28"/>
          <w:lang w:val="uk-UA"/>
        </w:rPr>
        <w:t>296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0A1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4-</w:t>
      </w:r>
      <w:r w:rsidR="00E80A1F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6" w:history="1">
        <w:r w:rsidR="00171EEF" w:rsidRPr="00D62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tech.regulation102</w:t>
        </w:r>
        <w:r w:rsidR="00171EEF" w:rsidRPr="00D623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@gmail.com</w:t>
        </w:r>
      </w:hyperlink>
      <w:r w:rsidR="0078416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766EF0" w:rsidRPr="009B5761" w:rsidSect="001F231C">
      <w:pgSz w:w="11900" w:h="16840"/>
      <w:pgMar w:top="993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5"/>
    <w:rsid w:val="00042F77"/>
    <w:rsid w:val="00093D2C"/>
    <w:rsid w:val="000C5669"/>
    <w:rsid w:val="001078A5"/>
    <w:rsid w:val="001272FC"/>
    <w:rsid w:val="00163AFA"/>
    <w:rsid w:val="00171EEF"/>
    <w:rsid w:val="001D2E52"/>
    <w:rsid w:val="001F231C"/>
    <w:rsid w:val="001F4156"/>
    <w:rsid w:val="00226E54"/>
    <w:rsid w:val="00297F54"/>
    <w:rsid w:val="002D3A03"/>
    <w:rsid w:val="003720D7"/>
    <w:rsid w:val="00382CB8"/>
    <w:rsid w:val="003856C0"/>
    <w:rsid w:val="003A71DD"/>
    <w:rsid w:val="003D31A8"/>
    <w:rsid w:val="004167C0"/>
    <w:rsid w:val="005074D1"/>
    <w:rsid w:val="005722E3"/>
    <w:rsid w:val="005E158D"/>
    <w:rsid w:val="00673695"/>
    <w:rsid w:val="006C724A"/>
    <w:rsid w:val="006E1835"/>
    <w:rsid w:val="0073009A"/>
    <w:rsid w:val="0073312E"/>
    <w:rsid w:val="00766EF0"/>
    <w:rsid w:val="00784164"/>
    <w:rsid w:val="00786031"/>
    <w:rsid w:val="0079190A"/>
    <w:rsid w:val="00861C05"/>
    <w:rsid w:val="00865A36"/>
    <w:rsid w:val="00972AD5"/>
    <w:rsid w:val="009A1AFC"/>
    <w:rsid w:val="009B5761"/>
    <w:rsid w:val="009E55C5"/>
    <w:rsid w:val="009F57A9"/>
    <w:rsid w:val="00A01835"/>
    <w:rsid w:val="00A75073"/>
    <w:rsid w:val="00AE58C5"/>
    <w:rsid w:val="00B57CBB"/>
    <w:rsid w:val="00BF3379"/>
    <w:rsid w:val="00C430F8"/>
    <w:rsid w:val="00C532B5"/>
    <w:rsid w:val="00CB3EB9"/>
    <w:rsid w:val="00CD56E0"/>
    <w:rsid w:val="00D116B9"/>
    <w:rsid w:val="00D4498B"/>
    <w:rsid w:val="00D56E4B"/>
    <w:rsid w:val="00DB626A"/>
    <w:rsid w:val="00E02C85"/>
    <w:rsid w:val="00E105F9"/>
    <w:rsid w:val="00E52B08"/>
    <w:rsid w:val="00E56EC4"/>
    <w:rsid w:val="00E80A1F"/>
    <w:rsid w:val="00E81417"/>
    <w:rsid w:val="00EB48B8"/>
    <w:rsid w:val="00EF57B5"/>
    <w:rsid w:val="00EF634B"/>
    <w:rsid w:val="00F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A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BF3379"/>
  </w:style>
  <w:style w:type="paragraph" w:styleId="a4">
    <w:name w:val="List Paragraph"/>
    <w:basedOn w:val="a"/>
    <w:uiPriority w:val="34"/>
    <w:qFormat/>
    <w:rsid w:val="003856C0"/>
    <w:pPr>
      <w:ind w:left="720"/>
      <w:contextualSpacing/>
    </w:pPr>
  </w:style>
  <w:style w:type="paragraph" w:customStyle="1" w:styleId="rvps2">
    <w:name w:val="rvps2"/>
    <w:basedOn w:val="a"/>
    <w:rsid w:val="0073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23">
    <w:name w:val="rvts23"/>
    <w:basedOn w:val="a0"/>
    <w:rsid w:val="0073312E"/>
  </w:style>
  <w:style w:type="character" w:customStyle="1" w:styleId="UnresolvedMention">
    <w:name w:val="Unresolved Mention"/>
    <w:basedOn w:val="a0"/>
    <w:uiPriority w:val="99"/>
    <w:semiHidden/>
    <w:unhideWhenUsed/>
    <w:rsid w:val="002D3A0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BF3379"/>
  </w:style>
  <w:style w:type="paragraph" w:styleId="a4">
    <w:name w:val="List Paragraph"/>
    <w:basedOn w:val="a"/>
    <w:uiPriority w:val="34"/>
    <w:qFormat/>
    <w:rsid w:val="003856C0"/>
    <w:pPr>
      <w:ind w:left="720"/>
      <w:contextualSpacing/>
    </w:pPr>
  </w:style>
  <w:style w:type="paragraph" w:customStyle="1" w:styleId="rvps2">
    <w:name w:val="rvps2"/>
    <w:basedOn w:val="a"/>
    <w:rsid w:val="0073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23">
    <w:name w:val="rvts23"/>
    <w:basedOn w:val="a0"/>
    <w:rsid w:val="0073312E"/>
  </w:style>
  <w:style w:type="character" w:customStyle="1" w:styleId="UnresolvedMention">
    <w:name w:val="Unresolved Mention"/>
    <w:basedOn w:val="a0"/>
    <w:uiPriority w:val="99"/>
    <w:semiHidden/>
    <w:unhideWhenUsed/>
    <w:rsid w:val="002D3A0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.regulation1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Столяр Ольга</cp:lastModifiedBy>
  <cp:revision>3</cp:revision>
  <cp:lastPrinted>2023-10-10T12:31:00Z</cp:lastPrinted>
  <dcterms:created xsi:type="dcterms:W3CDTF">2023-12-04T13:59:00Z</dcterms:created>
  <dcterms:modified xsi:type="dcterms:W3CDTF">2023-12-04T14:02:00Z</dcterms:modified>
</cp:coreProperties>
</file>