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EEF02" w14:textId="77777777" w:rsidR="003F648D" w:rsidRDefault="00CC07F7" w:rsidP="00A47D9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ДОВІДКА</w:t>
      </w:r>
    </w:p>
    <w:p w14:paraId="33000168" w14:textId="77FD4A04" w:rsidR="003F648D" w:rsidRDefault="00CC07F7" w:rsidP="00A47D94">
      <w:pPr>
        <w:widowControl w:val="0"/>
        <w:shd w:val="clear" w:color="auto" w:fill="FFFFFF"/>
        <w:tabs>
          <w:tab w:val="left" w:pos="7231"/>
        </w:tabs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>щодо відповідності зобов’язанням України у сфері європейської інтеграції та праву Європейського Союзу (</w:t>
      </w:r>
      <w:proofErr w:type="spellStart"/>
      <w:r>
        <w:rPr>
          <w:b/>
          <w:sz w:val="28"/>
          <w:szCs w:val="28"/>
        </w:rPr>
        <w:t>acquis</w:t>
      </w:r>
      <w:proofErr w:type="spellEnd"/>
      <w:r>
        <w:rPr>
          <w:b/>
          <w:sz w:val="28"/>
          <w:szCs w:val="28"/>
        </w:rPr>
        <w:t xml:space="preserve"> ЄС) проекту постанови Кабінету Міністрів України «</w:t>
      </w:r>
      <w:r w:rsidR="00A47D94">
        <w:rPr>
          <w:b/>
          <w:sz w:val="28"/>
          <w:szCs w:val="28"/>
        </w:rPr>
        <w:t>Про визнання такими, що втратили чинність, деяких постанов Кабінету Міністрів України</w:t>
      </w:r>
      <w:r>
        <w:rPr>
          <w:b/>
          <w:sz w:val="28"/>
          <w:szCs w:val="28"/>
        </w:rPr>
        <w:t>»</w:t>
      </w:r>
    </w:p>
    <w:p w14:paraId="2242B7B8" w14:textId="77777777" w:rsidR="003F648D" w:rsidRDefault="003F648D">
      <w:pPr>
        <w:ind w:firstLine="566"/>
        <w:rPr>
          <w:color w:val="000000"/>
          <w:sz w:val="28"/>
          <w:szCs w:val="28"/>
        </w:rPr>
      </w:pPr>
    </w:p>
    <w:p w14:paraId="748EC583" w14:textId="05A37611" w:rsidR="003F648D" w:rsidRDefault="00CC07F7">
      <w:pPr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постанови Кабінету Міністрів України «</w:t>
      </w:r>
      <w:r w:rsidR="00A47D94" w:rsidRPr="00A934FE">
        <w:rPr>
          <w:sz w:val="28"/>
          <w:szCs w:val="28"/>
        </w:rPr>
        <w:t>Про визнання такими, що втратили чинність, деяких постанов</w:t>
      </w:r>
      <w:r w:rsidR="00A47D94">
        <w:rPr>
          <w:sz w:val="28"/>
          <w:szCs w:val="28"/>
        </w:rPr>
        <w:t xml:space="preserve"> </w:t>
      </w:r>
      <w:r w:rsidR="00A47D94" w:rsidRPr="00A934FE">
        <w:rPr>
          <w:sz w:val="28"/>
          <w:szCs w:val="28"/>
        </w:rPr>
        <w:t>Кабінету Міністрів України</w:t>
      </w:r>
      <w:r>
        <w:rPr>
          <w:sz w:val="28"/>
          <w:szCs w:val="28"/>
        </w:rPr>
        <w:t xml:space="preserve">» (далі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проект </w:t>
      </w:r>
      <w:proofErr w:type="spellStart"/>
      <w:r>
        <w:rPr>
          <w:sz w:val="28"/>
          <w:szCs w:val="28"/>
        </w:rPr>
        <w:t>акта</w:t>
      </w:r>
      <w:proofErr w:type="spellEnd"/>
      <w:r>
        <w:rPr>
          <w:sz w:val="28"/>
          <w:szCs w:val="28"/>
        </w:rPr>
        <w:t>) розроблено Державним агентством з енергоефективності та енергозбереження України.</w:t>
      </w:r>
    </w:p>
    <w:p w14:paraId="243C3138" w14:textId="394B5E67" w:rsidR="003F648D" w:rsidRDefault="00A47D94" w:rsidP="00A47D94">
      <w:pPr>
        <w:tabs>
          <w:tab w:val="left" w:pos="1080"/>
        </w:tabs>
        <w:spacing w:before="240" w:after="24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 Належність проекту </w:t>
      </w:r>
      <w:proofErr w:type="spellStart"/>
      <w:r>
        <w:rPr>
          <w:b/>
          <w:sz w:val="28"/>
          <w:szCs w:val="28"/>
        </w:rPr>
        <w:t>акта</w:t>
      </w:r>
      <w:proofErr w:type="spellEnd"/>
      <w:r>
        <w:rPr>
          <w:b/>
          <w:sz w:val="28"/>
          <w:szCs w:val="28"/>
        </w:rPr>
        <w:t xml:space="preserve"> до сфер, правовідносини в яких регулюються правом Європейського Союзу (</w:t>
      </w:r>
      <w:proofErr w:type="spellStart"/>
      <w:r>
        <w:rPr>
          <w:b/>
          <w:sz w:val="28"/>
          <w:szCs w:val="28"/>
        </w:rPr>
        <w:t>acquis</w:t>
      </w:r>
      <w:proofErr w:type="spellEnd"/>
      <w:r>
        <w:rPr>
          <w:b/>
          <w:sz w:val="28"/>
          <w:szCs w:val="28"/>
        </w:rPr>
        <w:t xml:space="preserve"> ЄС)</w:t>
      </w:r>
    </w:p>
    <w:p w14:paraId="34390A49" w14:textId="77777777" w:rsidR="003F648D" w:rsidRDefault="00CC07F7">
      <w:pPr>
        <w:tabs>
          <w:tab w:val="left" w:pos="1080"/>
        </w:tabs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proofErr w:type="spellStart"/>
      <w:r>
        <w:rPr>
          <w:sz w:val="28"/>
          <w:szCs w:val="28"/>
        </w:rPr>
        <w:t>акта</w:t>
      </w:r>
      <w:proofErr w:type="spellEnd"/>
      <w:r>
        <w:rPr>
          <w:sz w:val="28"/>
          <w:szCs w:val="28"/>
        </w:rPr>
        <w:t xml:space="preserve"> за предметом правового регулювання належить до сфер, правовідносини яких регулюються правом Європейського Союзу (</w:t>
      </w:r>
      <w:proofErr w:type="spellStart"/>
      <w:r>
        <w:rPr>
          <w:sz w:val="28"/>
          <w:szCs w:val="28"/>
        </w:rPr>
        <w:t>acquis</w:t>
      </w:r>
      <w:proofErr w:type="spellEnd"/>
      <w:r>
        <w:rPr>
          <w:sz w:val="28"/>
          <w:szCs w:val="28"/>
        </w:rPr>
        <w:t xml:space="preserve"> ЄС).</w:t>
      </w:r>
    </w:p>
    <w:p w14:paraId="0B4C5D4D" w14:textId="4656FC32" w:rsidR="003F648D" w:rsidRDefault="00CC07F7">
      <w:pPr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Джерелом права Європейського Союзу (</w:t>
      </w:r>
      <w:proofErr w:type="spellStart"/>
      <w:r>
        <w:rPr>
          <w:color w:val="000000"/>
          <w:sz w:val="28"/>
          <w:szCs w:val="28"/>
        </w:rPr>
        <w:t>acquis</w:t>
      </w:r>
      <w:proofErr w:type="spellEnd"/>
      <w:r>
        <w:rPr>
          <w:color w:val="000000"/>
          <w:sz w:val="28"/>
          <w:szCs w:val="28"/>
        </w:rPr>
        <w:t xml:space="preserve"> ЄС) є Регламент Європейського Парламенту і Ради (ЄС) № 2017/1369 від 04 липня 2017 р. про встановлення рамок для енергетичного маркування та скасування Директиви 2010/30/ЄС, </w:t>
      </w:r>
      <w:r>
        <w:rPr>
          <w:sz w:val="28"/>
          <w:szCs w:val="28"/>
        </w:rPr>
        <w:t>Делегований Регламент Комісії (ЄС) 2019/2016 від 11 березня 2019 р. про доповнення Регламенту  (ЄС) 2017/1369 Європейського Парламенту та Ради стосовно енергетичного маркування холодильників і скасування Делегованого Регламенту Комісії (ЄС) №</w:t>
      </w:r>
      <w:r w:rsidR="00A47D94">
        <w:rPr>
          <w:sz w:val="28"/>
          <w:szCs w:val="28"/>
        </w:rPr>
        <w:t> </w:t>
      </w:r>
      <w:r>
        <w:rPr>
          <w:sz w:val="28"/>
          <w:szCs w:val="28"/>
        </w:rPr>
        <w:t xml:space="preserve">1060/2010 та Делегований Регламент Комісії (ЄС) 2019/2014 від 11 березня 2019 р. про доповнення Регламенту (ЄС) 2017/1369 Європейського Парламенту та Ради стосовно енергетичного маркування побутових пральних машин та побутових </w:t>
      </w:r>
      <w:proofErr w:type="spellStart"/>
      <w:r>
        <w:rPr>
          <w:sz w:val="28"/>
          <w:szCs w:val="28"/>
        </w:rPr>
        <w:t>прально</w:t>
      </w:r>
      <w:proofErr w:type="spellEnd"/>
      <w:r>
        <w:rPr>
          <w:sz w:val="28"/>
          <w:szCs w:val="28"/>
        </w:rPr>
        <w:t>-сушильних машин і скасування Делегованого Регламенту Комісії (ЄС)</w:t>
      </w:r>
      <w:r w:rsidR="00A47D9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A47D94">
        <w:rPr>
          <w:sz w:val="28"/>
          <w:szCs w:val="28"/>
        </w:rPr>
        <w:t> </w:t>
      </w:r>
      <w:r>
        <w:rPr>
          <w:sz w:val="28"/>
          <w:szCs w:val="28"/>
        </w:rPr>
        <w:t>1061/2010 та Директиви Комісії 96/60/ЄС</w:t>
      </w:r>
    </w:p>
    <w:p w14:paraId="0BA41117" w14:textId="5719099D" w:rsidR="003F648D" w:rsidRDefault="00A47D94" w:rsidP="00A47D94">
      <w:pPr>
        <w:tabs>
          <w:tab w:val="left" w:pos="1080"/>
        </w:tabs>
        <w:spacing w:before="240" w:after="24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 Зобов’язання України у сфері європейської інтеграції (у тому числі міжнародно-правові)</w:t>
      </w:r>
    </w:p>
    <w:p w14:paraId="30306916" w14:textId="77777777" w:rsidR="003F648D" w:rsidRDefault="00CC07F7">
      <w:pPr>
        <w:tabs>
          <w:tab w:val="left" w:pos="1080"/>
        </w:tabs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Зобов’язання України визначені додатком XXVII до Глави 1 «Співробітництво у сфері енергетики, включаючи ядерну енергетику» розділу V «Економічне і галузеве співробітництво» Угоди про асоціацію між Україною, з однієї сторони, та Європейським Союзом, Європейським Співтовариством з атомної енергії їхніми державами-членами, з іншої сторони та протоколом про приєднання до Договору про заснування Енергетичного Співтовариства.</w:t>
      </w:r>
    </w:p>
    <w:p w14:paraId="1CED4DFC" w14:textId="2105146F" w:rsidR="003F648D" w:rsidRDefault="00A47D94" w:rsidP="00A47D94">
      <w:pPr>
        <w:spacing w:before="240" w:after="24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 Програмні документи у сфері європейської інтеграції</w:t>
      </w:r>
    </w:p>
    <w:p w14:paraId="56D57E2F" w14:textId="77777777" w:rsidR="003F648D" w:rsidRDefault="00CC07F7">
      <w:pPr>
        <w:tabs>
          <w:tab w:val="left" w:pos="1080"/>
        </w:tabs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proofErr w:type="spellStart"/>
      <w:r>
        <w:rPr>
          <w:sz w:val="28"/>
          <w:szCs w:val="28"/>
        </w:rPr>
        <w:t>акта</w:t>
      </w:r>
      <w:proofErr w:type="spellEnd"/>
      <w:r>
        <w:rPr>
          <w:sz w:val="28"/>
          <w:szCs w:val="28"/>
        </w:rPr>
        <w:t xml:space="preserve"> розроблено на виконання частини другої статті 8 Закону України «Про технічні регламенти та оцінку відповідності», підпункту 10 пункту 5 плану </w:t>
      </w:r>
      <w:r>
        <w:rPr>
          <w:sz w:val="28"/>
          <w:szCs w:val="28"/>
        </w:rPr>
        <w:lastRenderedPageBreak/>
        <w:t xml:space="preserve">заходів щодо розвитку системи технічного регулювання на період до 2025 року, затвердженого розпорядженням Кабінету Міністрів України від 22 вересня  2021 року № 1145-р «Про затвердження плану заходів щодо розвитку системи технічного регулювання на період до 2025 року», та постанови Кабінету Міністрів України від 16 грудня 2015 року № 1057 «Про визначення сфер діяльності, в яких центральні органи виконавчої влади та Служба безпеки України здійснюють функції технічного регулювання». </w:t>
      </w:r>
    </w:p>
    <w:p w14:paraId="33941CEC" w14:textId="1FE6295E" w:rsidR="003F648D" w:rsidRDefault="00A47D94" w:rsidP="00A47D94">
      <w:pPr>
        <w:tabs>
          <w:tab w:val="left" w:pos="1080"/>
        </w:tabs>
        <w:spacing w:before="12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 Порівняльно-правовий аналіз</w:t>
      </w:r>
    </w:p>
    <w:p w14:paraId="338FD495" w14:textId="77777777" w:rsidR="00A47D94" w:rsidRPr="00A47D94" w:rsidRDefault="00A47D94" w:rsidP="00A47D94">
      <w:pPr>
        <w:tabs>
          <w:tab w:val="left" w:pos="1080"/>
        </w:tabs>
        <w:spacing w:before="120" w:after="120"/>
        <w:ind w:firstLine="567"/>
        <w:jc w:val="both"/>
        <w:rPr>
          <w:bCs/>
          <w:sz w:val="16"/>
          <w:szCs w:val="16"/>
        </w:rPr>
      </w:pPr>
    </w:p>
    <w:tbl>
      <w:tblPr>
        <w:tblStyle w:val="afd"/>
        <w:tblW w:w="9950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578"/>
        <w:gridCol w:w="1843"/>
        <w:gridCol w:w="3517"/>
        <w:gridCol w:w="1161"/>
      </w:tblGrid>
      <w:tr w:rsidR="00B549EC" w14:paraId="4976F010" w14:textId="77777777" w:rsidTr="00B549EC">
        <w:trPr>
          <w:trHeight w:val="836"/>
        </w:trPr>
        <w:tc>
          <w:tcPr>
            <w:tcW w:w="851" w:type="dxa"/>
          </w:tcPr>
          <w:p w14:paraId="5426520A" w14:textId="54C7FB02" w:rsidR="00B549EC" w:rsidRDefault="00B549EC" w:rsidP="00B549EC">
            <w:pPr>
              <w:ind w:left="-87" w:right="-64"/>
              <w:jc w:val="center"/>
              <w:rPr>
                <w:sz w:val="20"/>
                <w:szCs w:val="20"/>
              </w:rPr>
            </w:pPr>
            <w:r>
              <w:rPr>
                <w:color w:val="333333"/>
              </w:rPr>
              <w:t xml:space="preserve">Поряд </w:t>
            </w:r>
            <w:proofErr w:type="spellStart"/>
            <w:r>
              <w:rPr>
                <w:color w:val="333333"/>
              </w:rPr>
              <w:t>ковий</w:t>
            </w:r>
            <w:proofErr w:type="spellEnd"/>
            <w:r>
              <w:rPr>
                <w:color w:val="333333"/>
              </w:rPr>
              <w:t xml:space="preserve"> номер</w:t>
            </w:r>
          </w:p>
        </w:tc>
        <w:tc>
          <w:tcPr>
            <w:tcW w:w="2578" w:type="dxa"/>
          </w:tcPr>
          <w:p w14:paraId="5D262E56" w14:textId="5F62789A" w:rsidR="00B549EC" w:rsidRDefault="00B549EC" w:rsidP="00B549EC">
            <w:pPr>
              <w:ind w:left="-87" w:right="-64"/>
              <w:jc w:val="center"/>
              <w:rPr>
                <w:sz w:val="20"/>
                <w:szCs w:val="20"/>
              </w:rPr>
            </w:pPr>
            <w:r>
              <w:rPr>
                <w:color w:val="333333"/>
              </w:rPr>
              <w:t xml:space="preserve">Положення </w:t>
            </w:r>
            <w:proofErr w:type="spellStart"/>
            <w:r>
              <w:rPr>
                <w:color w:val="333333"/>
              </w:rPr>
              <w:t>акта</w:t>
            </w:r>
            <w:proofErr w:type="spellEnd"/>
            <w:r>
              <w:rPr>
                <w:color w:val="333333"/>
              </w:rPr>
              <w:t xml:space="preserve"> законодавства ЄС та\або інших джерел права Європейського Союзу (</w:t>
            </w:r>
            <w:proofErr w:type="spellStart"/>
            <w:r>
              <w:rPr>
                <w:color w:val="333333"/>
              </w:rPr>
              <w:t>acquis</w:t>
            </w:r>
            <w:proofErr w:type="spellEnd"/>
            <w:r>
              <w:rPr>
                <w:color w:val="333333"/>
              </w:rPr>
              <w:t xml:space="preserve"> ЄС)</w:t>
            </w:r>
          </w:p>
        </w:tc>
        <w:tc>
          <w:tcPr>
            <w:tcW w:w="1843" w:type="dxa"/>
            <w:vAlign w:val="center"/>
          </w:tcPr>
          <w:p w14:paraId="1CCC77E1" w14:textId="77777777" w:rsidR="00B549EC" w:rsidRDefault="00B549EC" w:rsidP="00B549EC">
            <w:pPr>
              <w:ind w:left="-87" w:right="-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Міжнародно-правові зобов’язання у сфері європейської інтеграції</w:t>
            </w:r>
          </w:p>
        </w:tc>
        <w:tc>
          <w:tcPr>
            <w:tcW w:w="3517" w:type="dxa"/>
            <w:vAlign w:val="center"/>
          </w:tcPr>
          <w:p w14:paraId="6B1FB606" w14:textId="77777777" w:rsidR="00B549EC" w:rsidRDefault="00B549EC" w:rsidP="00B549EC">
            <w:pPr>
              <w:ind w:left="-87" w:right="-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Оцінка відповідності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  <w:vAlign w:val="center"/>
          </w:tcPr>
          <w:p w14:paraId="3A96E25D" w14:textId="3CC80051" w:rsidR="00B549EC" w:rsidRDefault="00B549EC" w:rsidP="006C12C5">
            <w:pPr>
              <w:ind w:left="-87" w:right="-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Необхідні подальші заходи для наближення законодавства</w:t>
            </w:r>
          </w:p>
        </w:tc>
      </w:tr>
      <w:tr w:rsidR="003F648D" w14:paraId="35C069FF" w14:textId="77777777" w:rsidTr="00B549EC">
        <w:trPr>
          <w:trHeight w:val="836"/>
        </w:trPr>
        <w:tc>
          <w:tcPr>
            <w:tcW w:w="851" w:type="dxa"/>
          </w:tcPr>
          <w:p w14:paraId="72E46D53" w14:textId="77777777" w:rsidR="003F648D" w:rsidRPr="006C12C5" w:rsidRDefault="003F648D" w:rsidP="00B549EC">
            <w:pPr>
              <w:ind w:left="-87" w:right="-64"/>
              <w:jc w:val="center"/>
              <w:rPr>
                <w:sz w:val="20"/>
                <w:szCs w:val="20"/>
              </w:rPr>
            </w:pPr>
          </w:p>
          <w:p w14:paraId="40430F59" w14:textId="77777777" w:rsidR="003F648D" w:rsidRPr="006C12C5" w:rsidRDefault="00CC07F7" w:rsidP="00B549EC">
            <w:pPr>
              <w:ind w:left="-87" w:right="-64"/>
              <w:jc w:val="center"/>
              <w:rPr>
                <w:sz w:val="20"/>
                <w:szCs w:val="20"/>
              </w:rPr>
            </w:pPr>
            <w:r w:rsidRPr="006C12C5">
              <w:rPr>
                <w:sz w:val="20"/>
                <w:szCs w:val="20"/>
              </w:rPr>
              <w:t>1</w:t>
            </w:r>
          </w:p>
        </w:tc>
        <w:tc>
          <w:tcPr>
            <w:tcW w:w="2578" w:type="dxa"/>
          </w:tcPr>
          <w:p w14:paraId="67B0AF75" w14:textId="77777777" w:rsidR="003F648D" w:rsidRPr="006C12C5" w:rsidRDefault="003F648D" w:rsidP="00B549EC">
            <w:pPr>
              <w:ind w:left="-87" w:right="-64"/>
              <w:jc w:val="both"/>
              <w:rPr>
                <w:color w:val="000000"/>
                <w:sz w:val="20"/>
                <w:szCs w:val="20"/>
                <w:highlight w:val="white"/>
              </w:rPr>
            </w:pPr>
          </w:p>
          <w:p w14:paraId="00480B73" w14:textId="77777777" w:rsidR="003F648D" w:rsidRPr="006C12C5" w:rsidRDefault="00CC07F7" w:rsidP="00B549EC">
            <w:pPr>
              <w:ind w:left="-87" w:right="-64"/>
              <w:jc w:val="both"/>
              <w:rPr>
                <w:b/>
                <w:sz w:val="20"/>
                <w:szCs w:val="20"/>
              </w:rPr>
            </w:pPr>
            <w:r w:rsidRPr="006C12C5">
              <w:rPr>
                <w:b/>
                <w:color w:val="000000"/>
                <w:sz w:val="20"/>
                <w:szCs w:val="20"/>
                <w:highlight w:val="white"/>
              </w:rPr>
              <w:t>Регламент Європейського Парламенту і Ради (ЄС)                     № 2017/1369 від 04 липня 2017 року</w:t>
            </w:r>
            <w:bookmarkStart w:id="0" w:name="_GoBack"/>
            <w:bookmarkEnd w:id="0"/>
            <w:r w:rsidRPr="006C12C5">
              <w:rPr>
                <w:b/>
                <w:color w:val="000000"/>
                <w:sz w:val="20"/>
                <w:szCs w:val="20"/>
                <w:highlight w:val="white"/>
              </w:rPr>
              <w:t xml:space="preserve"> про встановлення рамок для енергетичного маркування та скасування Директиви 2010/30/ЄС</w:t>
            </w:r>
          </w:p>
          <w:p w14:paraId="66EBFC7D" w14:textId="77777777" w:rsidR="003F648D" w:rsidRPr="006C12C5" w:rsidRDefault="003F648D" w:rsidP="00B549EC">
            <w:pPr>
              <w:ind w:left="-87" w:right="-64"/>
              <w:jc w:val="center"/>
              <w:rPr>
                <w:i/>
                <w:color w:val="000000"/>
                <w:sz w:val="20"/>
                <w:szCs w:val="20"/>
                <w:highlight w:val="white"/>
              </w:rPr>
            </w:pPr>
          </w:p>
          <w:p w14:paraId="06422CB8" w14:textId="77777777" w:rsidR="003F648D" w:rsidRPr="006C12C5" w:rsidRDefault="00CC07F7" w:rsidP="00B549EC">
            <w:pPr>
              <w:ind w:left="-87" w:right="-64"/>
              <w:jc w:val="center"/>
              <w:rPr>
                <w:i/>
                <w:color w:val="000000"/>
                <w:sz w:val="20"/>
                <w:szCs w:val="20"/>
                <w:highlight w:val="white"/>
              </w:rPr>
            </w:pPr>
            <w:r w:rsidRPr="006C12C5">
              <w:rPr>
                <w:i/>
                <w:color w:val="000000"/>
                <w:sz w:val="20"/>
                <w:szCs w:val="20"/>
                <w:highlight w:val="white"/>
              </w:rPr>
              <w:t>Стаття 20</w:t>
            </w:r>
          </w:p>
          <w:p w14:paraId="33BA4086" w14:textId="77777777" w:rsidR="003F648D" w:rsidRPr="006C12C5" w:rsidRDefault="00CC07F7" w:rsidP="00B549EC">
            <w:pPr>
              <w:ind w:left="-87" w:right="-64"/>
              <w:jc w:val="both"/>
              <w:rPr>
                <w:b/>
                <w:color w:val="000000"/>
                <w:sz w:val="20"/>
                <w:szCs w:val="20"/>
                <w:highlight w:val="white"/>
              </w:rPr>
            </w:pPr>
            <w:r w:rsidRPr="006C12C5">
              <w:rPr>
                <w:b/>
                <w:color w:val="000000"/>
                <w:sz w:val="20"/>
                <w:szCs w:val="20"/>
                <w:highlight w:val="white"/>
              </w:rPr>
              <w:t>Скасування і перехідні положення</w:t>
            </w:r>
          </w:p>
          <w:p w14:paraId="0B4A1891" w14:textId="77777777" w:rsidR="003F648D" w:rsidRPr="006C12C5" w:rsidRDefault="003F648D" w:rsidP="00B549EC">
            <w:pPr>
              <w:ind w:left="-87" w:right="-64"/>
              <w:jc w:val="both"/>
              <w:rPr>
                <w:b/>
                <w:color w:val="000000"/>
                <w:sz w:val="20"/>
                <w:szCs w:val="20"/>
                <w:highlight w:val="white"/>
              </w:rPr>
            </w:pPr>
          </w:p>
          <w:p w14:paraId="349D3BE2" w14:textId="77777777" w:rsidR="003F648D" w:rsidRPr="006C12C5" w:rsidRDefault="00CC07F7" w:rsidP="00B549EC">
            <w:pPr>
              <w:tabs>
                <w:tab w:val="left" w:pos="311"/>
              </w:tabs>
              <w:ind w:left="-87" w:right="-64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 w:rsidRPr="006C12C5">
              <w:rPr>
                <w:color w:val="000000"/>
                <w:sz w:val="20"/>
                <w:szCs w:val="20"/>
                <w:highlight w:val="white"/>
              </w:rPr>
              <w:t>1. Директиву 2010/30/ЄС скасувати з 1 серпня 2017 року.</w:t>
            </w:r>
          </w:p>
          <w:p w14:paraId="0F0F1257" w14:textId="77777777" w:rsidR="003F648D" w:rsidRPr="006C12C5" w:rsidRDefault="003F648D" w:rsidP="00B549EC">
            <w:pPr>
              <w:ind w:left="-87" w:right="-64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503F40C9" w14:textId="77777777" w:rsidR="003F648D" w:rsidRPr="006C12C5" w:rsidRDefault="003F648D" w:rsidP="00B549EC">
            <w:pPr>
              <w:ind w:left="-87" w:right="-64"/>
              <w:jc w:val="both"/>
              <w:rPr>
                <w:sz w:val="20"/>
                <w:szCs w:val="20"/>
              </w:rPr>
            </w:pPr>
          </w:p>
          <w:p w14:paraId="25A54D2B" w14:textId="77777777" w:rsidR="003F648D" w:rsidRPr="006C12C5" w:rsidRDefault="00CC07F7" w:rsidP="00B549EC">
            <w:pPr>
              <w:ind w:left="-87" w:right="-64"/>
              <w:jc w:val="both"/>
              <w:rPr>
                <w:sz w:val="20"/>
                <w:szCs w:val="20"/>
              </w:rPr>
            </w:pPr>
            <w:r w:rsidRPr="006C12C5">
              <w:rPr>
                <w:sz w:val="20"/>
                <w:szCs w:val="20"/>
              </w:rPr>
              <w:t>Додаток XXVII до Глави 1 «Співробітництво у сфері енергетики, включаючи ядерну енергетику» розділу V «Економічне і галузеве співробітництво»  Угоди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сторони;</w:t>
            </w:r>
          </w:p>
          <w:p w14:paraId="518E1E8C" w14:textId="77777777" w:rsidR="003F648D" w:rsidRPr="006C12C5" w:rsidRDefault="00CC07F7" w:rsidP="00B549EC">
            <w:pPr>
              <w:ind w:left="-87" w:right="-64"/>
              <w:jc w:val="both"/>
              <w:rPr>
                <w:sz w:val="20"/>
                <w:szCs w:val="20"/>
              </w:rPr>
            </w:pPr>
            <w:r w:rsidRPr="006C12C5">
              <w:rPr>
                <w:sz w:val="20"/>
                <w:szCs w:val="20"/>
              </w:rPr>
              <w:t>Протокол про приєднання до Договору про заснування Енергетичного Співтовариства.</w:t>
            </w:r>
          </w:p>
        </w:tc>
        <w:tc>
          <w:tcPr>
            <w:tcW w:w="3517" w:type="dxa"/>
          </w:tcPr>
          <w:p w14:paraId="5436B5FA" w14:textId="77777777" w:rsidR="003F648D" w:rsidRPr="006C12C5" w:rsidRDefault="00CC07F7" w:rsidP="00B549EC">
            <w:pPr>
              <w:widowControl w:val="0"/>
              <w:ind w:left="-87" w:right="-64"/>
              <w:jc w:val="center"/>
              <w:rPr>
                <w:i/>
                <w:color w:val="000000"/>
                <w:sz w:val="20"/>
                <w:szCs w:val="20"/>
              </w:rPr>
            </w:pPr>
            <w:r w:rsidRPr="006C12C5">
              <w:rPr>
                <w:i/>
                <w:color w:val="000000"/>
                <w:sz w:val="20"/>
                <w:szCs w:val="20"/>
              </w:rPr>
              <w:t>Відповідає</w:t>
            </w:r>
          </w:p>
          <w:p w14:paraId="70CF485B" w14:textId="2D47797A" w:rsidR="00F7589E" w:rsidRPr="006C12C5" w:rsidRDefault="00F7589E" w:rsidP="00B549EC">
            <w:pPr>
              <w:ind w:left="-87" w:right="-64"/>
              <w:jc w:val="center"/>
              <w:rPr>
                <w:b/>
                <w:sz w:val="20"/>
                <w:szCs w:val="20"/>
              </w:rPr>
            </w:pPr>
            <w:r w:rsidRPr="006C12C5">
              <w:rPr>
                <w:b/>
                <w:sz w:val="20"/>
                <w:szCs w:val="20"/>
              </w:rPr>
              <w:t>П</w:t>
            </w:r>
            <w:r w:rsidRPr="006C12C5">
              <w:rPr>
                <w:b/>
                <w:sz w:val="20"/>
                <w:szCs w:val="20"/>
              </w:rPr>
              <w:t>роект поста</w:t>
            </w:r>
            <w:r w:rsidRPr="006C12C5">
              <w:rPr>
                <w:b/>
                <w:sz w:val="20"/>
                <w:szCs w:val="20"/>
              </w:rPr>
              <w:t xml:space="preserve">нови Кабінету Міністрів України </w:t>
            </w:r>
            <w:r w:rsidRPr="006C12C5">
              <w:rPr>
                <w:b/>
                <w:sz w:val="20"/>
                <w:szCs w:val="20"/>
              </w:rPr>
              <w:t>«Про визнання такими, що втратили чинність, деяких постанов</w:t>
            </w:r>
            <w:r w:rsidRPr="006C12C5">
              <w:rPr>
                <w:b/>
                <w:sz w:val="20"/>
                <w:szCs w:val="20"/>
              </w:rPr>
              <w:t xml:space="preserve"> </w:t>
            </w:r>
            <w:r w:rsidRPr="006C12C5">
              <w:rPr>
                <w:b/>
                <w:sz w:val="20"/>
                <w:szCs w:val="20"/>
              </w:rPr>
              <w:t>Кабінету Міністрів України»</w:t>
            </w:r>
          </w:p>
          <w:p w14:paraId="03DC3B4F" w14:textId="77777777" w:rsidR="003F648D" w:rsidRPr="006C12C5" w:rsidRDefault="003F648D" w:rsidP="00B549EC">
            <w:pPr>
              <w:widowControl w:val="0"/>
              <w:ind w:left="-87" w:right="-64"/>
              <w:jc w:val="center"/>
              <w:rPr>
                <w:i/>
                <w:color w:val="000000"/>
                <w:sz w:val="20"/>
                <w:szCs w:val="20"/>
              </w:rPr>
            </w:pPr>
          </w:p>
          <w:p w14:paraId="32DBFC53" w14:textId="77777777" w:rsidR="003F648D" w:rsidRPr="006C12C5" w:rsidRDefault="00CC07F7" w:rsidP="00B549EC">
            <w:pPr>
              <w:widowControl w:val="0"/>
              <w:ind w:left="-87" w:right="-64" w:firstLine="229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 xml:space="preserve">Кабінет Міністрів України </w:t>
            </w:r>
            <w:r w:rsidRPr="006C12C5">
              <w:rPr>
                <w:b/>
                <w:color w:val="000000"/>
                <w:sz w:val="20"/>
                <w:szCs w:val="20"/>
              </w:rPr>
              <w:t>постановляє:</w:t>
            </w:r>
          </w:p>
          <w:p w14:paraId="3EF2C34F" w14:textId="6D76421F" w:rsidR="003F648D" w:rsidRPr="006C12C5" w:rsidRDefault="00F7589E" w:rsidP="00B549EC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>Визнати такими, що втратили чинність, постанови Кабінету Міністрів України згідно з переліком, що додається</w:t>
            </w:r>
            <w:r w:rsidR="00B549EC" w:rsidRPr="006C12C5">
              <w:rPr>
                <w:color w:val="000000"/>
                <w:sz w:val="20"/>
                <w:szCs w:val="20"/>
              </w:rPr>
              <w:t>.</w:t>
            </w:r>
          </w:p>
          <w:p w14:paraId="4BA3FEE4" w14:textId="77777777" w:rsidR="00B549EC" w:rsidRPr="006C12C5" w:rsidRDefault="00B549EC" w:rsidP="00B549EC">
            <w:pPr>
              <w:widowControl w:val="0"/>
              <w:ind w:left="567" w:right="-64"/>
              <w:jc w:val="center"/>
              <w:rPr>
                <w:color w:val="000000"/>
                <w:sz w:val="20"/>
                <w:szCs w:val="18"/>
              </w:rPr>
            </w:pPr>
          </w:p>
          <w:p w14:paraId="3AF40EE5" w14:textId="77777777" w:rsidR="00B549EC" w:rsidRPr="006C12C5" w:rsidRDefault="00B549EC" w:rsidP="00B549EC">
            <w:pPr>
              <w:widowControl w:val="0"/>
              <w:ind w:right="-64"/>
              <w:jc w:val="center"/>
              <w:rPr>
                <w:b/>
                <w:color w:val="000000"/>
                <w:sz w:val="20"/>
                <w:szCs w:val="18"/>
              </w:rPr>
            </w:pPr>
            <w:r w:rsidRPr="006C12C5">
              <w:rPr>
                <w:b/>
                <w:color w:val="000000"/>
                <w:sz w:val="20"/>
                <w:szCs w:val="18"/>
              </w:rPr>
              <w:t>ПЕРЕЛІК</w:t>
            </w:r>
          </w:p>
          <w:p w14:paraId="3FEC3D82" w14:textId="77777777" w:rsidR="00B549EC" w:rsidRPr="006C12C5" w:rsidRDefault="00B549EC" w:rsidP="00B549EC">
            <w:pPr>
              <w:widowControl w:val="0"/>
              <w:ind w:right="-64"/>
              <w:jc w:val="center"/>
              <w:rPr>
                <w:b/>
                <w:color w:val="000000"/>
                <w:sz w:val="20"/>
                <w:szCs w:val="18"/>
              </w:rPr>
            </w:pPr>
            <w:r w:rsidRPr="006C12C5">
              <w:rPr>
                <w:b/>
                <w:color w:val="000000"/>
                <w:sz w:val="20"/>
                <w:szCs w:val="18"/>
              </w:rPr>
              <w:t>постанов Кабінету Міністрів України, що втратили чинність</w:t>
            </w:r>
          </w:p>
          <w:p w14:paraId="650087A8" w14:textId="77777777" w:rsidR="00B549EC" w:rsidRPr="006C12C5" w:rsidRDefault="00B549EC" w:rsidP="00B549EC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18"/>
              </w:rPr>
            </w:pPr>
            <w:r w:rsidRPr="006C12C5">
              <w:rPr>
                <w:color w:val="000000"/>
                <w:sz w:val="20"/>
                <w:szCs w:val="18"/>
              </w:rPr>
              <w:t>1. Постанова Кабінету Міністрів України від 7 серпня 2013 р. № 702 «Про затвердження технічних регламентів щодо енергетичного маркування» (Офіційний вісник України, 2013 р., № 76, ст. 2822).</w:t>
            </w:r>
          </w:p>
          <w:p w14:paraId="6061134B" w14:textId="77777777" w:rsidR="00B549EC" w:rsidRPr="006C12C5" w:rsidRDefault="00B549EC" w:rsidP="00B549EC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18"/>
              </w:rPr>
            </w:pPr>
            <w:r w:rsidRPr="006C12C5">
              <w:rPr>
                <w:color w:val="000000"/>
                <w:sz w:val="20"/>
                <w:szCs w:val="18"/>
              </w:rPr>
              <w:t>2. Постанова Кабінету Міністрів України від 25 червня 2014 р. № 210 «Про внесення змін до постанови Кабінету Міністрів України від 7 серпня 2013 р.         № 702» (Офіційний вісник України, 2014 р., № 53, ст. 1410).</w:t>
            </w:r>
          </w:p>
          <w:p w14:paraId="072E073B" w14:textId="77777777" w:rsidR="00B549EC" w:rsidRPr="006C12C5" w:rsidRDefault="00B549EC" w:rsidP="00B549EC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18"/>
              </w:rPr>
            </w:pPr>
            <w:r w:rsidRPr="006C12C5">
              <w:rPr>
                <w:color w:val="000000"/>
                <w:sz w:val="20"/>
                <w:szCs w:val="18"/>
              </w:rPr>
              <w:t>3. Постанова Кабінету Міністрів України від 27 травня 2015 р. № 338 «Про внесення змін до постанови Кабінету Міністрів України від 7 серпня 2013 р.        № 702» (Офіційний вісник України, 2015 р., № 44, ст. 1385).</w:t>
            </w:r>
          </w:p>
          <w:p w14:paraId="0BD813E4" w14:textId="77777777" w:rsidR="00B549EC" w:rsidRPr="006C12C5" w:rsidRDefault="00B549EC" w:rsidP="00B549EC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18"/>
              </w:rPr>
            </w:pPr>
            <w:r w:rsidRPr="006C12C5">
              <w:rPr>
                <w:color w:val="000000"/>
                <w:sz w:val="20"/>
                <w:szCs w:val="18"/>
              </w:rPr>
              <w:t xml:space="preserve">4. Пункт 6 змін, що вносяться до постанов Кабінету Міністрів України, </w:t>
            </w:r>
            <w:r w:rsidRPr="006C12C5">
              <w:rPr>
                <w:color w:val="000000"/>
                <w:sz w:val="20"/>
                <w:szCs w:val="18"/>
              </w:rPr>
              <w:lastRenderedPageBreak/>
              <w:t>затверджених постановою Кабінету Міністрів України від 28 грудня 2016 р. № 1069 «Про затвердження переліку видів продукції, щодо яких органи державного ринкового нагляду здійснюють державний ринковий нагляд» (Офіційний вісник України, 2017 р., № 50, ст. 1550).</w:t>
            </w:r>
          </w:p>
          <w:p w14:paraId="7B7FC0CE" w14:textId="77777777" w:rsidR="00B549EC" w:rsidRPr="006C12C5" w:rsidRDefault="00B549EC" w:rsidP="00B549EC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18"/>
              </w:rPr>
            </w:pPr>
            <w:r w:rsidRPr="006C12C5">
              <w:rPr>
                <w:color w:val="000000"/>
                <w:sz w:val="20"/>
                <w:szCs w:val="18"/>
              </w:rPr>
              <w:t>5. Пункт 4 змін, що вносяться до постанов Кабінету Міністрів України, затверджених постановою Кабінету Міністрів України від 3 березня 2020 р.          № 163 «Про внесення змін до деяких постанов Кабінету Міністрів України у зв’язку з покладенням функцій із спрямування і координації діяльності Державного агентства з енергоефективності та енергозбереження на Міністра енергетики та захисту довкілля» (Офіційний вісник України, 2020 р., № 22, ст. 819).</w:t>
            </w:r>
          </w:p>
          <w:p w14:paraId="6F149AC4" w14:textId="77777777" w:rsidR="00B549EC" w:rsidRPr="006C12C5" w:rsidRDefault="00B549EC" w:rsidP="00B549EC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18"/>
              </w:rPr>
            </w:pPr>
            <w:r w:rsidRPr="006C12C5">
              <w:rPr>
                <w:color w:val="000000"/>
                <w:sz w:val="20"/>
                <w:szCs w:val="18"/>
              </w:rPr>
              <w:t>6. Пункт 25 змін, що вносяться до актів Кабінету Міністрів України, затверджених постановою Кабінету Міністрів України від 22 липня 2020 р.          № 718 (Офіційний вісник України, 2020 р., № 68, ст. 2190).</w:t>
            </w:r>
          </w:p>
          <w:p w14:paraId="3C6BBF97" w14:textId="398D78CC" w:rsidR="00B549EC" w:rsidRPr="00B549EC" w:rsidRDefault="00B549EC" w:rsidP="006C12C5">
            <w:pPr>
              <w:widowControl w:val="0"/>
              <w:ind w:right="-64" w:firstLine="142"/>
              <w:jc w:val="both"/>
              <w:rPr>
                <w:color w:val="000000"/>
                <w:sz w:val="18"/>
                <w:szCs w:val="18"/>
              </w:rPr>
            </w:pPr>
            <w:r w:rsidRPr="006C12C5">
              <w:rPr>
                <w:color w:val="000000"/>
                <w:sz w:val="20"/>
                <w:szCs w:val="18"/>
              </w:rPr>
              <w:t>7. Пункт 1 змін, що вносяться до постанов Кабінету Міністрів України, затверджених постановою Кабінету Міністрів України від 1 вересня 2021 р. № 915 (Офіційний вісник Ук</w:t>
            </w:r>
            <w:r w:rsidR="006C12C5" w:rsidRPr="006C12C5">
              <w:rPr>
                <w:color w:val="000000"/>
                <w:sz w:val="20"/>
                <w:szCs w:val="18"/>
              </w:rPr>
              <w:t>раїни, 2021 р., № 72, ст. 4534)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</w:tcPr>
          <w:p w14:paraId="0CA1C99E" w14:textId="77777777" w:rsidR="003F648D" w:rsidRPr="00B549EC" w:rsidRDefault="00CC07F7" w:rsidP="00B549EC">
            <w:pPr>
              <w:ind w:left="-87" w:right="-64"/>
              <w:jc w:val="center"/>
              <w:rPr>
                <w:i/>
                <w:color w:val="000000"/>
                <w:sz w:val="18"/>
                <w:szCs w:val="18"/>
              </w:rPr>
            </w:pPr>
            <w:r w:rsidRPr="006C12C5">
              <w:rPr>
                <w:i/>
                <w:color w:val="000000"/>
                <w:sz w:val="20"/>
                <w:szCs w:val="18"/>
              </w:rPr>
              <w:lastRenderedPageBreak/>
              <w:t>Не передбачено</w:t>
            </w:r>
          </w:p>
        </w:tc>
      </w:tr>
      <w:tr w:rsidR="003F648D" w14:paraId="4B1B09B1" w14:textId="77777777" w:rsidTr="00B549EC">
        <w:trPr>
          <w:trHeight w:val="836"/>
        </w:trPr>
        <w:tc>
          <w:tcPr>
            <w:tcW w:w="851" w:type="dxa"/>
          </w:tcPr>
          <w:p w14:paraId="06D033A8" w14:textId="77777777" w:rsidR="003F648D" w:rsidRPr="006C12C5" w:rsidRDefault="003F648D" w:rsidP="00B549EC">
            <w:pPr>
              <w:ind w:left="-87" w:right="-64"/>
              <w:jc w:val="center"/>
              <w:rPr>
                <w:sz w:val="20"/>
                <w:szCs w:val="20"/>
              </w:rPr>
            </w:pPr>
          </w:p>
          <w:p w14:paraId="7C5A66FB" w14:textId="25948012" w:rsidR="003F648D" w:rsidRPr="006C12C5" w:rsidRDefault="00B549EC" w:rsidP="00B549EC">
            <w:pPr>
              <w:ind w:left="-87" w:right="-64"/>
              <w:jc w:val="center"/>
              <w:rPr>
                <w:sz w:val="20"/>
                <w:szCs w:val="20"/>
              </w:rPr>
            </w:pPr>
            <w:r w:rsidRPr="006C12C5">
              <w:rPr>
                <w:sz w:val="20"/>
                <w:szCs w:val="20"/>
              </w:rPr>
              <w:t>2</w:t>
            </w:r>
          </w:p>
        </w:tc>
        <w:tc>
          <w:tcPr>
            <w:tcW w:w="2578" w:type="dxa"/>
          </w:tcPr>
          <w:p w14:paraId="332D98CE" w14:textId="77777777" w:rsidR="003F648D" w:rsidRPr="006C12C5" w:rsidRDefault="003F648D" w:rsidP="00B549EC">
            <w:pPr>
              <w:ind w:left="-87" w:right="-64"/>
              <w:jc w:val="both"/>
              <w:rPr>
                <w:sz w:val="20"/>
                <w:szCs w:val="20"/>
              </w:rPr>
            </w:pPr>
          </w:p>
          <w:p w14:paraId="774BE6C8" w14:textId="77777777" w:rsidR="003F648D" w:rsidRPr="006C12C5" w:rsidRDefault="00CC07F7" w:rsidP="00B549EC">
            <w:pPr>
              <w:ind w:left="-87" w:right="-64"/>
              <w:jc w:val="both"/>
              <w:rPr>
                <w:sz w:val="20"/>
                <w:szCs w:val="20"/>
              </w:rPr>
            </w:pPr>
            <w:r w:rsidRPr="006C12C5">
              <w:rPr>
                <w:sz w:val="20"/>
                <w:szCs w:val="20"/>
              </w:rPr>
              <w:t>Делегований Регламент Комісії (ЄС) 2019/2016 від 11 березня 2019 р. про доповнення Регламенту  (ЄС) 2017/1369 Європейського Парламенту та Ради стосовно енергетичного маркування холодильників і скасування Делегованого Регламенту Комісії  (ЄС) № 1060/2010</w:t>
            </w:r>
          </w:p>
          <w:p w14:paraId="35E17F97" w14:textId="77777777" w:rsidR="003F648D" w:rsidRPr="006C12C5" w:rsidRDefault="003F648D" w:rsidP="00B549EC">
            <w:pPr>
              <w:ind w:left="-87" w:right="-64"/>
              <w:jc w:val="both"/>
              <w:rPr>
                <w:sz w:val="20"/>
                <w:szCs w:val="20"/>
              </w:rPr>
            </w:pPr>
          </w:p>
          <w:p w14:paraId="26E8A44A" w14:textId="77777777" w:rsidR="003F648D" w:rsidRPr="006C12C5" w:rsidRDefault="00CC07F7" w:rsidP="00B549EC">
            <w:pPr>
              <w:ind w:left="-87" w:right="-64"/>
              <w:jc w:val="center"/>
              <w:rPr>
                <w:i/>
                <w:sz w:val="20"/>
                <w:szCs w:val="20"/>
              </w:rPr>
            </w:pPr>
            <w:r w:rsidRPr="006C12C5">
              <w:rPr>
                <w:i/>
                <w:sz w:val="20"/>
                <w:szCs w:val="20"/>
              </w:rPr>
              <w:t>Стаття 9</w:t>
            </w:r>
          </w:p>
          <w:p w14:paraId="45F37BF5" w14:textId="77777777" w:rsidR="003F648D" w:rsidRPr="006C12C5" w:rsidRDefault="00CC07F7" w:rsidP="00B549EC">
            <w:pPr>
              <w:ind w:left="-87" w:right="-64"/>
              <w:jc w:val="center"/>
              <w:rPr>
                <w:b/>
                <w:sz w:val="20"/>
                <w:szCs w:val="20"/>
              </w:rPr>
            </w:pPr>
            <w:r w:rsidRPr="006C12C5">
              <w:rPr>
                <w:b/>
                <w:sz w:val="20"/>
                <w:szCs w:val="20"/>
              </w:rPr>
              <w:t>Скасувати</w:t>
            </w:r>
          </w:p>
          <w:p w14:paraId="28E72E03" w14:textId="77777777" w:rsidR="003F648D" w:rsidRPr="006C12C5" w:rsidRDefault="003F648D" w:rsidP="00B549EC">
            <w:pPr>
              <w:ind w:left="-87" w:right="-64"/>
              <w:jc w:val="both"/>
              <w:rPr>
                <w:b/>
                <w:sz w:val="20"/>
                <w:szCs w:val="20"/>
              </w:rPr>
            </w:pPr>
          </w:p>
          <w:p w14:paraId="47DCF1EC" w14:textId="77777777" w:rsidR="003F648D" w:rsidRPr="006C12C5" w:rsidRDefault="00CC07F7" w:rsidP="00B549EC">
            <w:pPr>
              <w:ind w:left="-87" w:right="-64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sz w:val="20"/>
                <w:szCs w:val="20"/>
              </w:rPr>
              <w:t>Делегований регламент (ЄС) № 1060/2010 скасовується з 1 березня 2021 року.</w:t>
            </w:r>
          </w:p>
        </w:tc>
        <w:tc>
          <w:tcPr>
            <w:tcW w:w="1843" w:type="dxa"/>
            <w:vMerge/>
          </w:tcPr>
          <w:p w14:paraId="0239B37E" w14:textId="77777777" w:rsidR="003F648D" w:rsidRPr="006C12C5" w:rsidRDefault="003F648D" w:rsidP="00B549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87" w:right="-64"/>
              <w:rPr>
                <w:color w:val="000000"/>
                <w:sz w:val="20"/>
                <w:szCs w:val="20"/>
              </w:rPr>
            </w:pPr>
          </w:p>
        </w:tc>
        <w:tc>
          <w:tcPr>
            <w:tcW w:w="3517" w:type="dxa"/>
          </w:tcPr>
          <w:p w14:paraId="3AA341CA" w14:textId="77777777" w:rsidR="00D04123" w:rsidRPr="006C12C5" w:rsidRDefault="00D04123" w:rsidP="00D04123">
            <w:pPr>
              <w:widowControl w:val="0"/>
              <w:ind w:left="-87" w:right="-64"/>
              <w:jc w:val="center"/>
              <w:rPr>
                <w:i/>
                <w:color w:val="000000"/>
                <w:sz w:val="20"/>
                <w:szCs w:val="20"/>
              </w:rPr>
            </w:pPr>
            <w:r w:rsidRPr="006C12C5">
              <w:rPr>
                <w:i/>
                <w:color w:val="000000"/>
                <w:sz w:val="20"/>
                <w:szCs w:val="20"/>
              </w:rPr>
              <w:t>Відповідає</w:t>
            </w:r>
          </w:p>
          <w:p w14:paraId="241FB5C8" w14:textId="77777777" w:rsidR="00D04123" w:rsidRPr="006C12C5" w:rsidRDefault="00D04123" w:rsidP="00D04123">
            <w:pPr>
              <w:ind w:left="-87" w:right="-64"/>
              <w:jc w:val="center"/>
              <w:rPr>
                <w:b/>
                <w:sz w:val="20"/>
                <w:szCs w:val="20"/>
              </w:rPr>
            </w:pPr>
            <w:r w:rsidRPr="006C12C5">
              <w:rPr>
                <w:b/>
                <w:sz w:val="20"/>
                <w:szCs w:val="20"/>
              </w:rPr>
              <w:t>Проект постанови Кабінету Міністрів України «Про визнання такими, що втратили чинність, деяких постанов Кабінету Міністрів України»</w:t>
            </w:r>
          </w:p>
          <w:p w14:paraId="6F8D7380" w14:textId="77777777" w:rsidR="00D04123" w:rsidRPr="006C12C5" w:rsidRDefault="00D04123" w:rsidP="00D04123">
            <w:pPr>
              <w:widowControl w:val="0"/>
              <w:ind w:left="-87" w:right="-64"/>
              <w:jc w:val="center"/>
              <w:rPr>
                <w:i/>
                <w:color w:val="000000"/>
                <w:sz w:val="20"/>
                <w:szCs w:val="20"/>
              </w:rPr>
            </w:pPr>
          </w:p>
          <w:p w14:paraId="2094D808" w14:textId="77777777" w:rsidR="00D04123" w:rsidRPr="006C12C5" w:rsidRDefault="00D04123" w:rsidP="00D04123">
            <w:pPr>
              <w:widowControl w:val="0"/>
              <w:ind w:left="-87" w:right="-64" w:firstLine="229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 xml:space="preserve">Кабінет Міністрів України </w:t>
            </w:r>
            <w:r w:rsidRPr="006C12C5">
              <w:rPr>
                <w:b/>
                <w:color w:val="000000"/>
                <w:sz w:val="20"/>
                <w:szCs w:val="20"/>
              </w:rPr>
              <w:t>постановляє:</w:t>
            </w:r>
          </w:p>
          <w:p w14:paraId="09307F5B" w14:textId="77777777" w:rsidR="00D04123" w:rsidRPr="006C12C5" w:rsidRDefault="00D04123" w:rsidP="00D04123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>Визнати такими, що втратили чинність, постанови Кабінету Міністрів України згідно з переліком, що додається.</w:t>
            </w:r>
          </w:p>
          <w:p w14:paraId="24926E5F" w14:textId="77777777" w:rsidR="00D04123" w:rsidRPr="006C12C5" w:rsidRDefault="00D04123" w:rsidP="00D04123">
            <w:pPr>
              <w:widowControl w:val="0"/>
              <w:ind w:left="567" w:right="-64"/>
              <w:jc w:val="center"/>
              <w:rPr>
                <w:color w:val="000000"/>
                <w:sz w:val="20"/>
                <w:szCs w:val="20"/>
              </w:rPr>
            </w:pPr>
          </w:p>
          <w:p w14:paraId="20A101B7" w14:textId="77777777" w:rsidR="00D04123" w:rsidRPr="006C12C5" w:rsidRDefault="00D04123" w:rsidP="00D04123">
            <w:pPr>
              <w:widowControl w:val="0"/>
              <w:ind w:right="-64"/>
              <w:jc w:val="center"/>
              <w:rPr>
                <w:b/>
                <w:color w:val="000000"/>
                <w:sz w:val="20"/>
                <w:szCs w:val="20"/>
              </w:rPr>
            </w:pPr>
            <w:r w:rsidRPr="006C12C5">
              <w:rPr>
                <w:b/>
                <w:color w:val="000000"/>
                <w:sz w:val="20"/>
                <w:szCs w:val="20"/>
              </w:rPr>
              <w:t>ПЕРЕЛІК</w:t>
            </w:r>
          </w:p>
          <w:p w14:paraId="5BCB7CBB" w14:textId="77777777" w:rsidR="00D04123" w:rsidRPr="006C12C5" w:rsidRDefault="00D04123" w:rsidP="00D04123">
            <w:pPr>
              <w:widowControl w:val="0"/>
              <w:ind w:right="-64"/>
              <w:jc w:val="center"/>
              <w:rPr>
                <w:b/>
                <w:color w:val="000000"/>
                <w:sz w:val="20"/>
                <w:szCs w:val="20"/>
              </w:rPr>
            </w:pPr>
            <w:r w:rsidRPr="006C12C5">
              <w:rPr>
                <w:b/>
                <w:color w:val="000000"/>
                <w:sz w:val="20"/>
                <w:szCs w:val="20"/>
              </w:rPr>
              <w:t>постанов Кабінету Міністрів України, що втратили чинність</w:t>
            </w:r>
          </w:p>
          <w:p w14:paraId="287CF511" w14:textId="77777777" w:rsidR="00D04123" w:rsidRPr="006C12C5" w:rsidRDefault="00D04123" w:rsidP="00D04123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>1. Постанова Кабінету Міністрів України від 7 серпня 2013 р. № 702 «Про затвердження технічних регламентів щодо енергетичного маркування» (Офіційний вісник України, 2013 р., № 76, ст. 2822).</w:t>
            </w:r>
          </w:p>
          <w:p w14:paraId="5CD24C90" w14:textId="77777777" w:rsidR="00D04123" w:rsidRPr="006C12C5" w:rsidRDefault="00D04123" w:rsidP="00D04123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 xml:space="preserve">2. Постанова Кабінету Міністрів </w:t>
            </w:r>
            <w:r w:rsidRPr="006C12C5">
              <w:rPr>
                <w:color w:val="000000"/>
                <w:sz w:val="20"/>
                <w:szCs w:val="20"/>
              </w:rPr>
              <w:lastRenderedPageBreak/>
              <w:t>України від 25 червня 2014 р. № 210 «Про внесення змін до постанови Кабінету Міністрів України від 7 серпня 2013 р.         № 702» (Офіційний вісник України, 2014 р., № 53, ст. 1410).</w:t>
            </w:r>
          </w:p>
          <w:p w14:paraId="0AD023C8" w14:textId="77777777" w:rsidR="00D04123" w:rsidRPr="006C12C5" w:rsidRDefault="00D04123" w:rsidP="00D04123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>3. Постанова Кабінету Міністрів України від 27 травня 2015 р. № 338 «Про внесення змін до постанови Кабінету Міністрів України від 7 серпня 2013 р.        № 702» (Офіційний вісник України, 2015 р., № 44, ст. 1385).</w:t>
            </w:r>
          </w:p>
          <w:p w14:paraId="6DF95F9C" w14:textId="77777777" w:rsidR="00D04123" w:rsidRPr="006C12C5" w:rsidRDefault="00D04123" w:rsidP="00D04123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>4. Пункт 6 змін, що вносяться до постанов Кабінету Міністрів України, затверджених постановою Кабінету Міністрів України від 28 грудня 2016 р. № 1069 «Про затвердження переліку видів продукції, щодо яких органи державного ринкового нагляду здійснюють державний ринковий нагляд» (Офіційний вісник України, 2017 р., № 50, ст. 1550).</w:t>
            </w:r>
          </w:p>
          <w:p w14:paraId="12D5C71B" w14:textId="77777777" w:rsidR="00D04123" w:rsidRPr="006C12C5" w:rsidRDefault="00D04123" w:rsidP="00D04123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>5. Пункт 4 змін, що вносяться до постанов Кабінету Міністрів України, затверджених постановою Кабінету Міністрів України від 3 березня 2020 р.          № 163 «Про внесення змін до деяких постанов Кабінету Міністрів України у зв’язку з покладенням функцій із спрямування і координації діяльності Державного агентства з енергоефективності та енергозбереження на Міністра енергетики та захисту довкілля» (Офіційний вісник України, 2020 р., № 22, ст. 819).</w:t>
            </w:r>
          </w:p>
          <w:p w14:paraId="2E440BC9" w14:textId="77777777" w:rsidR="00D04123" w:rsidRPr="006C12C5" w:rsidRDefault="00D04123" w:rsidP="00D04123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>6. Пункт 25 змін, що вносяться до актів Кабінету Міністрів України, затверджених постановою Кабінету Міністрів України від 22 липня 2020 р.          № 718 (Офіційний вісник України, 2020 р., № 68, ст. 2190).</w:t>
            </w:r>
          </w:p>
          <w:p w14:paraId="0B7A4B03" w14:textId="4747B2C3" w:rsidR="003F648D" w:rsidRPr="006C12C5" w:rsidRDefault="00D04123" w:rsidP="006C12C5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>7. Пункт 1 змін, що вносяться до постанов Кабінету Міністрів України, затверджених постановою Кабінету Міністрів України від 1 вересня 2021 р. № 915 (Офіційний вісник Ук</w:t>
            </w:r>
            <w:r w:rsidR="006C12C5" w:rsidRPr="006C12C5">
              <w:rPr>
                <w:color w:val="000000"/>
                <w:sz w:val="20"/>
                <w:szCs w:val="20"/>
              </w:rPr>
              <w:t>раїни, 2021 р., № 72, ст. 4534)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</w:tcPr>
          <w:p w14:paraId="6D9C7573" w14:textId="77777777" w:rsidR="003F648D" w:rsidRDefault="003F648D" w:rsidP="00B549EC">
            <w:pPr>
              <w:ind w:left="-87" w:right="-64"/>
              <w:jc w:val="both"/>
              <w:rPr>
                <w:color w:val="000000"/>
                <w:sz w:val="20"/>
                <w:szCs w:val="20"/>
                <w:highlight w:val="white"/>
              </w:rPr>
            </w:pPr>
          </w:p>
          <w:p w14:paraId="2652A1EF" w14:textId="77777777" w:rsidR="003F648D" w:rsidRDefault="003F648D" w:rsidP="00B549EC">
            <w:pPr>
              <w:ind w:left="-87" w:right="-64"/>
              <w:jc w:val="both"/>
              <w:rPr>
                <w:color w:val="000000"/>
                <w:sz w:val="20"/>
                <w:szCs w:val="20"/>
                <w:highlight w:val="white"/>
              </w:rPr>
            </w:pPr>
          </w:p>
        </w:tc>
      </w:tr>
      <w:tr w:rsidR="003F648D" w14:paraId="65EB6869" w14:textId="77777777" w:rsidTr="00D04123">
        <w:trPr>
          <w:trHeight w:val="836"/>
        </w:trPr>
        <w:tc>
          <w:tcPr>
            <w:tcW w:w="851" w:type="dxa"/>
          </w:tcPr>
          <w:p w14:paraId="674FAA28" w14:textId="77777777" w:rsidR="003F648D" w:rsidRPr="006C12C5" w:rsidRDefault="003F648D" w:rsidP="00B549EC">
            <w:pPr>
              <w:ind w:left="-87" w:right="-64"/>
              <w:jc w:val="center"/>
              <w:rPr>
                <w:sz w:val="20"/>
                <w:szCs w:val="20"/>
              </w:rPr>
            </w:pPr>
          </w:p>
          <w:p w14:paraId="763FBF15" w14:textId="5E23EAA4" w:rsidR="003F648D" w:rsidRPr="006C12C5" w:rsidRDefault="00B549EC" w:rsidP="00B549EC">
            <w:pPr>
              <w:ind w:left="-87" w:right="-64"/>
              <w:jc w:val="center"/>
              <w:rPr>
                <w:sz w:val="20"/>
                <w:szCs w:val="20"/>
              </w:rPr>
            </w:pPr>
            <w:r w:rsidRPr="006C12C5">
              <w:rPr>
                <w:sz w:val="20"/>
                <w:szCs w:val="20"/>
              </w:rPr>
              <w:t>3</w:t>
            </w:r>
          </w:p>
        </w:tc>
        <w:tc>
          <w:tcPr>
            <w:tcW w:w="2578" w:type="dxa"/>
          </w:tcPr>
          <w:p w14:paraId="3D6492E4" w14:textId="77777777" w:rsidR="003F648D" w:rsidRPr="006C12C5" w:rsidRDefault="00CC07F7" w:rsidP="006C12C5">
            <w:pPr>
              <w:ind w:left="-87" w:right="-64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 xml:space="preserve">Делегований Регламент Комісії (ЄС) 2019/2014 від 11 березня 2019 р. про доповнення Регламенту (ЄС) 2017/1369 Європейського Парламенту та Ради стосовно енергетичного маркування побутових пральних машин та </w:t>
            </w:r>
            <w:r w:rsidRPr="006C12C5">
              <w:rPr>
                <w:color w:val="000000"/>
                <w:sz w:val="20"/>
                <w:szCs w:val="20"/>
              </w:rPr>
              <w:lastRenderedPageBreak/>
              <w:t xml:space="preserve">побутових </w:t>
            </w:r>
            <w:proofErr w:type="spellStart"/>
            <w:r w:rsidRPr="006C12C5">
              <w:rPr>
                <w:color w:val="000000"/>
                <w:sz w:val="20"/>
                <w:szCs w:val="20"/>
              </w:rPr>
              <w:t>прально</w:t>
            </w:r>
            <w:proofErr w:type="spellEnd"/>
            <w:r w:rsidRPr="006C12C5">
              <w:rPr>
                <w:color w:val="000000"/>
                <w:sz w:val="20"/>
                <w:szCs w:val="20"/>
              </w:rPr>
              <w:t>-сушильних машин і скасування Делегованого Регламенту Комісії (ЄС) № 1061/2010 та Директиви Комісії 96/60/ЄС</w:t>
            </w:r>
          </w:p>
          <w:p w14:paraId="5663FACF" w14:textId="77777777" w:rsidR="003F648D" w:rsidRPr="006C12C5" w:rsidRDefault="003F648D" w:rsidP="006C12C5">
            <w:pPr>
              <w:ind w:left="-87" w:right="-64"/>
              <w:jc w:val="both"/>
              <w:rPr>
                <w:color w:val="000000"/>
                <w:sz w:val="20"/>
                <w:szCs w:val="20"/>
              </w:rPr>
            </w:pPr>
          </w:p>
          <w:p w14:paraId="5499CA10" w14:textId="77777777" w:rsidR="003F648D" w:rsidRPr="006C12C5" w:rsidRDefault="00CC07F7" w:rsidP="006C12C5">
            <w:pPr>
              <w:ind w:left="-87" w:right="-64"/>
              <w:jc w:val="center"/>
              <w:rPr>
                <w:i/>
                <w:color w:val="000000"/>
                <w:sz w:val="20"/>
                <w:szCs w:val="20"/>
              </w:rPr>
            </w:pPr>
            <w:r w:rsidRPr="006C12C5">
              <w:rPr>
                <w:i/>
                <w:color w:val="000000"/>
                <w:sz w:val="20"/>
                <w:szCs w:val="20"/>
              </w:rPr>
              <w:t>Стаття 9</w:t>
            </w:r>
          </w:p>
          <w:p w14:paraId="2AE9B31D" w14:textId="77777777" w:rsidR="003F648D" w:rsidRPr="006C12C5" w:rsidRDefault="00CC07F7" w:rsidP="006C12C5">
            <w:pPr>
              <w:ind w:left="-87" w:right="-64"/>
              <w:jc w:val="center"/>
              <w:rPr>
                <w:b/>
                <w:color w:val="000000"/>
                <w:sz w:val="20"/>
                <w:szCs w:val="20"/>
              </w:rPr>
            </w:pPr>
            <w:r w:rsidRPr="006C12C5">
              <w:rPr>
                <w:b/>
                <w:color w:val="000000"/>
                <w:sz w:val="20"/>
                <w:szCs w:val="20"/>
              </w:rPr>
              <w:t>Скасувати</w:t>
            </w:r>
          </w:p>
          <w:p w14:paraId="62891735" w14:textId="77777777" w:rsidR="003F648D" w:rsidRPr="006C12C5" w:rsidRDefault="003F648D" w:rsidP="006C12C5">
            <w:pPr>
              <w:ind w:left="-87" w:right="-64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404C2485" w14:textId="77777777" w:rsidR="003F648D" w:rsidRPr="006C12C5" w:rsidRDefault="00CC07F7" w:rsidP="006C12C5">
            <w:pPr>
              <w:ind w:left="-87" w:right="-64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>Регламент (ЄС) № 1061/2010 втрачає чинність з 1 березня 2021 року.</w:t>
            </w:r>
          </w:p>
          <w:p w14:paraId="4421DB1B" w14:textId="77777777" w:rsidR="003F648D" w:rsidRPr="006C12C5" w:rsidRDefault="00CC07F7" w:rsidP="006C12C5">
            <w:pPr>
              <w:ind w:left="-87" w:right="-64"/>
              <w:jc w:val="both"/>
              <w:rPr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>Директива 96/60/EC скасовується з 1 березня 2021 року.</w:t>
            </w:r>
          </w:p>
        </w:tc>
        <w:tc>
          <w:tcPr>
            <w:tcW w:w="1843" w:type="dxa"/>
            <w:vMerge/>
          </w:tcPr>
          <w:p w14:paraId="61DF7E03" w14:textId="77777777" w:rsidR="003F648D" w:rsidRPr="006C12C5" w:rsidRDefault="003F648D" w:rsidP="00D041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87" w:right="-64"/>
              <w:jc w:val="center"/>
              <w:rPr>
                <w:sz w:val="20"/>
                <w:szCs w:val="20"/>
              </w:rPr>
            </w:pPr>
          </w:p>
        </w:tc>
        <w:tc>
          <w:tcPr>
            <w:tcW w:w="3517" w:type="dxa"/>
          </w:tcPr>
          <w:p w14:paraId="55F225CF" w14:textId="77777777" w:rsidR="003F648D" w:rsidRPr="006C12C5" w:rsidRDefault="00CC07F7" w:rsidP="006C12C5">
            <w:pPr>
              <w:widowControl w:val="0"/>
              <w:ind w:left="-87" w:right="-64"/>
              <w:jc w:val="center"/>
              <w:rPr>
                <w:i/>
                <w:color w:val="000000"/>
                <w:sz w:val="20"/>
                <w:szCs w:val="20"/>
              </w:rPr>
            </w:pPr>
            <w:r w:rsidRPr="006C12C5">
              <w:rPr>
                <w:i/>
                <w:color w:val="000000"/>
                <w:sz w:val="20"/>
                <w:szCs w:val="20"/>
              </w:rPr>
              <w:t>Відповідає</w:t>
            </w:r>
          </w:p>
          <w:p w14:paraId="0DABBB16" w14:textId="77777777" w:rsidR="00D04123" w:rsidRPr="006C12C5" w:rsidRDefault="00D04123" w:rsidP="006C12C5">
            <w:pPr>
              <w:ind w:left="-87" w:right="-64"/>
              <w:jc w:val="center"/>
              <w:rPr>
                <w:b/>
                <w:sz w:val="20"/>
                <w:szCs w:val="20"/>
              </w:rPr>
            </w:pPr>
            <w:r w:rsidRPr="006C12C5">
              <w:rPr>
                <w:b/>
                <w:sz w:val="20"/>
                <w:szCs w:val="20"/>
              </w:rPr>
              <w:t>Проект постанови Кабінету Міністрів України «Про визнання такими, що втратили чинність, деяких постанов Кабінету Міністрів України»</w:t>
            </w:r>
          </w:p>
          <w:p w14:paraId="1034E6AE" w14:textId="77777777" w:rsidR="00D04123" w:rsidRPr="006C12C5" w:rsidRDefault="00D04123" w:rsidP="006C12C5">
            <w:pPr>
              <w:widowControl w:val="0"/>
              <w:ind w:left="-87" w:right="-64"/>
              <w:jc w:val="center"/>
              <w:rPr>
                <w:i/>
                <w:color w:val="000000"/>
                <w:sz w:val="20"/>
                <w:szCs w:val="20"/>
              </w:rPr>
            </w:pPr>
          </w:p>
          <w:p w14:paraId="588250B7" w14:textId="77777777" w:rsidR="00D04123" w:rsidRPr="006C12C5" w:rsidRDefault="00D04123" w:rsidP="006C12C5">
            <w:pPr>
              <w:widowControl w:val="0"/>
              <w:ind w:left="-87" w:right="-64" w:firstLine="229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 xml:space="preserve">Кабінет Міністрів України </w:t>
            </w:r>
            <w:r w:rsidRPr="006C12C5">
              <w:rPr>
                <w:b/>
                <w:color w:val="000000"/>
                <w:sz w:val="20"/>
                <w:szCs w:val="20"/>
              </w:rPr>
              <w:t>постановляє:</w:t>
            </w:r>
          </w:p>
          <w:p w14:paraId="1A5F5C77" w14:textId="77777777" w:rsidR="00D04123" w:rsidRPr="006C12C5" w:rsidRDefault="00D04123" w:rsidP="006C12C5">
            <w:pPr>
              <w:widowControl w:val="0"/>
              <w:ind w:left="-87" w:right="-64" w:firstLine="229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lastRenderedPageBreak/>
              <w:t>Визнати такими, що втратили чинність, постанови Кабінету Міністрів України згідно з переліком, що додається.</w:t>
            </w:r>
          </w:p>
          <w:p w14:paraId="576B0EDB" w14:textId="77777777" w:rsidR="00D04123" w:rsidRPr="006C12C5" w:rsidRDefault="00D04123" w:rsidP="006C12C5">
            <w:pPr>
              <w:widowControl w:val="0"/>
              <w:ind w:left="-87" w:right="-64"/>
              <w:jc w:val="center"/>
              <w:rPr>
                <w:color w:val="000000"/>
                <w:sz w:val="20"/>
                <w:szCs w:val="20"/>
              </w:rPr>
            </w:pPr>
          </w:p>
          <w:p w14:paraId="4125C84B" w14:textId="77777777" w:rsidR="00D04123" w:rsidRPr="006C12C5" w:rsidRDefault="00D04123" w:rsidP="00D04123">
            <w:pPr>
              <w:widowControl w:val="0"/>
              <w:ind w:right="-64"/>
              <w:jc w:val="center"/>
              <w:rPr>
                <w:b/>
                <w:color w:val="000000"/>
                <w:sz w:val="20"/>
                <w:szCs w:val="20"/>
              </w:rPr>
            </w:pPr>
            <w:r w:rsidRPr="006C12C5">
              <w:rPr>
                <w:b/>
                <w:color w:val="000000"/>
                <w:sz w:val="20"/>
                <w:szCs w:val="20"/>
              </w:rPr>
              <w:t>ПЕРЕЛІК</w:t>
            </w:r>
          </w:p>
          <w:p w14:paraId="6181ABD4" w14:textId="77777777" w:rsidR="00D04123" w:rsidRPr="006C12C5" w:rsidRDefault="00D04123" w:rsidP="00D04123">
            <w:pPr>
              <w:widowControl w:val="0"/>
              <w:ind w:right="-64"/>
              <w:jc w:val="center"/>
              <w:rPr>
                <w:b/>
                <w:color w:val="000000"/>
                <w:sz w:val="20"/>
                <w:szCs w:val="20"/>
              </w:rPr>
            </w:pPr>
            <w:r w:rsidRPr="006C12C5">
              <w:rPr>
                <w:b/>
                <w:color w:val="000000"/>
                <w:sz w:val="20"/>
                <w:szCs w:val="20"/>
              </w:rPr>
              <w:t>постанов Кабінету Міністрів України, що втратили чинність</w:t>
            </w:r>
          </w:p>
          <w:p w14:paraId="46A9C1E7" w14:textId="77777777" w:rsidR="00D04123" w:rsidRPr="006C12C5" w:rsidRDefault="00D04123" w:rsidP="006C12C5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>1. Постанова Кабінету Міністрів України від 7 серпня 2013 р. № 702 «Про затвердження технічних регламентів щодо енергетичного маркування» (Офіційний вісник України, 2013 р., № 76, ст. 2822).</w:t>
            </w:r>
          </w:p>
          <w:p w14:paraId="7980853E" w14:textId="77777777" w:rsidR="00D04123" w:rsidRPr="006C12C5" w:rsidRDefault="00D04123" w:rsidP="006C12C5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>2. Постанова Кабінету Міністрів України від 25 червня 2014 р. № 210 «Про внесення змін до постанови Кабінету Міністрів України від 7 серпня 2013 р.         № 702» (Офіційний вісник України, 2014 р., № 53, ст. 1410).</w:t>
            </w:r>
          </w:p>
          <w:p w14:paraId="5284A2EB" w14:textId="77777777" w:rsidR="00D04123" w:rsidRPr="006C12C5" w:rsidRDefault="00D04123" w:rsidP="006C12C5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>3. Постанова Кабінету Міністрів України від 27 травня 2015 р. № 338 «Про внесення змін до постанови Кабінету Міністрів України від 7 серпня 2013 р.        № 702» (Офіційний вісник України, 2015 р., № 44, ст. 1385).</w:t>
            </w:r>
          </w:p>
          <w:p w14:paraId="456AF3E7" w14:textId="77777777" w:rsidR="00D04123" w:rsidRPr="006C12C5" w:rsidRDefault="00D04123" w:rsidP="006C12C5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>4. Пункт 6 змін, що вносяться до постанов Кабінету Міністрів України, затверджених постановою Кабінету Міністрів України від 28 грудня 2016 р. № 1069 «Про затвердження переліку видів продукції, щодо яких органи державного ринкового нагляду здійснюють державний ринковий нагляд» (Офіційний вісник України, 2017 р., № 50, ст. 1550).</w:t>
            </w:r>
          </w:p>
          <w:p w14:paraId="331BB94A" w14:textId="77777777" w:rsidR="00D04123" w:rsidRPr="006C12C5" w:rsidRDefault="00D04123" w:rsidP="006C12C5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>5. Пункт 4 змін, що вносяться до постанов Кабінету Міністрів України, затверджених постановою Кабінету Міністрів України від 3 березня 2020 р.          № 163 «Про внесення змін до деяких постанов Кабінету Міністрів України у зв’язку з покладенням функцій із спрямування і координації діяльності Державного агентства з енергоефективності та енергозбереження на Міністра енергетики та захисту довкілля» (Офіційний вісник України, 2020 р., № 22, ст. 819).</w:t>
            </w:r>
          </w:p>
          <w:p w14:paraId="49A01397" w14:textId="77777777" w:rsidR="00D04123" w:rsidRPr="006C12C5" w:rsidRDefault="00D04123" w:rsidP="006C12C5">
            <w:pPr>
              <w:widowControl w:val="0"/>
              <w:ind w:right="-64" w:firstLine="142"/>
              <w:jc w:val="both"/>
              <w:rPr>
                <w:color w:val="000000"/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t>6. Пункт 25 змін, що вносяться до актів Кабінету Міністрів України, затверджених постановою Кабінету Міністрів України від 22 липня 2020 р.          № 718 (Офіційний вісник України, 2020 р., № 68, ст. 2190).</w:t>
            </w:r>
          </w:p>
          <w:p w14:paraId="5BA785FD" w14:textId="4B507C30" w:rsidR="003F648D" w:rsidRPr="006C12C5" w:rsidRDefault="00D04123" w:rsidP="006C12C5">
            <w:pPr>
              <w:widowControl w:val="0"/>
              <w:ind w:right="-64" w:firstLine="142"/>
              <w:jc w:val="both"/>
              <w:rPr>
                <w:sz w:val="20"/>
                <w:szCs w:val="20"/>
              </w:rPr>
            </w:pPr>
            <w:r w:rsidRPr="006C12C5">
              <w:rPr>
                <w:color w:val="000000"/>
                <w:sz w:val="20"/>
                <w:szCs w:val="20"/>
              </w:rPr>
              <w:lastRenderedPageBreak/>
              <w:t>7. Пункт 1 змін, що вносяться до постанов Кабінету Міністрів України, затверджених постановою Кабінету Міністрів України від 1 вересня 2021 р. № 915 (Офіційний вісник Ук</w:t>
            </w:r>
            <w:r w:rsidR="006C12C5" w:rsidRPr="006C12C5">
              <w:rPr>
                <w:color w:val="000000"/>
                <w:sz w:val="20"/>
                <w:szCs w:val="20"/>
              </w:rPr>
              <w:t>раїни, 2021 р., № 72, ст. 4534)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  <w:vAlign w:val="center"/>
          </w:tcPr>
          <w:p w14:paraId="44CC1FC3" w14:textId="77777777" w:rsidR="003F648D" w:rsidRDefault="003F648D" w:rsidP="00B549EC">
            <w:pPr>
              <w:ind w:left="-87" w:right="-64"/>
              <w:jc w:val="center"/>
              <w:rPr>
                <w:sz w:val="20"/>
                <w:szCs w:val="20"/>
              </w:rPr>
            </w:pPr>
          </w:p>
        </w:tc>
      </w:tr>
    </w:tbl>
    <w:p w14:paraId="1D71B129" w14:textId="7FA7DFA7" w:rsidR="003F648D" w:rsidRDefault="00CC07F7">
      <w:pPr>
        <w:spacing w:before="240" w:after="12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5. Очікувані результати</w:t>
      </w:r>
    </w:p>
    <w:p w14:paraId="2DA62AB1" w14:textId="77777777" w:rsidR="003F648D" w:rsidRDefault="00CC07F7" w:rsidP="00A47D94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Прийняття проекту </w:t>
      </w:r>
      <w:proofErr w:type="spellStart"/>
      <w:r>
        <w:rPr>
          <w:color w:val="000000"/>
          <w:sz w:val="28"/>
          <w:szCs w:val="28"/>
        </w:rPr>
        <w:t>акта</w:t>
      </w:r>
      <w:proofErr w:type="spellEnd"/>
      <w:r>
        <w:rPr>
          <w:color w:val="000000"/>
          <w:sz w:val="28"/>
          <w:szCs w:val="28"/>
        </w:rPr>
        <w:t xml:space="preserve"> дасть змогу гармонізувати національне законодавство із вимогами законодавства Європейського Союзу у сфері енергетичного маркування </w:t>
      </w:r>
      <w:proofErr w:type="spellStart"/>
      <w:r>
        <w:rPr>
          <w:color w:val="000000"/>
          <w:sz w:val="28"/>
          <w:szCs w:val="28"/>
        </w:rPr>
        <w:t>енергоспоживчої</w:t>
      </w:r>
      <w:proofErr w:type="spellEnd"/>
      <w:r>
        <w:rPr>
          <w:color w:val="000000"/>
          <w:sz w:val="28"/>
          <w:szCs w:val="28"/>
        </w:rPr>
        <w:t xml:space="preserve"> продукції, забезпечить адаптацію чинного законодавства до вимог </w:t>
      </w:r>
      <w:proofErr w:type="spellStart"/>
      <w:r>
        <w:rPr>
          <w:color w:val="000000"/>
          <w:sz w:val="28"/>
          <w:szCs w:val="28"/>
        </w:rPr>
        <w:t>acquis</w:t>
      </w:r>
      <w:proofErr w:type="spellEnd"/>
      <w:r>
        <w:rPr>
          <w:color w:val="000000"/>
          <w:sz w:val="28"/>
          <w:szCs w:val="28"/>
        </w:rPr>
        <w:t xml:space="preserve"> ЄС у відповідній сфері. Затвердження проекту </w:t>
      </w:r>
      <w:proofErr w:type="spellStart"/>
      <w:r>
        <w:rPr>
          <w:color w:val="000000"/>
          <w:sz w:val="28"/>
          <w:szCs w:val="28"/>
        </w:rPr>
        <w:t>акта</w:t>
      </w:r>
      <w:proofErr w:type="spellEnd"/>
      <w:r>
        <w:rPr>
          <w:color w:val="000000"/>
          <w:sz w:val="28"/>
          <w:szCs w:val="28"/>
        </w:rPr>
        <w:t xml:space="preserve"> забезпечить виконання Україною зобов’язань, які стосуються виконання Угоди про асоціацію між Україною, з однієї сторони, та Європейським Союзом, Європейським Співтовариством з атомної енергії їхніми державами-членами, з іншої сторони та протоколом про приєднання до Договору про заснування Енергетичного Співтовариства.</w:t>
      </w:r>
    </w:p>
    <w:p w14:paraId="5AC09600" w14:textId="77777777" w:rsidR="003F648D" w:rsidRDefault="00CC07F7">
      <w:pPr>
        <w:spacing w:before="120" w:after="120"/>
        <w:ind w:left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 Узагальнений висновок</w:t>
      </w:r>
    </w:p>
    <w:p w14:paraId="294765B4" w14:textId="77777777" w:rsidR="003F648D" w:rsidRDefault="00CC07F7" w:rsidP="00A47D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</w:t>
      </w:r>
      <w:proofErr w:type="spellStart"/>
      <w:r>
        <w:rPr>
          <w:color w:val="000000"/>
          <w:sz w:val="28"/>
          <w:szCs w:val="28"/>
        </w:rPr>
        <w:t>акта</w:t>
      </w:r>
      <w:proofErr w:type="spellEnd"/>
      <w:r>
        <w:rPr>
          <w:rFonts w:ascii="Antiqua" w:eastAsia="Antiqua" w:hAnsi="Antiqua" w:cs="Antiqu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відповідає зобов’язанням України у сфері європейської інтеграції, у тому числі міжнародно-правовим, та праву Європейського Союзу (</w:t>
      </w:r>
      <w:proofErr w:type="spellStart"/>
      <w:r>
        <w:rPr>
          <w:color w:val="000000"/>
          <w:sz w:val="28"/>
          <w:szCs w:val="28"/>
        </w:rPr>
        <w:t>acquis</w:t>
      </w:r>
      <w:proofErr w:type="spellEnd"/>
      <w:r>
        <w:rPr>
          <w:color w:val="000000"/>
          <w:sz w:val="28"/>
          <w:szCs w:val="28"/>
        </w:rPr>
        <w:t xml:space="preserve"> ЄС).</w:t>
      </w:r>
    </w:p>
    <w:p w14:paraId="57FDC574" w14:textId="77777777" w:rsidR="003F648D" w:rsidRDefault="003F648D">
      <w:pPr>
        <w:jc w:val="both"/>
        <w:rPr>
          <w:color w:val="000000"/>
          <w:sz w:val="28"/>
          <w:szCs w:val="28"/>
        </w:rPr>
      </w:pPr>
    </w:p>
    <w:p w14:paraId="3D8CE050" w14:textId="77777777" w:rsidR="003F648D" w:rsidRDefault="003F648D">
      <w:pPr>
        <w:jc w:val="both"/>
        <w:rPr>
          <w:color w:val="000000"/>
          <w:sz w:val="28"/>
          <w:szCs w:val="28"/>
        </w:rPr>
      </w:pPr>
    </w:p>
    <w:p w14:paraId="0FB1A039" w14:textId="77777777" w:rsidR="00845EE1" w:rsidRPr="00845EE1" w:rsidRDefault="00845EE1" w:rsidP="00845EE1">
      <w:pPr>
        <w:jc w:val="both"/>
        <w:rPr>
          <w:b/>
          <w:sz w:val="28"/>
          <w:szCs w:val="28"/>
        </w:rPr>
      </w:pPr>
      <w:r w:rsidRPr="00845EE1">
        <w:rPr>
          <w:b/>
          <w:sz w:val="28"/>
          <w:szCs w:val="28"/>
        </w:rPr>
        <w:t>Перший заступник Голови</w:t>
      </w:r>
    </w:p>
    <w:p w14:paraId="2C5C6F6B" w14:textId="28DCD93B" w:rsidR="00845EE1" w:rsidRPr="00845EE1" w:rsidRDefault="00845EE1" w:rsidP="00845EE1">
      <w:pPr>
        <w:jc w:val="both"/>
        <w:rPr>
          <w:b/>
          <w:sz w:val="28"/>
          <w:szCs w:val="28"/>
        </w:rPr>
      </w:pPr>
      <w:proofErr w:type="spellStart"/>
      <w:r w:rsidRPr="00845EE1">
        <w:rPr>
          <w:b/>
          <w:sz w:val="28"/>
          <w:szCs w:val="28"/>
        </w:rPr>
        <w:t>Держенергоефективності</w:t>
      </w:r>
      <w:proofErr w:type="spellEnd"/>
      <w:r w:rsidRPr="00845EE1">
        <w:rPr>
          <w:b/>
          <w:sz w:val="28"/>
          <w:szCs w:val="28"/>
        </w:rPr>
        <w:tab/>
      </w:r>
      <w:r w:rsidRPr="00845EE1">
        <w:rPr>
          <w:b/>
          <w:sz w:val="28"/>
          <w:szCs w:val="28"/>
        </w:rPr>
        <w:tab/>
      </w:r>
      <w:r w:rsidRPr="00845EE1">
        <w:rPr>
          <w:b/>
          <w:sz w:val="28"/>
          <w:szCs w:val="28"/>
        </w:rPr>
        <w:tab/>
      </w:r>
      <w:r w:rsidRPr="00845EE1">
        <w:rPr>
          <w:b/>
          <w:sz w:val="28"/>
          <w:szCs w:val="28"/>
        </w:rPr>
        <w:tab/>
      </w:r>
      <w:r w:rsidRPr="00845EE1">
        <w:rPr>
          <w:b/>
          <w:sz w:val="28"/>
          <w:szCs w:val="28"/>
        </w:rPr>
        <w:tab/>
      </w:r>
      <w:r w:rsidRPr="00845EE1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    </w:t>
      </w:r>
      <w:r w:rsidRPr="00845EE1">
        <w:rPr>
          <w:b/>
          <w:sz w:val="28"/>
          <w:szCs w:val="28"/>
        </w:rPr>
        <w:t xml:space="preserve"> Марія МАЛАЯ</w:t>
      </w:r>
    </w:p>
    <w:p w14:paraId="712B2500" w14:textId="77777777" w:rsidR="00845EE1" w:rsidRPr="00845EE1" w:rsidRDefault="00845EE1" w:rsidP="00845EE1">
      <w:pPr>
        <w:jc w:val="both"/>
        <w:rPr>
          <w:i/>
          <w:sz w:val="28"/>
          <w:szCs w:val="28"/>
        </w:rPr>
      </w:pPr>
    </w:p>
    <w:p w14:paraId="1F3755A2" w14:textId="77777777" w:rsidR="00845EE1" w:rsidRPr="00845EE1" w:rsidRDefault="00845EE1" w:rsidP="00845EE1">
      <w:pPr>
        <w:shd w:val="clear" w:color="auto" w:fill="FFFFFF"/>
        <w:rPr>
          <w:b/>
          <w:sz w:val="28"/>
          <w:szCs w:val="28"/>
        </w:rPr>
      </w:pPr>
      <w:r w:rsidRPr="00845EE1">
        <w:rPr>
          <w:b/>
          <w:sz w:val="28"/>
          <w:szCs w:val="28"/>
        </w:rPr>
        <w:t>«____» _____________ 2023 року</w:t>
      </w:r>
    </w:p>
    <w:p w14:paraId="226FA49C" w14:textId="77777777" w:rsidR="003F648D" w:rsidRDefault="003F648D">
      <w:pPr>
        <w:rPr>
          <w:b/>
          <w:sz w:val="28"/>
          <w:szCs w:val="28"/>
        </w:rPr>
      </w:pPr>
    </w:p>
    <w:sectPr w:rsidR="003F648D">
      <w:headerReference w:type="default" r:id="rId9"/>
      <w:pgSz w:w="12240" w:h="15840"/>
      <w:pgMar w:top="1134" w:right="567" w:bottom="1134" w:left="1701" w:header="284" w:footer="26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036188" w14:textId="77777777" w:rsidR="00F8499D" w:rsidRDefault="00F8499D">
      <w:r>
        <w:separator/>
      </w:r>
    </w:p>
  </w:endnote>
  <w:endnote w:type="continuationSeparator" w:id="0">
    <w:p w14:paraId="189A3AD6" w14:textId="77777777" w:rsidR="00F8499D" w:rsidRDefault="00F84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00"/>
    <w:family w:val="roman"/>
    <w:notTrueType/>
    <w:pitch w:val="default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7CB886" w14:textId="77777777" w:rsidR="00F8499D" w:rsidRDefault="00F8499D">
      <w:r>
        <w:separator/>
      </w:r>
    </w:p>
  </w:footnote>
  <w:footnote w:type="continuationSeparator" w:id="0">
    <w:p w14:paraId="7AEA8594" w14:textId="77777777" w:rsidR="00F8499D" w:rsidRDefault="00F84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4586E" w14:textId="77777777" w:rsidR="003F648D" w:rsidRDefault="003F648D">
    <w:pPr>
      <w:tabs>
        <w:tab w:val="center" w:pos="4677"/>
        <w:tab w:val="right" w:pos="9355"/>
      </w:tabs>
      <w:jc w:val="center"/>
      <w:rPr>
        <w:color w:val="000000"/>
      </w:rPr>
    </w:pPr>
  </w:p>
  <w:p w14:paraId="0F314F27" w14:textId="77777777" w:rsidR="003F648D" w:rsidRDefault="00CC07F7">
    <w:pP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C12C5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47C3C"/>
    <w:multiLevelType w:val="multilevel"/>
    <w:tmpl w:val="9AE273C8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48D"/>
    <w:rsid w:val="003F648D"/>
    <w:rsid w:val="006C12C5"/>
    <w:rsid w:val="00845EE1"/>
    <w:rsid w:val="00A47D94"/>
    <w:rsid w:val="00A53B12"/>
    <w:rsid w:val="00B549EC"/>
    <w:rsid w:val="00CC07F7"/>
    <w:rsid w:val="00D04123"/>
    <w:rsid w:val="00F7589E"/>
    <w:rsid w:val="00F8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45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gu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E1"/>
  </w:style>
  <w:style w:type="paragraph" w:styleId="1">
    <w:name w:val="heading 1"/>
    <w:basedOn w:val="a"/>
    <w:next w:val="a"/>
    <w:link w:val="10"/>
    <w:uiPriority w:val="9"/>
    <w:qFormat/>
    <w:rsid w:val="00064229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4229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4229"/>
    <w:pPr>
      <w:keepNext/>
      <w:keepLines/>
      <w:spacing w:before="240" w:after="4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4229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4229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064229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10">
    <w:name w:val="Заголовок 1 Знак"/>
    <w:link w:val="1"/>
    <w:uiPriority w:val="9"/>
    <w:rsid w:val="006A75A8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sid w:val="006A75A8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Pr>
      <w:b/>
      <w:bCs/>
      <w:sz w:val="27"/>
      <w:szCs w:val="27"/>
    </w:rPr>
  </w:style>
  <w:style w:type="character" w:customStyle="1" w:styleId="40">
    <w:name w:val="Заголовок 4 Знак"/>
    <w:link w:val="4"/>
    <w:uiPriority w:val="9"/>
    <w:semiHidden/>
    <w:rsid w:val="006A75A8"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"/>
    <w:semiHidden/>
    <w:rsid w:val="006A75A8"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"/>
    <w:semiHidden/>
    <w:rsid w:val="006A75A8"/>
    <w:rPr>
      <w:rFonts w:ascii="Calibri" w:eastAsia="Times New Roman" w:hAnsi="Calibri" w:cs="Times New Roman"/>
      <w:b/>
      <w:bCs/>
      <w:lang w:val="uk-UA"/>
    </w:rPr>
  </w:style>
  <w:style w:type="table" w:customStyle="1" w:styleId="TableNormal1">
    <w:name w:val="Table Normal1"/>
    <w:uiPriority w:val="99"/>
    <w:rsid w:val="0006422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Название Знак"/>
    <w:link w:val="a3"/>
    <w:uiPriority w:val="10"/>
    <w:rsid w:val="006A75A8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customStyle="1" w:styleId="BodyText21">
    <w:name w:val="Body Text 21"/>
    <w:basedOn w:val="a"/>
    <w:uiPriority w:val="99"/>
    <w:pPr>
      <w:autoSpaceDE w:val="0"/>
      <w:autoSpaceDN w:val="0"/>
      <w:adjustRightInd w:val="0"/>
      <w:ind w:left="708"/>
      <w:jc w:val="both"/>
    </w:pPr>
    <w:rPr>
      <w:b/>
      <w:bCs/>
      <w:sz w:val="26"/>
      <w:szCs w:val="26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val="ru-RU"/>
    </w:rPr>
  </w:style>
  <w:style w:type="character" w:customStyle="1" w:styleId="HTML0">
    <w:name w:val="Стандартный HTML Знак"/>
    <w:link w:val="HTML"/>
    <w:uiPriority w:val="99"/>
    <w:locked/>
    <w:rPr>
      <w:rFonts w:ascii="Courier New" w:eastAsia="Times New Roman" w:hAnsi="Courier New" w:cs="Courier New"/>
      <w:color w:val="000000"/>
      <w:sz w:val="18"/>
      <w:szCs w:val="18"/>
      <w:lang w:val="ru-RU" w:eastAsia="ru-RU"/>
    </w:rPr>
  </w:style>
  <w:style w:type="paragraph" w:styleId="a5">
    <w:name w:val="Document Map"/>
    <w:basedOn w:val="a"/>
    <w:link w:val="a6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A75A8"/>
    <w:rPr>
      <w:sz w:val="0"/>
      <w:szCs w:val="0"/>
      <w:lang w:val="uk-UA"/>
    </w:rPr>
  </w:style>
  <w:style w:type="paragraph" w:customStyle="1" w:styleId="a7">
    <w:name w:val="Знак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Нормальний текст"/>
    <w:basedOn w:val="a"/>
    <w:uiPriority w:val="99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paragraph" w:customStyle="1" w:styleId="11">
    <w:name w:val="Обычный (веб)1"/>
    <w:basedOn w:val="a"/>
    <w:uiPriority w:val="99"/>
    <w:pPr>
      <w:widowControl w:val="0"/>
      <w:spacing w:before="100" w:after="100"/>
    </w:pPr>
    <w:rPr>
      <w:lang w:val="ru-RU"/>
    </w:rPr>
  </w:style>
  <w:style w:type="table" w:styleId="a9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Назва документа"/>
    <w:basedOn w:val="a"/>
    <w:next w:val="a8"/>
    <w:uiPriority w:val="99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customStyle="1" w:styleId="12">
    <w:name w:val="Знак1 Знак Знак Знак Знак Знак Знак Знак Знак Знак Знак Знак Знак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note text"/>
    <w:basedOn w:val="a"/>
    <w:link w:val="ac"/>
    <w:uiPriority w:val="99"/>
    <w:semiHidden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Текст сноски Знак"/>
    <w:link w:val="ab"/>
    <w:uiPriority w:val="99"/>
    <w:locked/>
    <w:rPr>
      <w:lang w:val="uk-UA" w:eastAsia="uk-UA"/>
    </w:rPr>
  </w:style>
  <w:style w:type="character" w:styleId="ad">
    <w:name w:val="footnote reference"/>
    <w:uiPriority w:val="99"/>
    <w:semiHidden/>
    <w:rPr>
      <w:vertAlign w:val="superscript"/>
    </w:rPr>
  </w:style>
  <w:style w:type="character" w:customStyle="1" w:styleId="apple-converted-space">
    <w:name w:val="apple-converted-space"/>
    <w:uiPriority w:val="99"/>
  </w:style>
  <w:style w:type="character" w:styleId="ae">
    <w:name w:val="Hyperlink"/>
    <w:uiPriority w:val="99"/>
    <w:rPr>
      <w:color w:val="0000FF"/>
      <w:u w:val="single"/>
    </w:rPr>
  </w:style>
  <w:style w:type="paragraph" w:customStyle="1" w:styleId="ShapkaDocumentu">
    <w:name w:val="Shapka Documentu"/>
    <w:basedOn w:val="a"/>
    <w:uiPriority w:val="99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Pr>
      <w:sz w:val="24"/>
      <w:szCs w:val="24"/>
      <w:lang w:val="uk-UA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Pr>
      <w:sz w:val="24"/>
      <w:szCs w:val="24"/>
      <w:lang w:val="uk-UA"/>
    </w:rPr>
  </w:style>
  <w:style w:type="paragraph" w:customStyle="1" w:styleId="CM4">
    <w:name w:val="CM4"/>
    <w:basedOn w:val="a"/>
    <w:next w:val="a"/>
    <w:uiPriority w:val="99"/>
    <w:pPr>
      <w:autoSpaceDE w:val="0"/>
      <w:autoSpaceDN w:val="0"/>
      <w:adjustRightInd w:val="0"/>
      <w:spacing w:before="60" w:after="60"/>
    </w:pPr>
    <w:rPr>
      <w:rFonts w:ascii="EUAlbertina" w:hAnsi="EUAlbertina" w:cs="EUAlbertina"/>
      <w:lang w:val="ru-RU"/>
    </w:rPr>
  </w:style>
  <w:style w:type="paragraph" w:customStyle="1" w:styleId="rvps7">
    <w:name w:val="rvps7"/>
    <w:basedOn w:val="a"/>
    <w:uiPriority w:val="99"/>
    <w:pPr>
      <w:spacing w:before="100" w:beforeAutospacing="1" w:after="100" w:afterAutospacing="1"/>
    </w:pPr>
    <w:rPr>
      <w:lang w:val="ru-RU"/>
    </w:rPr>
  </w:style>
  <w:style w:type="paragraph" w:styleId="af3">
    <w:name w:val="No Spacing"/>
    <w:uiPriority w:val="99"/>
    <w:qFormat/>
  </w:style>
  <w:style w:type="paragraph" w:styleId="af4">
    <w:name w:val="List Paragraph"/>
    <w:basedOn w:val="a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3">
    <w:name w:val="Основной текст1"/>
    <w:uiPriority w:val="99"/>
    <w:rPr>
      <w:rFonts w:ascii="Palatino Linotype" w:eastAsia="Times New Roman" w:hAnsi="Palatino Linotype" w:cs="Palatino Linotype"/>
      <w:color w:val="000000"/>
      <w:spacing w:val="0"/>
      <w:w w:val="100"/>
      <w:position w:val="0"/>
      <w:sz w:val="16"/>
      <w:szCs w:val="16"/>
      <w:u w:val="none"/>
      <w:lang w:val="en-US"/>
    </w:rPr>
  </w:style>
  <w:style w:type="paragraph" w:customStyle="1" w:styleId="CM3">
    <w:name w:val="CM3"/>
    <w:basedOn w:val="a"/>
    <w:next w:val="a"/>
    <w:uiPriority w:val="99"/>
    <w:pPr>
      <w:autoSpaceDE w:val="0"/>
      <w:autoSpaceDN w:val="0"/>
      <w:adjustRightInd w:val="0"/>
    </w:pPr>
    <w:rPr>
      <w:rFonts w:ascii="EUAlbertina" w:hAnsi="EUAlbertina" w:cs="EUAlbertina"/>
      <w:lang w:val="en-GB" w:eastAsia="en-US"/>
    </w:rPr>
  </w:style>
  <w:style w:type="paragraph" w:styleId="af5">
    <w:name w:val="Balloon Text"/>
    <w:basedOn w:val="a"/>
    <w:link w:val="af6"/>
    <w:uiPriority w:val="99"/>
    <w:semiHidden/>
    <w:pPr>
      <w:widowControl w:val="0"/>
    </w:pPr>
    <w:rPr>
      <w:rFonts w:ascii="Tahoma" w:hAnsi="Tahoma" w:cs="Tahoma"/>
      <w:color w:val="000000"/>
      <w:sz w:val="16"/>
      <w:szCs w:val="16"/>
      <w:lang w:val="en-US" w:eastAsia="en-GB"/>
    </w:rPr>
  </w:style>
  <w:style w:type="character" w:customStyle="1" w:styleId="af6">
    <w:name w:val="Текст выноски Знак"/>
    <w:link w:val="af5"/>
    <w:uiPriority w:val="99"/>
    <w:locked/>
    <w:rPr>
      <w:rFonts w:ascii="Tahoma" w:eastAsia="Times New Roman" w:hAnsi="Tahoma" w:cs="Tahoma"/>
      <w:color w:val="000000"/>
      <w:sz w:val="16"/>
      <w:szCs w:val="16"/>
      <w:lang w:val="en-US" w:eastAsia="en-GB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line="346" w:lineRule="exact"/>
      <w:jc w:val="center"/>
    </w:pPr>
    <w:rPr>
      <w:rFonts w:ascii="Book Antiqua" w:hAnsi="Book Antiqua" w:cs="Book Antiqua"/>
      <w:lang w:val="ru-RU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Book Antiqua" w:hAnsi="Book Antiqua" w:cs="Book Antiqua"/>
      <w:lang w:val="ru-RU"/>
    </w:rPr>
  </w:style>
  <w:style w:type="character" w:customStyle="1" w:styleId="FontStyle27">
    <w:name w:val="Font Style27"/>
    <w:uiPriority w:val="99"/>
    <w:rPr>
      <w:rFonts w:ascii="Book Antiqua" w:hAnsi="Book Antiqua" w:cs="Book Antiqua"/>
      <w:b/>
      <w:bCs/>
      <w:color w:val="000000"/>
      <w:sz w:val="16"/>
      <w:szCs w:val="16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EUAlbertina" w:hAnsi="EUAlbertina" w:cs="EUAlbertina"/>
      <w:color w:val="000000"/>
    </w:rPr>
  </w:style>
  <w:style w:type="paragraph" w:customStyle="1" w:styleId="af7">
    <w:name w:val="Стиль"/>
    <w:uiPriority w:val="99"/>
    <w:pPr>
      <w:widowControl w:val="0"/>
      <w:autoSpaceDE w:val="0"/>
      <w:autoSpaceDN w:val="0"/>
    </w:pPr>
    <w:rPr>
      <w:spacing w:val="-1"/>
      <w:kern w:val="65535"/>
      <w:position w:val="-1"/>
      <w:lang w:val="en-US" w:eastAsia="en-US"/>
    </w:rPr>
  </w:style>
  <w:style w:type="character" w:customStyle="1" w:styleId="af8">
    <w:name w:val="Основной текст_"/>
    <w:link w:val="21"/>
    <w:uiPriority w:val="99"/>
    <w:locked/>
    <w:rPr>
      <w:spacing w:val="-4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8"/>
    <w:uiPriority w:val="99"/>
    <w:pPr>
      <w:widowControl w:val="0"/>
      <w:shd w:val="clear" w:color="auto" w:fill="FFFFFF"/>
      <w:spacing w:before="300" w:after="60" w:line="322" w:lineRule="exact"/>
      <w:jc w:val="both"/>
    </w:pPr>
    <w:rPr>
      <w:spacing w:val="-4"/>
      <w:sz w:val="26"/>
      <w:szCs w:val="26"/>
      <w:lang w:val="ru-RU"/>
    </w:rPr>
  </w:style>
  <w:style w:type="character" w:customStyle="1" w:styleId="41">
    <w:name w:val="Заголовок №4_"/>
    <w:link w:val="42"/>
    <w:uiPriority w:val="99"/>
    <w:locked/>
    <w:rPr>
      <w:b/>
      <w:bCs/>
      <w:spacing w:val="-2"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pPr>
      <w:widowControl w:val="0"/>
      <w:shd w:val="clear" w:color="auto" w:fill="FFFFFF"/>
      <w:spacing w:before="780" w:line="240" w:lineRule="atLeast"/>
      <w:outlineLvl w:val="3"/>
    </w:pPr>
    <w:rPr>
      <w:b/>
      <w:bCs/>
      <w:spacing w:val="-2"/>
      <w:sz w:val="20"/>
      <w:szCs w:val="20"/>
      <w:lang w:val="ru-RU"/>
    </w:rPr>
  </w:style>
  <w:style w:type="character" w:customStyle="1" w:styleId="mqInternal">
    <w:name w:val="mqInternal"/>
    <w:uiPriority w:val="99"/>
    <w:rPr>
      <w:color w:val="800000"/>
      <w:sz w:val="20"/>
      <w:szCs w:val="20"/>
    </w:rPr>
  </w:style>
  <w:style w:type="paragraph" w:customStyle="1" w:styleId="Style34">
    <w:name w:val="Style34"/>
    <w:basedOn w:val="a"/>
    <w:uiPriority w:val="99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Palatino Linotype" w:hAnsi="Palatino Linotype" w:cs="Palatino Linotype"/>
    </w:rPr>
  </w:style>
  <w:style w:type="character" w:styleId="af9">
    <w:name w:val="Placeholder Text"/>
    <w:uiPriority w:val="99"/>
    <w:semiHidden/>
    <w:rPr>
      <w:color w:val="808080"/>
    </w:rPr>
  </w:style>
  <w:style w:type="paragraph" w:styleId="afa">
    <w:name w:val="Normal (Web)"/>
    <w:basedOn w:val="a"/>
    <w:uiPriority w:val="99"/>
    <w:semiHidden/>
    <w:pPr>
      <w:spacing w:before="100" w:beforeAutospacing="1" w:after="100" w:afterAutospacing="1"/>
    </w:pPr>
    <w:rPr>
      <w:lang w:val="ru-RU"/>
    </w:rPr>
  </w:style>
  <w:style w:type="paragraph" w:styleId="afb">
    <w:name w:val="Subtitle"/>
    <w:basedOn w:val="a"/>
    <w:next w:val="a"/>
    <w:link w:val="afc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c">
    <w:name w:val="Подзаголовок Знак"/>
    <w:link w:val="afb"/>
    <w:uiPriority w:val="11"/>
    <w:rsid w:val="006A75A8"/>
    <w:rPr>
      <w:rFonts w:ascii="Cambria" w:eastAsia="Times New Roman" w:hAnsi="Cambria" w:cs="Times New Roman"/>
      <w:sz w:val="24"/>
      <w:szCs w:val="24"/>
      <w:lang w:val="uk-UA"/>
    </w:rPr>
  </w:style>
  <w:style w:type="table" w:customStyle="1" w:styleId="14">
    <w:name w:val="Стиль1"/>
    <w:basedOn w:val="TableNormal1"/>
    <w:uiPriority w:val="99"/>
    <w:rsid w:val="0006422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tandard">
    <w:name w:val="Standard"/>
    <w:qFormat/>
    <w:rsid w:val="00485E6C"/>
    <w:pPr>
      <w:suppressAutoHyphens/>
    </w:pPr>
    <w:rPr>
      <w:kern w:val="2"/>
      <w:sz w:val="28"/>
    </w:r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gu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E1"/>
  </w:style>
  <w:style w:type="paragraph" w:styleId="1">
    <w:name w:val="heading 1"/>
    <w:basedOn w:val="a"/>
    <w:next w:val="a"/>
    <w:link w:val="10"/>
    <w:uiPriority w:val="9"/>
    <w:qFormat/>
    <w:rsid w:val="00064229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4229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4229"/>
    <w:pPr>
      <w:keepNext/>
      <w:keepLines/>
      <w:spacing w:before="240" w:after="4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4229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4229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064229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10">
    <w:name w:val="Заголовок 1 Знак"/>
    <w:link w:val="1"/>
    <w:uiPriority w:val="9"/>
    <w:rsid w:val="006A75A8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sid w:val="006A75A8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Pr>
      <w:b/>
      <w:bCs/>
      <w:sz w:val="27"/>
      <w:szCs w:val="27"/>
    </w:rPr>
  </w:style>
  <w:style w:type="character" w:customStyle="1" w:styleId="40">
    <w:name w:val="Заголовок 4 Знак"/>
    <w:link w:val="4"/>
    <w:uiPriority w:val="9"/>
    <w:semiHidden/>
    <w:rsid w:val="006A75A8"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"/>
    <w:semiHidden/>
    <w:rsid w:val="006A75A8"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"/>
    <w:semiHidden/>
    <w:rsid w:val="006A75A8"/>
    <w:rPr>
      <w:rFonts w:ascii="Calibri" w:eastAsia="Times New Roman" w:hAnsi="Calibri" w:cs="Times New Roman"/>
      <w:b/>
      <w:bCs/>
      <w:lang w:val="uk-UA"/>
    </w:rPr>
  </w:style>
  <w:style w:type="table" w:customStyle="1" w:styleId="TableNormal1">
    <w:name w:val="Table Normal1"/>
    <w:uiPriority w:val="99"/>
    <w:rsid w:val="0006422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Название Знак"/>
    <w:link w:val="a3"/>
    <w:uiPriority w:val="10"/>
    <w:rsid w:val="006A75A8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customStyle="1" w:styleId="BodyText21">
    <w:name w:val="Body Text 21"/>
    <w:basedOn w:val="a"/>
    <w:uiPriority w:val="99"/>
    <w:pPr>
      <w:autoSpaceDE w:val="0"/>
      <w:autoSpaceDN w:val="0"/>
      <w:adjustRightInd w:val="0"/>
      <w:ind w:left="708"/>
      <w:jc w:val="both"/>
    </w:pPr>
    <w:rPr>
      <w:b/>
      <w:bCs/>
      <w:sz w:val="26"/>
      <w:szCs w:val="26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val="ru-RU"/>
    </w:rPr>
  </w:style>
  <w:style w:type="character" w:customStyle="1" w:styleId="HTML0">
    <w:name w:val="Стандартный HTML Знак"/>
    <w:link w:val="HTML"/>
    <w:uiPriority w:val="99"/>
    <w:locked/>
    <w:rPr>
      <w:rFonts w:ascii="Courier New" w:eastAsia="Times New Roman" w:hAnsi="Courier New" w:cs="Courier New"/>
      <w:color w:val="000000"/>
      <w:sz w:val="18"/>
      <w:szCs w:val="18"/>
      <w:lang w:val="ru-RU" w:eastAsia="ru-RU"/>
    </w:rPr>
  </w:style>
  <w:style w:type="paragraph" w:styleId="a5">
    <w:name w:val="Document Map"/>
    <w:basedOn w:val="a"/>
    <w:link w:val="a6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A75A8"/>
    <w:rPr>
      <w:sz w:val="0"/>
      <w:szCs w:val="0"/>
      <w:lang w:val="uk-UA"/>
    </w:rPr>
  </w:style>
  <w:style w:type="paragraph" w:customStyle="1" w:styleId="a7">
    <w:name w:val="Знак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Нормальний текст"/>
    <w:basedOn w:val="a"/>
    <w:uiPriority w:val="99"/>
    <w:pPr>
      <w:spacing w:before="120"/>
      <w:ind w:firstLine="567"/>
      <w:jc w:val="both"/>
    </w:pPr>
    <w:rPr>
      <w:rFonts w:ascii="Antiqua" w:hAnsi="Antiqua" w:cs="Antiqua"/>
      <w:sz w:val="26"/>
      <w:szCs w:val="26"/>
    </w:rPr>
  </w:style>
  <w:style w:type="paragraph" w:customStyle="1" w:styleId="11">
    <w:name w:val="Обычный (веб)1"/>
    <w:basedOn w:val="a"/>
    <w:uiPriority w:val="99"/>
    <w:pPr>
      <w:widowControl w:val="0"/>
      <w:spacing w:before="100" w:after="100"/>
    </w:pPr>
    <w:rPr>
      <w:lang w:val="ru-RU"/>
    </w:rPr>
  </w:style>
  <w:style w:type="table" w:styleId="a9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Назва документа"/>
    <w:basedOn w:val="a"/>
    <w:next w:val="a8"/>
    <w:uiPriority w:val="99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customStyle="1" w:styleId="12">
    <w:name w:val="Знак1 Знак Знак Знак Знак Знак Знак Знак Знак Знак Знак Знак Знак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note text"/>
    <w:basedOn w:val="a"/>
    <w:link w:val="ac"/>
    <w:uiPriority w:val="99"/>
    <w:semiHidden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Текст сноски Знак"/>
    <w:link w:val="ab"/>
    <w:uiPriority w:val="99"/>
    <w:locked/>
    <w:rPr>
      <w:lang w:val="uk-UA" w:eastAsia="uk-UA"/>
    </w:rPr>
  </w:style>
  <w:style w:type="character" w:styleId="ad">
    <w:name w:val="footnote reference"/>
    <w:uiPriority w:val="99"/>
    <w:semiHidden/>
    <w:rPr>
      <w:vertAlign w:val="superscript"/>
    </w:rPr>
  </w:style>
  <w:style w:type="character" w:customStyle="1" w:styleId="apple-converted-space">
    <w:name w:val="apple-converted-space"/>
    <w:uiPriority w:val="99"/>
  </w:style>
  <w:style w:type="character" w:styleId="ae">
    <w:name w:val="Hyperlink"/>
    <w:uiPriority w:val="99"/>
    <w:rPr>
      <w:color w:val="0000FF"/>
      <w:u w:val="single"/>
    </w:rPr>
  </w:style>
  <w:style w:type="paragraph" w:customStyle="1" w:styleId="ShapkaDocumentu">
    <w:name w:val="Shapka Documentu"/>
    <w:basedOn w:val="a"/>
    <w:uiPriority w:val="99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Pr>
      <w:sz w:val="24"/>
      <w:szCs w:val="24"/>
      <w:lang w:val="uk-UA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Pr>
      <w:sz w:val="24"/>
      <w:szCs w:val="24"/>
      <w:lang w:val="uk-UA"/>
    </w:rPr>
  </w:style>
  <w:style w:type="paragraph" w:customStyle="1" w:styleId="CM4">
    <w:name w:val="CM4"/>
    <w:basedOn w:val="a"/>
    <w:next w:val="a"/>
    <w:uiPriority w:val="99"/>
    <w:pPr>
      <w:autoSpaceDE w:val="0"/>
      <w:autoSpaceDN w:val="0"/>
      <w:adjustRightInd w:val="0"/>
      <w:spacing w:before="60" w:after="60"/>
    </w:pPr>
    <w:rPr>
      <w:rFonts w:ascii="EUAlbertina" w:hAnsi="EUAlbertina" w:cs="EUAlbertina"/>
      <w:lang w:val="ru-RU"/>
    </w:rPr>
  </w:style>
  <w:style w:type="paragraph" w:customStyle="1" w:styleId="rvps7">
    <w:name w:val="rvps7"/>
    <w:basedOn w:val="a"/>
    <w:uiPriority w:val="99"/>
    <w:pPr>
      <w:spacing w:before="100" w:beforeAutospacing="1" w:after="100" w:afterAutospacing="1"/>
    </w:pPr>
    <w:rPr>
      <w:lang w:val="ru-RU"/>
    </w:rPr>
  </w:style>
  <w:style w:type="paragraph" w:styleId="af3">
    <w:name w:val="No Spacing"/>
    <w:uiPriority w:val="99"/>
    <w:qFormat/>
  </w:style>
  <w:style w:type="paragraph" w:styleId="af4">
    <w:name w:val="List Paragraph"/>
    <w:basedOn w:val="a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3">
    <w:name w:val="Основной текст1"/>
    <w:uiPriority w:val="99"/>
    <w:rPr>
      <w:rFonts w:ascii="Palatino Linotype" w:eastAsia="Times New Roman" w:hAnsi="Palatino Linotype" w:cs="Palatino Linotype"/>
      <w:color w:val="000000"/>
      <w:spacing w:val="0"/>
      <w:w w:val="100"/>
      <w:position w:val="0"/>
      <w:sz w:val="16"/>
      <w:szCs w:val="16"/>
      <w:u w:val="none"/>
      <w:lang w:val="en-US"/>
    </w:rPr>
  </w:style>
  <w:style w:type="paragraph" w:customStyle="1" w:styleId="CM3">
    <w:name w:val="CM3"/>
    <w:basedOn w:val="a"/>
    <w:next w:val="a"/>
    <w:uiPriority w:val="99"/>
    <w:pPr>
      <w:autoSpaceDE w:val="0"/>
      <w:autoSpaceDN w:val="0"/>
      <w:adjustRightInd w:val="0"/>
    </w:pPr>
    <w:rPr>
      <w:rFonts w:ascii="EUAlbertina" w:hAnsi="EUAlbertina" w:cs="EUAlbertina"/>
      <w:lang w:val="en-GB" w:eastAsia="en-US"/>
    </w:rPr>
  </w:style>
  <w:style w:type="paragraph" w:styleId="af5">
    <w:name w:val="Balloon Text"/>
    <w:basedOn w:val="a"/>
    <w:link w:val="af6"/>
    <w:uiPriority w:val="99"/>
    <w:semiHidden/>
    <w:pPr>
      <w:widowControl w:val="0"/>
    </w:pPr>
    <w:rPr>
      <w:rFonts w:ascii="Tahoma" w:hAnsi="Tahoma" w:cs="Tahoma"/>
      <w:color w:val="000000"/>
      <w:sz w:val="16"/>
      <w:szCs w:val="16"/>
      <w:lang w:val="en-US" w:eastAsia="en-GB"/>
    </w:rPr>
  </w:style>
  <w:style w:type="character" w:customStyle="1" w:styleId="af6">
    <w:name w:val="Текст выноски Знак"/>
    <w:link w:val="af5"/>
    <w:uiPriority w:val="99"/>
    <w:locked/>
    <w:rPr>
      <w:rFonts w:ascii="Tahoma" w:eastAsia="Times New Roman" w:hAnsi="Tahoma" w:cs="Tahoma"/>
      <w:color w:val="000000"/>
      <w:sz w:val="16"/>
      <w:szCs w:val="16"/>
      <w:lang w:val="en-US" w:eastAsia="en-GB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line="346" w:lineRule="exact"/>
      <w:jc w:val="center"/>
    </w:pPr>
    <w:rPr>
      <w:rFonts w:ascii="Book Antiqua" w:hAnsi="Book Antiqua" w:cs="Book Antiqua"/>
      <w:lang w:val="ru-RU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Book Antiqua" w:hAnsi="Book Antiqua" w:cs="Book Antiqua"/>
      <w:lang w:val="ru-RU"/>
    </w:rPr>
  </w:style>
  <w:style w:type="character" w:customStyle="1" w:styleId="FontStyle27">
    <w:name w:val="Font Style27"/>
    <w:uiPriority w:val="99"/>
    <w:rPr>
      <w:rFonts w:ascii="Book Antiqua" w:hAnsi="Book Antiqua" w:cs="Book Antiqua"/>
      <w:b/>
      <w:bCs/>
      <w:color w:val="000000"/>
      <w:sz w:val="16"/>
      <w:szCs w:val="16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EUAlbertina" w:hAnsi="EUAlbertina" w:cs="EUAlbertina"/>
      <w:color w:val="000000"/>
    </w:rPr>
  </w:style>
  <w:style w:type="paragraph" w:customStyle="1" w:styleId="af7">
    <w:name w:val="Стиль"/>
    <w:uiPriority w:val="99"/>
    <w:pPr>
      <w:widowControl w:val="0"/>
      <w:autoSpaceDE w:val="0"/>
      <w:autoSpaceDN w:val="0"/>
    </w:pPr>
    <w:rPr>
      <w:spacing w:val="-1"/>
      <w:kern w:val="65535"/>
      <w:position w:val="-1"/>
      <w:lang w:val="en-US" w:eastAsia="en-US"/>
    </w:rPr>
  </w:style>
  <w:style w:type="character" w:customStyle="1" w:styleId="af8">
    <w:name w:val="Основной текст_"/>
    <w:link w:val="21"/>
    <w:uiPriority w:val="99"/>
    <w:locked/>
    <w:rPr>
      <w:spacing w:val="-4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8"/>
    <w:uiPriority w:val="99"/>
    <w:pPr>
      <w:widowControl w:val="0"/>
      <w:shd w:val="clear" w:color="auto" w:fill="FFFFFF"/>
      <w:spacing w:before="300" w:after="60" w:line="322" w:lineRule="exact"/>
      <w:jc w:val="both"/>
    </w:pPr>
    <w:rPr>
      <w:spacing w:val="-4"/>
      <w:sz w:val="26"/>
      <w:szCs w:val="26"/>
      <w:lang w:val="ru-RU"/>
    </w:rPr>
  </w:style>
  <w:style w:type="character" w:customStyle="1" w:styleId="41">
    <w:name w:val="Заголовок №4_"/>
    <w:link w:val="42"/>
    <w:uiPriority w:val="99"/>
    <w:locked/>
    <w:rPr>
      <w:b/>
      <w:bCs/>
      <w:spacing w:val="-2"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pPr>
      <w:widowControl w:val="0"/>
      <w:shd w:val="clear" w:color="auto" w:fill="FFFFFF"/>
      <w:spacing w:before="780" w:line="240" w:lineRule="atLeast"/>
      <w:outlineLvl w:val="3"/>
    </w:pPr>
    <w:rPr>
      <w:b/>
      <w:bCs/>
      <w:spacing w:val="-2"/>
      <w:sz w:val="20"/>
      <w:szCs w:val="20"/>
      <w:lang w:val="ru-RU"/>
    </w:rPr>
  </w:style>
  <w:style w:type="character" w:customStyle="1" w:styleId="mqInternal">
    <w:name w:val="mqInternal"/>
    <w:uiPriority w:val="99"/>
    <w:rPr>
      <w:color w:val="800000"/>
      <w:sz w:val="20"/>
      <w:szCs w:val="20"/>
    </w:rPr>
  </w:style>
  <w:style w:type="paragraph" w:customStyle="1" w:styleId="Style34">
    <w:name w:val="Style34"/>
    <w:basedOn w:val="a"/>
    <w:uiPriority w:val="99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Palatino Linotype" w:hAnsi="Palatino Linotype" w:cs="Palatino Linotype"/>
    </w:rPr>
  </w:style>
  <w:style w:type="character" w:styleId="af9">
    <w:name w:val="Placeholder Text"/>
    <w:uiPriority w:val="99"/>
    <w:semiHidden/>
    <w:rPr>
      <w:color w:val="808080"/>
    </w:rPr>
  </w:style>
  <w:style w:type="paragraph" w:styleId="afa">
    <w:name w:val="Normal (Web)"/>
    <w:basedOn w:val="a"/>
    <w:uiPriority w:val="99"/>
    <w:semiHidden/>
    <w:pPr>
      <w:spacing w:before="100" w:beforeAutospacing="1" w:after="100" w:afterAutospacing="1"/>
    </w:pPr>
    <w:rPr>
      <w:lang w:val="ru-RU"/>
    </w:rPr>
  </w:style>
  <w:style w:type="paragraph" w:styleId="afb">
    <w:name w:val="Subtitle"/>
    <w:basedOn w:val="a"/>
    <w:next w:val="a"/>
    <w:link w:val="afc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c">
    <w:name w:val="Подзаголовок Знак"/>
    <w:link w:val="afb"/>
    <w:uiPriority w:val="11"/>
    <w:rsid w:val="006A75A8"/>
    <w:rPr>
      <w:rFonts w:ascii="Cambria" w:eastAsia="Times New Roman" w:hAnsi="Cambria" w:cs="Times New Roman"/>
      <w:sz w:val="24"/>
      <w:szCs w:val="24"/>
      <w:lang w:val="uk-UA"/>
    </w:rPr>
  </w:style>
  <w:style w:type="table" w:customStyle="1" w:styleId="14">
    <w:name w:val="Стиль1"/>
    <w:basedOn w:val="TableNormal1"/>
    <w:uiPriority w:val="99"/>
    <w:rsid w:val="0006422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tandard">
    <w:name w:val="Standard"/>
    <w:qFormat/>
    <w:rsid w:val="00485E6C"/>
    <w:pPr>
      <w:suppressAutoHyphens/>
    </w:pPr>
    <w:rPr>
      <w:kern w:val="2"/>
      <w:sz w:val="28"/>
    </w:r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JQy+tY1yvp20OITw4Yzk9UVsPA==">CgMxLjAyCGguZ2pkZ3hzOABqOQoUc3VnZ2VzdC54Y2xyaHp6ZDlhZ3kSIdCb0Y7QtNC80LjQu9CwINCc0LDQt9GD0YDQtdC90LrQvnIhMXZPX2ozQzNhMTdUWENsVlhLS1RQekJRNDZVX3VVTTlf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1792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5</cp:revision>
  <dcterms:created xsi:type="dcterms:W3CDTF">2023-07-10T08:02:00Z</dcterms:created>
  <dcterms:modified xsi:type="dcterms:W3CDTF">2023-07-28T06:52:00Z</dcterms:modified>
</cp:coreProperties>
</file>