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08" w:rsidRPr="00EB0018" w:rsidRDefault="002739F6" w:rsidP="00E720ED">
      <w:pPr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ОГОЛОШЕННЯ </w:t>
      </w:r>
      <w:r w:rsidR="00E43A99" w:rsidRPr="00EB0018">
        <w:rPr>
          <w:b/>
          <w:lang w:val="uk-UA"/>
        </w:rPr>
        <w:t>ПРО ОПРИЛЮДНЕННЯ</w:t>
      </w:r>
    </w:p>
    <w:p w:rsidR="008B23F3" w:rsidRDefault="008B23F3" w:rsidP="00E720ED">
      <w:pPr>
        <w:shd w:val="clear" w:color="auto" w:fill="FFFFFF"/>
        <w:spacing w:after="0" w:line="240" w:lineRule="auto"/>
        <w:jc w:val="center"/>
        <w:rPr>
          <w:rFonts w:eastAsia="Times New Roman"/>
          <w:b/>
          <w:lang w:val="uk-UA" w:eastAsia="ru-RU"/>
        </w:rPr>
      </w:pPr>
      <w:r>
        <w:rPr>
          <w:rFonts w:eastAsia="Times New Roman"/>
          <w:b/>
          <w:lang w:val="uk-UA" w:eastAsia="ru-RU"/>
        </w:rPr>
        <w:t>П</w:t>
      </w:r>
      <w:r w:rsidRPr="008B23F3">
        <w:rPr>
          <w:rFonts w:eastAsia="Times New Roman"/>
          <w:b/>
          <w:lang w:val="uk-UA" w:eastAsia="ru-RU"/>
        </w:rPr>
        <w:t>ро</w:t>
      </w:r>
      <w:r w:rsidR="00E720ED">
        <w:rPr>
          <w:rFonts w:eastAsia="Times New Roman"/>
          <w:b/>
          <w:lang w:val="uk-UA" w:eastAsia="ru-RU"/>
        </w:rPr>
        <w:t>е</w:t>
      </w:r>
      <w:r w:rsidRPr="008B23F3">
        <w:rPr>
          <w:rFonts w:eastAsia="Times New Roman"/>
          <w:b/>
          <w:lang w:val="uk-UA" w:eastAsia="ru-RU"/>
        </w:rPr>
        <w:t xml:space="preserve">кт </w:t>
      </w:r>
      <w:r w:rsidR="00E720ED">
        <w:rPr>
          <w:rFonts w:eastAsia="Times New Roman"/>
          <w:b/>
          <w:lang w:val="uk-UA" w:eastAsia="ru-RU"/>
        </w:rPr>
        <w:t>постанови</w:t>
      </w:r>
      <w:r w:rsidRPr="008B23F3">
        <w:rPr>
          <w:rFonts w:eastAsia="Times New Roman"/>
          <w:b/>
          <w:lang w:val="uk-UA" w:eastAsia="ru-RU"/>
        </w:rPr>
        <w:t xml:space="preserve"> Кабінету Міністрів України «</w:t>
      </w:r>
      <w:r w:rsidR="00E720ED">
        <w:rPr>
          <w:rFonts w:eastAsia="Times New Roman"/>
          <w:b/>
          <w:lang w:val="uk-UA" w:eastAsia="ru-RU"/>
        </w:rPr>
        <w:t>Деякі питання функціонування Національної системи моніторингу енергоефективності»</w:t>
      </w:r>
    </w:p>
    <w:p w:rsidR="008B23F3" w:rsidRPr="008B23F3" w:rsidRDefault="008B23F3" w:rsidP="00E720ED">
      <w:pPr>
        <w:shd w:val="clear" w:color="auto" w:fill="FFFFFF"/>
        <w:spacing w:after="0" w:line="240" w:lineRule="auto"/>
        <w:jc w:val="center"/>
        <w:rPr>
          <w:rFonts w:eastAsia="Times New Roman"/>
          <w:b/>
          <w:lang w:val="uk-UA" w:eastAsia="ru-RU"/>
        </w:rPr>
      </w:pPr>
    </w:p>
    <w:p w:rsidR="00E720ED" w:rsidRDefault="00825683" w:rsidP="00E720ED">
      <w:pPr>
        <w:spacing w:after="0" w:line="240" w:lineRule="auto"/>
        <w:ind w:firstLine="709"/>
        <w:jc w:val="both"/>
        <w:rPr>
          <w:rFonts w:eastAsia="Times New Roman"/>
          <w:color w:val="000000"/>
          <w:lang w:val="uk-UA"/>
        </w:rPr>
      </w:pPr>
      <w:r w:rsidRPr="00EB0018">
        <w:rPr>
          <w:lang w:val="uk-UA"/>
        </w:rPr>
        <w:t xml:space="preserve">Міністерство </w:t>
      </w:r>
      <w:r w:rsidR="00E720ED">
        <w:rPr>
          <w:lang w:val="uk-UA"/>
        </w:rPr>
        <w:t>розвитку громад, територій та інфраструктури України</w:t>
      </w:r>
      <w:r w:rsidRPr="00EB0018">
        <w:rPr>
          <w:lang w:val="uk-UA"/>
        </w:rPr>
        <w:t xml:space="preserve"> погодило</w:t>
      </w:r>
      <w:r w:rsidRPr="00825683">
        <w:rPr>
          <w:rFonts w:eastAsia="Times New Roman"/>
          <w:lang w:val="uk-UA"/>
        </w:rPr>
        <w:t xml:space="preserve"> </w:t>
      </w:r>
      <w:r w:rsidR="008B23F3" w:rsidRPr="008B23F3">
        <w:rPr>
          <w:rFonts w:eastAsia="Times New Roman"/>
          <w:lang w:val="uk-UA"/>
        </w:rPr>
        <w:t>про</w:t>
      </w:r>
      <w:r w:rsidR="00E720ED">
        <w:rPr>
          <w:rFonts w:eastAsia="Times New Roman"/>
          <w:lang w:val="uk-UA"/>
        </w:rPr>
        <w:t>е</w:t>
      </w:r>
      <w:r w:rsidR="008B23F3" w:rsidRPr="008B23F3">
        <w:rPr>
          <w:rFonts w:eastAsia="Times New Roman"/>
          <w:lang w:val="uk-UA"/>
        </w:rPr>
        <w:t xml:space="preserve">кт </w:t>
      </w:r>
      <w:r w:rsidR="00E720ED" w:rsidRPr="00E720ED">
        <w:rPr>
          <w:rFonts w:eastAsia="Times New Roman"/>
          <w:lang w:val="uk-UA" w:eastAsia="ru-RU"/>
        </w:rPr>
        <w:t>постанови Кабінету Міністрів України «Деякі питання функціонування Національної системи моніторингу енергоефективності»</w:t>
      </w:r>
      <w:r w:rsidR="00E720ED" w:rsidRPr="008B23F3">
        <w:rPr>
          <w:rFonts w:eastAsia="Times New Roman"/>
          <w:lang w:val="uk-UA"/>
        </w:rPr>
        <w:t xml:space="preserve"> </w:t>
      </w:r>
      <w:r w:rsidR="008B23F3" w:rsidRPr="008B23F3">
        <w:rPr>
          <w:rFonts w:eastAsia="Times New Roman"/>
          <w:lang w:val="uk-UA"/>
        </w:rPr>
        <w:t xml:space="preserve">(далі </w:t>
      </w:r>
      <w:r w:rsidR="00E720ED">
        <w:rPr>
          <w:rFonts w:eastAsia="Times New Roman"/>
          <w:lang w:val="uk-UA"/>
        </w:rPr>
        <w:t>–</w:t>
      </w:r>
      <w:r w:rsidR="008B23F3" w:rsidRPr="008B23F3">
        <w:rPr>
          <w:rFonts w:eastAsia="Times New Roman"/>
          <w:lang w:val="uk-UA"/>
        </w:rPr>
        <w:t xml:space="preserve"> </w:t>
      </w:r>
      <w:r w:rsidR="00E720ED">
        <w:rPr>
          <w:rFonts w:eastAsia="Times New Roman"/>
          <w:lang w:val="uk-UA"/>
        </w:rPr>
        <w:t>проект акта</w:t>
      </w:r>
      <w:r w:rsidR="008B23F3" w:rsidRPr="008B23F3">
        <w:rPr>
          <w:rFonts w:eastAsia="Times New Roman"/>
          <w:lang w:val="uk-UA"/>
        </w:rPr>
        <w:t>) метою яко</w:t>
      </w:r>
      <w:r w:rsidR="008B23F3">
        <w:rPr>
          <w:rFonts w:eastAsia="Times New Roman"/>
          <w:lang w:val="uk-UA"/>
        </w:rPr>
        <w:t>го</w:t>
      </w:r>
      <w:r w:rsidR="008B23F3" w:rsidRPr="008B23F3">
        <w:rPr>
          <w:rFonts w:eastAsia="Times New Roman"/>
          <w:lang w:val="uk-UA"/>
        </w:rPr>
        <w:t xml:space="preserve"> є </w:t>
      </w:r>
      <w:r w:rsidR="00E720ED" w:rsidRPr="00E720ED">
        <w:rPr>
          <w:rFonts w:eastAsia="Times New Roman"/>
          <w:color w:val="000000"/>
          <w:highlight w:val="white"/>
          <w:lang w:val="uk-UA"/>
        </w:rPr>
        <w:t xml:space="preserve">визначення </w:t>
      </w:r>
      <w:r w:rsidR="00E720ED" w:rsidRPr="00E720ED">
        <w:rPr>
          <w:rFonts w:eastAsia="Times New Roman"/>
          <w:color w:val="000000"/>
          <w:lang w:val="uk-UA"/>
        </w:rPr>
        <w:t xml:space="preserve">основних завдань, принципів та підходів функціонування Національної системи моніторингу енергоефективності (далі - Система), </w:t>
      </w:r>
      <w:r w:rsidR="00E720ED">
        <w:rPr>
          <w:rFonts w:eastAsia="Times New Roman"/>
          <w:color w:val="000000"/>
          <w:lang w:val="uk-UA"/>
        </w:rPr>
        <w:t xml:space="preserve">та </w:t>
      </w:r>
      <w:r w:rsidR="00E720ED" w:rsidRPr="00E720ED">
        <w:rPr>
          <w:rFonts w:eastAsia="Times New Roman"/>
          <w:color w:val="000000"/>
          <w:lang w:val="uk-UA"/>
        </w:rPr>
        <w:t xml:space="preserve">організації </w:t>
      </w:r>
      <w:r w:rsidR="00E720ED">
        <w:rPr>
          <w:rFonts w:eastAsia="Times New Roman"/>
          <w:color w:val="000000"/>
          <w:lang w:val="uk-UA"/>
        </w:rPr>
        <w:t xml:space="preserve">електронного </w:t>
      </w:r>
      <w:r w:rsidR="00E720ED" w:rsidRPr="00E720ED">
        <w:rPr>
          <w:rFonts w:eastAsia="Times New Roman"/>
          <w:color w:val="000000"/>
          <w:lang w:val="uk-UA"/>
        </w:rPr>
        <w:t>інформаційного обміну</w:t>
      </w:r>
      <w:r w:rsidR="00E720ED">
        <w:rPr>
          <w:rFonts w:eastAsia="Times New Roman"/>
          <w:color w:val="000000"/>
          <w:lang w:val="uk-UA"/>
        </w:rPr>
        <w:t xml:space="preserve"> у сфері забезпечення енергетичної ефективності, та встановлення</w:t>
      </w:r>
      <w:r w:rsidR="00E720ED" w:rsidRPr="00E720ED">
        <w:rPr>
          <w:rFonts w:eastAsia="Times New Roman"/>
          <w:color w:val="000000"/>
          <w:lang w:val="uk-UA"/>
        </w:rPr>
        <w:t xml:space="preserve"> володільців інформації</w:t>
      </w:r>
      <w:r w:rsidR="00E720ED">
        <w:rPr>
          <w:rFonts w:eastAsia="Times New Roman"/>
          <w:color w:val="000000"/>
          <w:lang w:val="uk-UA"/>
        </w:rPr>
        <w:t>,</w:t>
      </w:r>
      <w:r w:rsidR="00E720ED" w:rsidRPr="00E720ED">
        <w:rPr>
          <w:rFonts w:eastAsia="Times New Roman"/>
          <w:color w:val="000000"/>
          <w:lang w:val="uk-UA"/>
        </w:rPr>
        <w:t xml:space="preserve"> учасників інформаційного обміну</w:t>
      </w:r>
      <w:r w:rsidR="00E720ED">
        <w:rPr>
          <w:rFonts w:eastAsia="Times New Roman"/>
          <w:color w:val="000000"/>
          <w:lang w:val="uk-UA"/>
        </w:rPr>
        <w:t>, які подають інформацію до Системи</w:t>
      </w:r>
      <w:r w:rsidR="0016705F">
        <w:rPr>
          <w:rFonts w:eastAsia="Times New Roman"/>
          <w:color w:val="000000"/>
          <w:lang w:val="uk-UA"/>
        </w:rPr>
        <w:t>.</w:t>
      </w:r>
    </w:p>
    <w:p w:rsidR="00E369E5" w:rsidRDefault="00E369E5" w:rsidP="00E720ED">
      <w:pPr>
        <w:spacing w:after="0" w:line="240" w:lineRule="auto"/>
        <w:ind w:firstLine="709"/>
        <w:jc w:val="both"/>
        <w:rPr>
          <w:rStyle w:val="docdata"/>
          <w:color w:val="000000"/>
          <w:lang w:val="uk-UA"/>
        </w:rPr>
      </w:pPr>
      <w:r w:rsidRPr="00E369E5">
        <w:rPr>
          <w:rStyle w:val="docdata"/>
          <w:color w:val="000000"/>
          <w:lang w:val="uk-UA"/>
        </w:rPr>
        <w:t>Частиною першою статті 13 Закону</w:t>
      </w:r>
      <w:r>
        <w:rPr>
          <w:rStyle w:val="docdata"/>
          <w:color w:val="000000"/>
          <w:lang w:val="uk-UA"/>
        </w:rPr>
        <w:t xml:space="preserve"> України «Про енергетичну ефективність»</w:t>
      </w:r>
      <w:r w:rsidRPr="00E369E5">
        <w:rPr>
          <w:rStyle w:val="docdata"/>
          <w:color w:val="000000"/>
          <w:lang w:val="uk-UA"/>
        </w:rPr>
        <w:t xml:space="preserve"> визначено що, Національна система моніторингу енергоефективності це єдина централізована інформаційна система, яка функціонує на основі програмних, технічних засобів та інформаційних технологій, що забезпечують збирання, обробку, зберігання, захист, перегляд і використання інформації у сфері забезпечення енергетичної ефективності.</w:t>
      </w:r>
    </w:p>
    <w:p w:rsidR="00E369E5" w:rsidRPr="00E369E5" w:rsidRDefault="00E369E5" w:rsidP="00E720ED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  <w:r w:rsidRPr="00E369E5">
        <w:rPr>
          <w:rStyle w:val="docdata"/>
          <w:color w:val="000000"/>
          <w:lang w:val="uk-UA"/>
        </w:rPr>
        <w:t>Система створюється з метою моніторингу заходів, передбачених цим Законом, систематизації та інформаційного обміну всіх баз даних, що містять інформацію про первинне та кінцеве споживання енергії, має нормативно визначені взаємозв’язки, права та обов’язки, стимули і противаги між усіма учасниками інформаційного обміну, а також технічні характеристики роботи.</w:t>
      </w:r>
    </w:p>
    <w:p w:rsidR="007169F5" w:rsidRPr="007169F5" w:rsidRDefault="007169F5" w:rsidP="00E720E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/>
        </w:rPr>
      </w:pPr>
      <w:r>
        <w:rPr>
          <w:rStyle w:val="docdata"/>
          <w:color w:val="000000"/>
          <w:lang w:val="uk-UA"/>
        </w:rPr>
        <w:t>Ц</w:t>
      </w:r>
      <w:r w:rsidRPr="007169F5">
        <w:rPr>
          <w:rStyle w:val="docdata"/>
          <w:color w:val="000000"/>
          <w:lang w:val="uk-UA"/>
        </w:rPr>
        <w:t xml:space="preserve">ілями функціонування Системи є </w:t>
      </w:r>
      <w:r w:rsidRPr="007169F5">
        <w:rPr>
          <w:color w:val="000000"/>
          <w:lang w:val="uk-UA"/>
        </w:rPr>
        <w:t>забезпечення громадян, органів державної влади, органів місцевого самоврядування, підприємств, установ та організацій інформацією про рівень енергетичної ефективності в країні, а також моніторингу заходів, передбачених Законом, систематизації та інформаційного обміну всіх баз даних, що містять інформацію про первинне та кінцеве споживання енергії.</w:t>
      </w:r>
    </w:p>
    <w:p w:rsidR="007D21F2" w:rsidRPr="0016705F" w:rsidRDefault="007D21F2" w:rsidP="00E720ED">
      <w:pPr>
        <w:pStyle w:val="a3"/>
        <w:shd w:val="clear" w:color="auto" w:fill="FFFFFF"/>
        <w:spacing w:before="0" w:beforeAutospacing="0" w:after="0" w:afterAutospacing="0"/>
        <w:ind w:left="786"/>
        <w:jc w:val="both"/>
        <w:rPr>
          <w:color w:val="000000"/>
          <w:sz w:val="20"/>
          <w:szCs w:val="20"/>
          <w:shd w:val="clear" w:color="auto" w:fill="FFFFFF"/>
          <w:lang w:val="uk-UA"/>
        </w:rPr>
      </w:pPr>
    </w:p>
    <w:p w:rsidR="00E43A99" w:rsidRPr="00EB0018" w:rsidRDefault="00E43A99" w:rsidP="00E720ED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B0018">
        <w:rPr>
          <w:rStyle w:val="a4"/>
          <w:sz w:val="28"/>
          <w:szCs w:val="28"/>
          <w:bdr w:val="none" w:sz="0" w:space="0" w:color="auto" w:frame="1"/>
          <w:shd w:val="clear" w:color="auto" w:fill="FFFFFF"/>
          <w:lang w:val="uk-UA"/>
        </w:rPr>
        <w:t>1. Поштова та електрона адреса розробника:</w:t>
      </w:r>
    </w:p>
    <w:p w:rsidR="00E43A99" w:rsidRPr="00EB0018" w:rsidRDefault="00E43A99" w:rsidP="00E720ED">
      <w:pPr>
        <w:pStyle w:val="a3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B00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Державне агентство з енер</w:t>
      </w:r>
      <w:bookmarkStart w:id="0" w:name="_GoBack"/>
      <w:bookmarkEnd w:id="0"/>
      <w:r w:rsidRPr="00EB00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гоефективності та енергозбереження України: 01001, м. Київ, пров. Музейний, 12; e-</w:t>
      </w:r>
      <w:proofErr w:type="spellStart"/>
      <w:r w:rsidRPr="00EB00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maіl</w:t>
      </w:r>
      <w:proofErr w:type="spellEnd"/>
      <w:r w:rsidRPr="00EB00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: </w:t>
      </w:r>
      <w:hyperlink r:id="rId6" w:history="1">
        <w:r w:rsidR="00FC1B9C" w:rsidRPr="006812A1">
          <w:rPr>
            <w:rStyle w:val="a5"/>
            <w:b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saee</w:t>
        </w:r>
        <w:r w:rsidR="00FC1B9C" w:rsidRPr="006812A1">
          <w:rPr>
            <w:rStyle w:val="a5"/>
            <w:b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@</w:t>
        </w:r>
        <w:r w:rsidR="00FC1B9C" w:rsidRPr="006812A1">
          <w:rPr>
            <w:rStyle w:val="a5"/>
            <w:b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saee</w:t>
        </w:r>
        <w:r w:rsidR="00FC1B9C" w:rsidRPr="006812A1">
          <w:rPr>
            <w:rStyle w:val="a5"/>
            <w:b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r w:rsidR="00FC1B9C" w:rsidRPr="006812A1">
          <w:rPr>
            <w:rStyle w:val="a5"/>
            <w:b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gov</w:t>
        </w:r>
        <w:r w:rsidR="00FC1B9C" w:rsidRPr="006812A1">
          <w:rPr>
            <w:rStyle w:val="a5"/>
            <w:b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r w:rsidR="00FC1B9C" w:rsidRPr="006812A1">
          <w:rPr>
            <w:rStyle w:val="a5"/>
            <w:b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ua</w:t>
        </w:r>
      </w:hyperlink>
      <w:r w:rsidRPr="00EB00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B0018">
        <w:rPr>
          <w:rStyle w:val="a4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E43A99" w:rsidRPr="0016705F" w:rsidRDefault="00E43A99" w:rsidP="00E720ED">
      <w:pPr>
        <w:pStyle w:val="a3"/>
        <w:spacing w:before="0" w:beforeAutospacing="0" w:after="0" w:afterAutospacing="0"/>
        <w:jc w:val="both"/>
        <w:textAlignment w:val="baseline"/>
        <w:rPr>
          <w:rStyle w:val="a4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E43A99" w:rsidRPr="00EB0018" w:rsidRDefault="00E43A99" w:rsidP="00E720ED">
      <w:pPr>
        <w:spacing w:after="0" w:line="240" w:lineRule="auto"/>
        <w:ind w:firstLine="720"/>
        <w:jc w:val="center"/>
        <w:rPr>
          <w:rFonts w:eastAsia="Times New Roman"/>
          <w:b/>
          <w:lang w:val="uk-UA" w:eastAsia="ja-JP"/>
        </w:rPr>
      </w:pPr>
      <w:r w:rsidRPr="00EB0018">
        <w:rPr>
          <w:rFonts w:eastAsia="Times New Roman"/>
          <w:b/>
          <w:lang w:val="uk-UA" w:eastAsia="ja-JP"/>
        </w:rPr>
        <w:t xml:space="preserve">2. Інформація про спосіб оприлюднення </w:t>
      </w:r>
    </w:p>
    <w:p w:rsidR="00E43A99" w:rsidRPr="00EB0018" w:rsidRDefault="00F05862" w:rsidP="00E720ED">
      <w:pPr>
        <w:spacing w:after="0" w:line="240" w:lineRule="auto"/>
        <w:ind w:firstLine="720"/>
        <w:jc w:val="center"/>
        <w:rPr>
          <w:rFonts w:eastAsia="Times New Roman"/>
          <w:b/>
          <w:lang w:val="uk-UA" w:eastAsia="ja-JP"/>
        </w:rPr>
      </w:pPr>
      <w:r>
        <w:rPr>
          <w:rFonts w:eastAsia="Times New Roman"/>
          <w:b/>
          <w:lang w:val="uk-UA" w:eastAsia="ja-JP"/>
        </w:rPr>
        <w:t>про</w:t>
      </w:r>
      <w:r w:rsidR="00E720ED">
        <w:rPr>
          <w:rFonts w:eastAsia="Times New Roman"/>
          <w:b/>
          <w:lang w:val="uk-UA" w:eastAsia="ja-JP"/>
        </w:rPr>
        <w:t>е</w:t>
      </w:r>
      <w:r w:rsidR="00E43A99" w:rsidRPr="00EB0018">
        <w:rPr>
          <w:rFonts w:eastAsia="Times New Roman"/>
          <w:b/>
          <w:lang w:val="uk-UA" w:eastAsia="ja-JP"/>
        </w:rPr>
        <w:t xml:space="preserve">кту </w:t>
      </w:r>
      <w:r w:rsidR="00001C0B">
        <w:rPr>
          <w:rFonts w:eastAsia="Times New Roman"/>
          <w:b/>
          <w:lang w:val="uk-UA" w:eastAsia="ja-JP"/>
        </w:rPr>
        <w:t xml:space="preserve">нормативно-правового </w:t>
      </w:r>
      <w:r w:rsidR="00E43A99" w:rsidRPr="00EB0018">
        <w:rPr>
          <w:rFonts w:eastAsia="Times New Roman"/>
          <w:b/>
          <w:lang w:val="uk-UA" w:eastAsia="ja-JP"/>
        </w:rPr>
        <w:t>акта</w:t>
      </w:r>
    </w:p>
    <w:p w:rsidR="00234D6A" w:rsidRPr="0016705F" w:rsidRDefault="00234D6A" w:rsidP="00E720ED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0B0ADC" w:rsidRDefault="00F05862" w:rsidP="00E720ED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Про</w:t>
      </w:r>
      <w:r w:rsidR="00E720E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е</w:t>
      </w:r>
      <w:r w:rsidR="00234D6A" w:rsidRPr="00EB00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кт </w:t>
      </w:r>
      <w:r w:rsidR="002C1CC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акту</w:t>
      </w:r>
      <w:r w:rsidR="00234D6A" w:rsidRPr="00EB00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оприлюднений на офіційному веб</w:t>
      </w:r>
      <w:r w:rsidR="00EB00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234D6A" w:rsidRPr="00EB00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сайті Держенергоефективності </w:t>
      </w:r>
      <w:r w:rsidR="00234D6A" w:rsidRPr="005545C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www.saee.gov.ua, розділ «</w:t>
      </w:r>
      <w:r w:rsidR="000B0AD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Діяльність</w:t>
      </w:r>
      <w:r w:rsidR="00234D6A" w:rsidRPr="005545C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», підрозділ </w:t>
      </w:r>
      <w:r w:rsidR="0011268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="000B0AD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Нормотворча діяльність</w:t>
      </w:r>
      <w:r w:rsidR="0011268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="00354EA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7100F0" w:rsidRPr="00EB0018" w:rsidRDefault="00E43A99" w:rsidP="00E720ED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B00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Зауваження та пропозиції від фізичних та юридичних осіб, їх об’єднань прийма</w:t>
      </w:r>
      <w:r w:rsidR="005545C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ються протягом 1 місяця (до </w:t>
      </w:r>
      <w:r w:rsidR="00CC47AF" w:rsidRPr="00CC47AF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9 листопада</w:t>
      </w:r>
      <w:r w:rsidRPr="00CC47AF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B00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202</w:t>
      </w:r>
      <w:r w:rsidR="00E720E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3</w:t>
      </w:r>
      <w:r w:rsidRPr="00EB00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року), починаючи з дня опублікування на офіційному веб</w:t>
      </w:r>
      <w:r w:rsidR="00EB00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EB00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сайті Держе</w:t>
      </w:r>
      <w:r w:rsidR="007100F0" w:rsidRPr="00EB00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нергоефективності</w:t>
      </w:r>
      <w:r w:rsidR="00AB12D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br/>
      </w:r>
      <w:r w:rsidR="005545C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="006700D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</w:t>
      </w:r>
      <w:r w:rsidR="00CC47AF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9 жовтня</w:t>
      </w:r>
      <w:r w:rsidR="000B0AD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5545C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202</w:t>
      </w:r>
      <w:r w:rsidR="00E720E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3</w:t>
      </w:r>
      <w:r w:rsidR="005545C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року) </w:t>
      </w:r>
      <w:r w:rsidR="007100F0" w:rsidRPr="00EB00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посиланням </w:t>
      </w:r>
      <w:r w:rsidR="005545C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 електронній формі:</w:t>
      </w:r>
    </w:p>
    <w:p w:rsidR="007100F0" w:rsidRPr="00EB0018" w:rsidRDefault="007100F0" w:rsidP="00E720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B00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 електронну адресу </w:t>
      </w:r>
      <w:hyperlink r:id="rId7" w:history="1">
        <w:r w:rsidR="00FC1B9C" w:rsidRPr="006812A1">
          <w:rPr>
            <w:rStyle w:val="a5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saee</w:t>
        </w:r>
        <w:r w:rsidR="00FC1B9C" w:rsidRPr="006812A1">
          <w:rPr>
            <w:rStyle w:val="a5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@</w:t>
        </w:r>
        <w:r w:rsidR="00FC1B9C" w:rsidRPr="006812A1">
          <w:rPr>
            <w:rStyle w:val="a5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saee</w:t>
        </w:r>
        <w:r w:rsidR="00FC1B9C" w:rsidRPr="006812A1">
          <w:rPr>
            <w:rStyle w:val="a5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r w:rsidR="00FC1B9C" w:rsidRPr="006812A1">
          <w:rPr>
            <w:rStyle w:val="a5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gov</w:t>
        </w:r>
        <w:r w:rsidR="00FC1B9C" w:rsidRPr="006812A1">
          <w:rPr>
            <w:rStyle w:val="a5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r w:rsidR="00FC1B9C" w:rsidRPr="006812A1">
          <w:rPr>
            <w:rStyle w:val="a5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ua</w:t>
        </w:r>
      </w:hyperlink>
      <w:r w:rsidRPr="00EB00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</w:t>
      </w:r>
    </w:p>
    <w:p w:rsidR="00430E7A" w:rsidRPr="007169F5" w:rsidRDefault="007100F0" w:rsidP="00E720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i/>
          <w:lang w:val="uk-UA"/>
        </w:rPr>
      </w:pPr>
      <w:r w:rsidRPr="007169F5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за адресою: 01001, м. Київ, пров. Музейний, 12.</w:t>
      </w:r>
    </w:p>
    <w:sectPr w:rsidR="00430E7A" w:rsidRPr="007169F5" w:rsidSect="001670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A8B"/>
    <w:multiLevelType w:val="multilevel"/>
    <w:tmpl w:val="FFE0E3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5590A7C"/>
    <w:multiLevelType w:val="multilevel"/>
    <w:tmpl w:val="C1A42A62"/>
    <w:lvl w:ilvl="0">
      <w:numFmt w:val="bullet"/>
      <w:lvlText w:val="-"/>
      <w:lvlJc w:val="left"/>
      <w:pPr>
        <w:ind w:left="786" w:hanging="219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B6E0322"/>
    <w:multiLevelType w:val="multilevel"/>
    <w:tmpl w:val="D3C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466F2"/>
    <w:multiLevelType w:val="hybridMultilevel"/>
    <w:tmpl w:val="32706B9E"/>
    <w:lvl w:ilvl="0" w:tplc="AAD2D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32628"/>
    <w:multiLevelType w:val="multilevel"/>
    <w:tmpl w:val="EAF0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04508C"/>
    <w:multiLevelType w:val="multilevel"/>
    <w:tmpl w:val="B81E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17"/>
    <w:rsid w:val="00001C0B"/>
    <w:rsid w:val="0003737C"/>
    <w:rsid w:val="00065A62"/>
    <w:rsid w:val="0008233A"/>
    <w:rsid w:val="000B0ADC"/>
    <w:rsid w:val="000C3CF2"/>
    <w:rsid w:val="00112689"/>
    <w:rsid w:val="00123F17"/>
    <w:rsid w:val="0016705F"/>
    <w:rsid w:val="001A11B1"/>
    <w:rsid w:val="00234D6A"/>
    <w:rsid w:val="0024271B"/>
    <w:rsid w:val="002739F6"/>
    <w:rsid w:val="002C1CCA"/>
    <w:rsid w:val="00316D08"/>
    <w:rsid w:val="00354EA9"/>
    <w:rsid w:val="00430E7A"/>
    <w:rsid w:val="004C0FA2"/>
    <w:rsid w:val="00543452"/>
    <w:rsid w:val="005545CC"/>
    <w:rsid w:val="006700D0"/>
    <w:rsid w:val="006B05DD"/>
    <w:rsid w:val="007100F0"/>
    <w:rsid w:val="007169F5"/>
    <w:rsid w:val="00781CAB"/>
    <w:rsid w:val="007A33A3"/>
    <w:rsid w:val="007D21F2"/>
    <w:rsid w:val="00825683"/>
    <w:rsid w:val="0086286D"/>
    <w:rsid w:val="008A1FD2"/>
    <w:rsid w:val="008B23F3"/>
    <w:rsid w:val="00904230"/>
    <w:rsid w:val="0096604F"/>
    <w:rsid w:val="00985EFD"/>
    <w:rsid w:val="00A83FAA"/>
    <w:rsid w:val="00A92D71"/>
    <w:rsid w:val="00AB12D0"/>
    <w:rsid w:val="00AE6ED4"/>
    <w:rsid w:val="00BD6CBC"/>
    <w:rsid w:val="00C02DF1"/>
    <w:rsid w:val="00CC47AF"/>
    <w:rsid w:val="00D3357F"/>
    <w:rsid w:val="00E369E5"/>
    <w:rsid w:val="00E43A99"/>
    <w:rsid w:val="00E46A3F"/>
    <w:rsid w:val="00E720ED"/>
    <w:rsid w:val="00E94B27"/>
    <w:rsid w:val="00EB0018"/>
    <w:rsid w:val="00EE1402"/>
    <w:rsid w:val="00EE2AE1"/>
    <w:rsid w:val="00F05862"/>
    <w:rsid w:val="00FC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A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A62"/>
    <w:rPr>
      <w:b/>
      <w:bCs/>
    </w:rPr>
  </w:style>
  <w:style w:type="character" w:styleId="a5">
    <w:name w:val="Hyperlink"/>
    <w:basedOn w:val="a0"/>
    <w:uiPriority w:val="99"/>
    <w:unhideWhenUsed/>
    <w:rsid w:val="00065A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6ED4"/>
    <w:rPr>
      <w:color w:val="605E5C"/>
      <w:shd w:val="clear" w:color="auto" w:fill="E1DFDD"/>
    </w:rPr>
  </w:style>
  <w:style w:type="table" w:customStyle="1" w:styleId="TableNormal">
    <w:name w:val="Table Normal"/>
    <w:rsid w:val="002C1CCA"/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FollowedHyperlink"/>
    <w:basedOn w:val="a0"/>
    <w:uiPriority w:val="99"/>
    <w:semiHidden/>
    <w:unhideWhenUsed/>
    <w:rsid w:val="000B0AD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D21F2"/>
    <w:pPr>
      <w:ind w:left="720"/>
      <w:contextualSpacing/>
    </w:pPr>
  </w:style>
  <w:style w:type="character" w:customStyle="1" w:styleId="docdata">
    <w:name w:val="docdata"/>
    <w:aliases w:val="docy,v5,3433,baiaagaaboqcaaadwqkaaavncqaaaaaaaaaaaaaaaaaaaaaaaaaaaaaaaaaaaaaaaaaaaaaaaaaaaaaaaaaaaaaaaaaaaaaaaaaaaaaaaaaaaaaaaaaaaaaaaaaaaaaaaaaaaaaaaaaaaaaaaaaaaaaaaaaaaaaaaaaaaaaaaaaaaaaaaaaaaaaaaaaaaaaaaaaaaaaaaaaaaaaaaaaaaaaaaaaaaaaaaaaaaaaa"/>
    <w:basedOn w:val="a0"/>
    <w:rsid w:val="00716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A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A62"/>
    <w:rPr>
      <w:b/>
      <w:bCs/>
    </w:rPr>
  </w:style>
  <w:style w:type="character" w:styleId="a5">
    <w:name w:val="Hyperlink"/>
    <w:basedOn w:val="a0"/>
    <w:uiPriority w:val="99"/>
    <w:unhideWhenUsed/>
    <w:rsid w:val="00065A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6ED4"/>
    <w:rPr>
      <w:color w:val="605E5C"/>
      <w:shd w:val="clear" w:color="auto" w:fill="E1DFDD"/>
    </w:rPr>
  </w:style>
  <w:style w:type="table" w:customStyle="1" w:styleId="TableNormal">
    <w:name w:val="Table Normal"/>
    <w:rsid w:val="002C1CCA"/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FollowedHyperlink"/>
    <w:basedOn w:val="a0"/>
    <w:uiPriority w:val="99"/>
    <w:semiHidden/>
    <w:unhideWhenUsed/>
    <w:rsid w:val="000B0AD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D21F2"/>
    <w:pPr>
      <w:ind w:left="720"/>
      <w:contextualSpacing/>
    </w:pPr>
  </w:style>
  <w:style w:type="character" w:customStyle="1" w:styleId="docdata">
    <w:name w:val="docdata"/>
    <w:aliases w:val="docy,v5,3433,baiaagaaboqcaaadwqkaaavncqaaaaaaaaaaaaaaaaaaaaaaaaaaaaaaaaaaaaaaaaaaaaaaaaaaaaaaaaaaaaaaaaaaaaaaaaaaaaaaaaaaaaaaaaaaaaaaaaaaaaaaaaaaaaaaaaaaaaaaaaaaaaaaaaaaaaaaaaaaaaaaaaaaaaaaaaaaaaaaaaaaaaaaaaaaaaaaaaaaaaaaaaaaaaaaaaaaaaaaaaaaaaaa"/>
    <w:basedOn w:val="a0"/>
    <w:rsid w:val="0071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ee@saee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ee@saee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Заболотна Олена Вікторівна</cp:lastModifiedBy>
  <cp:revision>3</cp:revision>
  <cp:lastPrinted>2023-08-02T12:01:00Z</cp:lastPrinted>
  <dcterms:created xsi:type="dcterms:W3CDTF">2023-10-09T07:00:00Z</dcterms:created>
  <dcterms:modified xsi:type="dcterms:W3CDTF">2023-10-09T07:05:00Z</dcterms:modified>
</cp:coreProperties>
</file>