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4E0" w:rsidRPr="00F604E0" w:rsidRDefault="00BE1C61" w:rsidP="00F604E0">
      <w:pPr>
        <w:spacing w:line="240" w:lineRule="auto"/>
        <w:ind w:left="5670" w:right="3"/>
        <w:jc w:val="both"/>
        <w:rPr>
          <w:rFonts w:ascii="Times New Roman" w:eastAsia="Times New Roman" w:hAnsi="Times New Roman" w:cs="Times New Roman"/>
          <w:sz w:val="28"/>
          <w:szCs w:val="28"/>
          <w:lang w:val="uk-UA" w:eastAsia="en-US"/>
        </w:rPr>
      </w:pPr>
      <w:r>
        <w:rPr>
          <w:rFonts w:ascii="Times New Roman" w:eastAsia="Times New Roman" w:hAnsi="Times New Roman" w:cs="Times New Roman"/>
          <w:sz w:val="28"/>
          <w:szCs w:val="28"/>
          <w:lang w:val="uk-UA" w:eastAsia="en-US"/>
        </w:rPr>
        <w:t xml:space="preserve">       </w:t>
      </w:r>
      <w:r w:rsidR="00F604E0" w:rsidRPr="00F604E0">
        <w:rPr>
          <w:rFonts w:ascii="Times New Roman" w:eastAsia="Times New Roman" w:hAnsi="Times New Roman" w:cs="Times New Roman"/>
          <w:sz w:val="28"/>
          <w:szCs w:val="28"/>
          <w:lang w:val="uk-UA" w:eastAsia="en-US"/>
        </w:rPr>
        <w:t>Додаток 3</w:t>
      </w:r>
      <w:r w:rsidR="008B74F0">
        <w:rPr>
          <w:rFonts w:ascii="Times New Roman" w:eastAsia="Times New Roman" w:hAnsi="Times New Roman" w:cs="Times New Roman"/>
          <w:sz w:val="28"/>
          <w:szCs w:val="28"/>
          <w:lang w:val="uk-UA" w:eastAsia="en-US"/>
        </w:rPr>
        <w:t>а</w:t>
      </w:r>
    </w:p>
    <w:p w:rsidR="007D0A2F" w:rsidRPr="008B74F0" w:rsidRDefault="00BE1C61" w:rsidP="008B74F0">
      <w:pPr>
        <w:spacing w:line="240" w:lineRule="auto"/>
        <w:ind w:left="5670" w:right="3"/>
        <w:jc w:val="both"/>
        <w:rPr>
          <w:rFonts w:ascii="Times New Roman" w:eastAsia="Times New Roman" w:hAnsi="Times New Roman" w:cs="Times New Roman"/>
          <w:sz w:val="28"/>
          <w:szCs w:val="28"/>
          <w:lang w:val="uk-UA" w:eastAsia="en-US"/>
        </w:rPr>
      </w:pPr>
      <w:r>
        <w:rPr>
          <w:rFonts w:ascii="Times New Roman" w:eastAsia="Times New Roman" w:hAnsi="Times New Roman" w:cs="Times New Roman"/>
          <w:sz w:val="28"/>
          <w:szCs w:val="28"/>
          <w:lang w:val="uk-UA" w:eastAsia="en-US"/>
        </w:rPr>
        <w:t xml:space="preserve">       </w:t>
      </w:r>
      <w:r w:rsidR="008B74F0">
        <w:rPr>
          <w:rFonts w:ascii="Times New Roman" w:eastAsia="Times New Roman" w:hAnsi="Times New Roman" w:cs="Times New Roman"/>
          <w:sz w:val="28"/>
          <w:szCs w:val="28"/>
          <w:lang w:val="uk-UA" w:eastAsia="en-US"/>
        </w:rPr>
        <w:t>до Технічного регламенту</w:t>
      </w:r>
    </w:p>
    <w:p w:rsidR="007D0A2F" w:rsidRDefault="007D0A2F" w:rsidP="008B74F0">
      <w:pPr>
        <w:rPr>
          <w:rFonts w:ascii="Times New Roman" w:eastAsia="Times New Roman" w:hAnsi="Times New Roman" w:cs="Times New Roman"/>
          <w:i/>
          <w:sz w:val="28"/>
          <w:szCs w:val="28"/>
          <w:lang w:val="uk-UA"/>
        </w:rPr>
      </w:pPr>
    </w:p>
    <w:p w:rsidR="00430D81" w:rsidRDefault="00FD06F8" w:rsidP="007D0A2F">
      <w:pPr>
        <w:ind w:firstLine="570"/>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Перехідні методи</w:t>
      </w:r>
    </w:p>
    <w:p w:rsidR="008B74F0" w:rsidRPr="008B74F0" w:rsidRDefault="008B74F0" w:rsidP="007D0A2F">
      <w:pPr>
        <w:ind w:firstLine="570"/>
        <w:jc w:val="center"/>
        <w:rPr>
          <w:rFonts w:ascii="Times New Roman" w:eastAsia="Times New Roman" w:hAnsi="Times New Roman" w:cs="Times New Roman"/>
          <w:sz w:val="28"/>
          <w:szCs w:val="28"/>
          <w:lang w:val="uk-UA"/>
        </w:rPr>
      </w:pPr>
    </w:p>
    <w:p w:rsidR="00430D81" w:rsidRPr="00D17E8E" w:rsidRDefault="00FD06F8" w:rsidP="007F1755">
      <w:pPr>
        <w:ind w:firstLine="567"/>
        <w:jc w:val="both"/>
        <w:rPr>
          <w:rFonts w:ascii="Times New Roman" w:eastAsia="Times New Roman" w:hAnsi="Times New Roman" w:cs="Times New Roman"/>
          <w:b/>
          <w:sz w:val="28"/>
          <w:szCs w:val="28"/>
          <w:lang w:val="uk-UA"/>
        </w:rPr>
      </w:pPr>
      <w:r>
        <w:rPr>
          <w:rFonts w:ascii="Times New Roman" w:eastAsia="Times New Roman" w:hAnsi="Times New Roman" w:cs="Times New Roman"/>
          <w:sz w:val="28"/>
          <w:szCs w:val="28"/>
        </w:rPr>
        <w:t>Додаткові елементи для вимірювань та розрахунків</w:t>
      </w:r>
    </w:p>
    <w:p w:rsidR="00430D81" w:rsidRDefault="00430D81">
      <w:pPr>
        <w:ind w:firstLine="570"/>
        <w:jc w:val="center"/>
        <w:rPr>
          <w:rFonts w:ascii="Times New Roman" w:eastAsia="Times New Roman" w:hAnsi="Times New Roman" w:cs="Times New Roman"/>
          <w:i/>
          <w:color w:val="221F1F"/>
          <w:sz w:val="28"/>
          <w:szCs w:val="28"/>
        </w:rPr>
      </w:pPr>
    </w:p>
    <w:p w:rsidR="00430D81" w:rsidRPr="008B74F0" w:rsidRDefault="008B74F0" w:rsidP="008B74F0">
      <w:pPr>
        <w:ind w:firstLine="570"/>
        <w:jc w:val="center"/>
        <w:rPr>
          <w:rFonts w:ascii="Times New Roman" w:eastAsia="Times New Roman" w:hAnsi="Times New Roman" w:cs="Times New Roman"/>
          <w:b/>
          <w:sz w:val="28"/>
          <w:szCs w:val="28"/>
        </w:rPr>
      </w:pPr>
      <w:r>
        <w:rPr>
          <w:rFonts w:ascii="Times New Roman" w:eastAsia="Times New Roman" w:hAnsi="Times New Roman" w:cs="Times New Roman"/>
          <w:color w:val="221F1F"/>
          <w:sz w:val="28"/>
          <w:szCs w:val="28"/>
          <w:lang w:val="uk-UA"/>
        </w:rPr>
        <w:t xml:space="preserve">                                                                                            </w:t>
      </w:r>
      <w:r w:rsidR="00D17E8E">
        <w:rPr>
          <w:rFonts w:ascii="Times New Roman" w:eastAsia="Times New Roman" w:hAnsi="Times New Roman" w:cs="Times New Roman"/>
          <w:color w:val="221F1F"/>
          <w:sz w:val="28"/>
          <w:szCs w:val="28"/>
          <w:lang w:val="uk-UA"/>
        </w:rPr>
        <w:t xml:space="preserve">              </w:t>
      </w:r>
      <w:r w:rsidRPr="00A04C50">
        <w:rPr>
          <w:rFonts w:ascii="Times New Roman" w:eastAsia="Times New Roman" w:hAnsi="Times New Roman" w:cs="Times New Roman"/>
          <w:color w:val="221F1F"/>
          <w:sz w:val="28"/>
          <w:szCs w:val="28"/>
        </w:rPr>
        <w:t>Таблиця</w:t>
      </w:r>
      <w:r w:rsidR="00A04C50">
        <w:rPr>
          <w:rFonts w:ascii="Times New Roman" w:eastAsia="Times New Roman" w:hAnsi="Times New Roman" w:cs="Times New Roman"/>
          <w:color w:val="221F1F"/>
          <w:sz w:val="28"/>
          <w:szCs w:val="28"/>
          <w:lang w:val="uk-UA"/>
        </w:rPr>
        <w:t xml:space="preserve"> 4</w:t>
      </w:r>
      <w:r>
        <w:rPr>
          <w:rFonts w:ascii="Times New Roman" w:eastAsia="Times New Roman" w:hAnsi="Times New Roman" w:cs="Times New Roman"/>
          <w:color w:val="221F1F"/>
          <w:sz w:val="28"/>
          <w:szCs w:val="28"/>
        </w:rPr>
        <w:t xml:space="preserve"> </w:t>
      </w:r>
      <w:r w:rsidR="00FD06F8" w:rsidRPr="008B74F0">
        <w:rPr>
          <w:rFonts w:ascii="Times New Roman" w:eastAsia="Times New Roman" w:hAnsi="Times New Roman" w:cs="Times New Roman"/>
          <w:b/>
          <w:sz w:val="28"/>
          <w:szCs w:val="28"/>
        </w:rPr>
        <w:t xml:space="preserve"> </w:t>
      </w:r>
    </w:p>
    <w:p w:rsidR="00430D81" w:rsidRDefault="00FD06F8" w:rsidP="008B74F0">
      <w:pPr>
        <w:ind w:firstLine="57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Вимоги </w:t>
      </w:r>
      <w:r w:rsidRPr="00BE1C61">
        <w:rPr>
          <w:rFonts w:ascii="Times New Roman" w:eastAsia="Times New Roman" w:hAnsi="Times New Roman" w:cs="Times New Roman"/>
          <w:b/>
          <w:sz w:val="28"/>
          <w:szCs w:val="28"/>
        </w:rPr>
        <w:t xml:space="preserve">до </w:t>
      </w:r>
      <w:r w:rsidR="007F1755" w:rsidRPr="00BE1C61">
        <w:rPr>
          <w:rFonts w:ascii="Times New Roman" w:eastAsia="Times New Roman" w:hAnsi="Times New Roman" w:cs="Times New Roman"/>
          <w:b/>
          <w:sz w:val="28"/>
          <w:szCs w:val="28"/>
          <w:lang w:val="uk-UA"/>
        </w:rPr>
        <w:t>випробу</w:t>
      </w:r>
      <w:r w:rsidRPr="00BE1C61">
        <w:rPr>
          <w:rFonts w:ascii="Times New Roman" w:eastAsia="Times New Roman" w:hAnsi="Times New Roman" w:cs="Times New Roman"/>
          <w:b/>
          <w:sz w:val="28"/>
          <w:szCs w:val="28"/>
        </w:rPr>
        <w:t>вального</w:t>
      </w:r>
      <w:r>
        <w:rPr>
          <w:rFonts w:ascii="Times New Roman" w:eastAsia="Times New Roman" w:hAnsi="Times New Roman" w:cs="Times New Roman"/>
          <w:b/>
          <w:sz w:val="28"/>
          <w:szCs w:val="28"/>
        </w:rPr>
        <w:t xml:space="preserve"> обл</w:t>
      </w:r>
      <w:r w:rsidR="008B74F0">
        <w:rPr>
          <w:rFonts w:ascii="Times New Roman" w:eastAsia="Times New Roman" w:hAnsi="Times New Roman" w:cs="Times New Roman"/>
          <w:b/>
          <w:sz w:val="28"/>
          <w:szCs w:val="28"/>
        </w:rPr>
        <w:t>аднання та конфігурація UUT (*)</w:t>
      </w:r>
    </w:p>
    <w:tbl>
      <w:tblPr>
        <w:tblStyle w:val="af0"/>
        <w:tblW w:w="0" w:type="auto"/>
        <w:tblInd w:w="108" w:type="dxa"/>
        <w:tblBorders>
          <w:bottom w:val="none" w:sz="0" w:space="0" w:color="auto"/>
        </w:tblBorders>
        <w:tblLook w:val="04A0" w:firstRow="1" w:lastRow="0" w:firstColumn="1" w:lastColumn="0" w:noHBand="0" w:noVBand="1"/>
      </w:tblPr>
      <w:tblGrid>
        <w:gridCol w:w="3261"/>
        <w:gridCol w:w="3260"/>
        <w:gridCol w:w="2977"/>
      </w:tblGrid>
      <w:tr w:rsidR="005A45FE" w:rsidTr="005A45FE">
        <w:tc>
          <w:tcPr>
            <w:tcW w:w="3261" w:type="dxa"/>
            <w:vAlign w:val="center"/>
          </w:tcPr>
          <w:p w:rsidR="005A45FE" w:rsidRPr="008B74F0" w:rsidRDefault="005A45FE" w:rsidP="00412901">
            <w:pPr>
              <w:ind w:left="164"/>
              <w:jc w:val="center"/>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Опис обладнання</w:t>
            </w:r>
          </w:p>
        </w:tc>
        <w:tc>
          <w:tcPr>
            <w:tcW w:w="3260" w:type="dxa"/>
            <w:vAlign w:val="center"/>
          </w:tcPr>
          <w:p w:rsidR="005A45FE" w:rsidRPr="008B74F0" w:rsidRDefault="005A45FE" w:rsidP="00412901">
            <w:pPr>
              <w:ind w:left="164"/>
              <w:jc w:val="center"/>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Можливості</w:t>
            </w:r>
          </w:p>
        </w:tc>
        <w:tc>
          <w:tcPr>
            <w:tcW w:w="2977" w:type="dxa"/>
            <w:vAlign w:val="center"/>
          </w:tcPr>
          <w:p w:rsidR="005A45FE" w:rsidRPr="008B74F0" w:rsidRDefault="005A45FE" w:rsidP="00412901">
            <w:pPr>
              <w:ind w:left="164"/>
              <w:jc w:val="center"/>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Додаткові можливості та характеристики</w:t>
            </w:r>
          </w:p>
        </w:tc>
      </w:tr>
    </w:tbl>
    <w:tbl>
      <w:tblPr>
        <w:tblStyle w:val="a8"/>
        <w:tblW w:w="9520"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283"/>
        <w:gridCol w:w="3260"/>
        <w:gridCol w:w="2977"/>
      </w:tblGrid>
      <w:tr w:rsidR="00430D81" w:rsidRPr="008B74F0" w:rsidTr="005A45FE">
        <w:trPr>
          <w:trHeight w:val="435"/>
          <w:tblHeader/>
        </w:trPr>
        <w:tc>
          <w:tcPr>
            <w:tcW w:w="3283" w:type="dxa"/>
            <w:vAlign w:val="center"/>
          </w:tcPr>
          <w:p w:rsidR="00430D81" w:rsidRPr="005A45FE" w:rsidRDefault="005A45FE" w:rsidP="005A45FE">
            <w:pPr>
              <w:ind w:left="164"/>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3260" w:type="dxa"/>
            <w:vAlign w:val="center"/>
          </w:tcPr>
          <w:p w:rsidR="00430D81" w:rsidRPr="005A45FE" w:rsidRDefault="005A45FE" w:rsidP="005A45FE">
            <w:pPr>
              <w:ind w:left="164"/>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2977" w:type="dxa"/>
            <w:vAlign w:val="center"/>
          </w:tcPr>
          <w:p w:rsidR="00430D81" w:rsidRPr="005A45FE" w:rsidRDefault="005A45FE" w:rsidP="005A45FE">
            <w:pPr>
              <w:ind w:left="164"/>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p>
        </w:tc>
      </w:tr>
      <w:tr w:rsidR="00430D81" w:rsidRPr="008B74F0" w:rsidTr="005A45FE">
        <w:trPr>
          <w:trHeight w:val="536"/>
        </w:trPr>
        <w:tc>
          <w:tcPr>
            <w:tcW w:w="3283" w:type="dxa"/>
          </w:tcPr>
          <w:p w:rsidR="00430D81" w:rsidRPr="009A5157" w:rsidRDefault="00FD06F8" w:rsidP="005A45FE">
            <w:pPr>
              <w:ind w:left="164"/>
              <w:rPr>
                <w:rFonts w:ascii="Times New Roman" w:eastAsia="Times New Roman" w:hAnsi="Times New Roman" w:cs="Times New Roman"/>
                <w:sz w:val="24"/>
                <w:szCs w:val="24"/>
                <w:lang w:val="uk-UA"/>
              </w:rPr>
            </w:pPr>
            <w:r w:rsidRPr="008B74F0">
              <w:rPr>
                <w:rFonts w:ascii="Times New Roman" w:eastAsia="Times New Roman" w:hAnsi="Times New Roman" w:cs="Times New Roman"/>
                <w:sz w:val="24"/>
                <w:szCs w:val="24"/>
              </w:rPr>
              <w:t xml:space="preserve">Вимірювання </w:t>
            </w:r>
            <w:r w:rsidR="009A5157" w:rsidRPr="00A036AB">
              <w:rPr>
                <w:rFonts w:ascii="Times New Roman" w:eastAsia="Times New Roman" w:hAnsi="Times New Roman" w:cs="Times New Roman"/>
                <w:sz w:val="24"/>
                <w:szCs w:val="24"/>
                <w:lang w:val="uk-UA"/>
              </w:rPr>
              <w:t>потужності</w:t>
            </w:r>
          </w:p>
        </w:tc>
        <w:tc>
          <w:tcPr>
            <w:tcW w:w="3260" w:type="dxa"/>
          </w:tcPr>
          <w:p w:rsidR="00430D81" w:rsidRPr="008B74F0" w:rsidRDefault="00FD06F8" w:rsidP="005A45FE">
            <w:pPr>
              <w:ind w:left="164"/>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Визначено у відповідному стандарті</w:t>
            </w:r>
          </w:p>
        </w:tc>
        <w:tc>
          <w:tcPr>
            <w:tcW w:w="2977" w:type="dxa"/>
          </w:tcPr>
          <w:p w:rsidR="00430D81" w:rsidRPr="008B74F0" w:rsidRDefault="00FD06F8" w:rsidP="005A45FE">
            <w:pPr>
              <w:ind w:left="164"/>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Функція реєстрації даних</w:t>
            </w:r>
          </w:p>
        </w:tc>
      </w:tr>
      <w:tr w:rsidR="00430D81" w:rsidRPr="008B74F0" w:rsidTr="005A45FE">
        <w:trPr>
          <w:trHeight w:val="729"/>
        </w:trPr>
        <w:tc>
          <w:tcPr>
            <w:tcW w:w="3283" w:type="dxa"/>
          </w:tcPr>
          <w:p w:rsidR="00430D81" w:rsidRPr="008B74F0" w:rsidRDefault="00FD06F8" w:rsidP="005A45FE">
            <w:pPr>
              <w:ind w:left="164"/>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Пристрій для вимірювання яскравості (LMD)</w:t>
            </w:r>
          </w:p>
        </w:tc>
        <w:tc>
          <w:tcPr>
            <w:tcW w:w="3260" w:type="dxa"/>
          </w:tcPr>
          <w:p w:rsidR="00430D81" w:rsidRPr="008B74F0" w:rsidRDefault="00FD06F8" w:rsidP="005A45FE">
            <w:pPr>
              <w:ind w:left="164"/>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 xml:space="preserve">Визначено у відповідному стандарті </w:t>
            </w:r>
          </w:p>
        </w:tc>
        <w:tc>
          <w:tcPr>
            <w:tcW w:w="2977" w:type="dxa"/>
          </w:tcPr>
          <w:p w:rsidR="00430D81" w:rsidRPr="008B74F0" w:rsidRDefault="00FD06F8" w:rsidP="005A45FE">
            <w:pPr>
              <w:ind w:left="164"/>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Тип контактного датчика з функцією реєстрації даних</w:t>
            </w:r>
          </w:p>
        </w:tc>
      </w:tr>
      <w:tr w:rsidR="00430D81" w:rsidRPr="008B74F0" w:rsidTr="005A45FE">
        <w:trPr>
          <w:trHeight w:val="729"/>
        </w:trPr>
        <w:tc>
          <w:tcPr>
            <w:tcW w:w="3283" w:type="dxa"/>
          </w:tcPr>
          <w:p w:rsidR="00430D81" w:rsidRPr="008B74F0" w:rsidRDefault="00FD06F8" w:rsidP="005A45FE">
            <w:pPr>
              <w:ind w:left="164"/>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Пристрій для вимірювання освітленості</w:t>
            </w:r>
          </w:p>
          <w:p w:rsidR="00430D81" w:rsidRPr="008B74F0" w:rsidRDefault="00FD06F8" w:rsidP="005A45FE">
            <w:pPr>
              <w:ind w:left="164"/>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(IMD)</w:t>
            </w:r>
          </w:p>
        </w:tc>
        <w:tc>
          <w:tcPr>
            <w:tcW w:w="3260" w:type="dxa"/>
          </w:tcPr>
          <w:p w:rsidR="00430D81" w:rsidRPr="008B74F0" w:rsidRDefault="00FD06F8" w:rsidP="005A45FE">
            <w:pPr>
              <w:ind w:left="164"/>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 xml:space="preserve">Визначено у відповідному стандарті </w:t>
            </w:r>
          </w:p>
        </w:tc>
        <w:tc>
          <w:tcPr>
            <w:tcW w:w="2977" w:type="dxa"/>
          </w:tcPr>
          <w:p w:rsidR="00430D81" w:rsidRPr="008B74F0" w:rsidRDefault="00FD06F8" w:rsidP="005A45FE">
            <w:pPr>
              <w:ind w:left="164"/>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Функція реєстрації даних</w:t>
            </w:r>
          </w:p>
        </w:tc>
      </w:tr>
      <w:tr w:rsidR="00430D81" w:rsidRPr="008B74F0" w:rsidTr="005A45FE">
        <w:trPr>
          <w:trHeight w:val="921"/>
        </w:trPr>
        <w:tc>
          <w:tcPr>
            <w:tcW w:w="3283" w:type="dxa"/>
          </w:tcPr>
          <w:p w:rsidR="00430D81" w:rsidRPr="008B74F0" w:rsidRDefault="00FD06F8" w:rsidP="005A45FE">
            <w:pPr>
              <w:ind w:left="164"/>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Обладнання для генерування сигналів</w:t>
            </w:r>
          </w:p>
        </w:tc>
        <w:tc>
          <w:tcPr>
            <w:tcW w:w="3260" w:type="dxa"/>
          </w:tcPr>
          <w:p w:rsidR="00430D81" w:rsidRPr="008B74F0" w:rsidRDefault="00FD06F8" w:rsidP="005A45FE">
            <w:pPr>
              <w:ind w:left="164"/>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 xml:space="preserve">Визначено у відповідному стандарті </w:t>
            </w:r>
          </w:p>
        </w:tc>
        <w:tc>
          <w:tcPr>
            <w:tcW w:w="2977" w:type="dxa"/>
          </w:tcPr>
          <w:p w:rsidR="00430D81" w:rsidRPr="008B74F0" w:rsidRDefault="00FD06F8" w:rsidP="005A45FE">
            <w:pPr>
              <w:ind w:left="164"/>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 xml:space="preserve">Див. відповідні примітки в </w:t>
            </w:r>
            <w:r w:rsidR="007F1755" w:rsidRPr="00A04C50">
              <w:rPr>
                <w:rFonts w:ascii="Times New Roman" w:eastAsia="Times New Roman" w:hAnsi="Times New Roman" w:cs="Times New Roman"/>
                <w:sz w:val="24"/>
                <w:szCs w:val="24"/>
                <w:lang w:val="uk-UA"/>
              </w:rPr>
              <w:t>т</w:t>
            </w:r>
            <w:proofErr w:type="spellStart"/>
            <w:r w:rsidR="007F1755" w:rsidRPr="00A04C50">
              <w:rPr>
                <w:rFonts w:ascii="Times New Roman" w:eastAsia="Times New Roman" w:hAnsi="Times New Roman" w:cs="Times New Roman"/>
                <w:sz w:val="24"/>
                <w:szCs w:val="24"/>
              </w:rPr>
              <w:t>аблиц</w:t>
            </w:r>
            <w:proofErr w:type="spellEnd"/>
            <w:r w:rsidR="007F1755" w:rsidRPr="00A04C50">
              <w:rPr>
                <w:rFonts w:ascii="Times New Roman" w:eastAsia="Times New Roman" w:hAnsi="Times New Roman" w:cs="Times New Roman"/>
                <w:sz w:val="24"/>
                <w:szCs w:val="24"/>
                <w:lang w:val="uk-UA"/>
              </w:rPr>
              <w:t>і</w:t>
            </w:r>
            <w:r w:rsidR="007F1755" w:rsidRPr="00A04C50">
              <w:rPr>
                <w:rFonts w:ascii="Times New Roman" w:eastAsia="Times New Roman" w:hAnsi="Times New Roman" w:cs="Times New Roman"/>
                <w:sz w:val="24"/>
                <w:szCs w:val="24"/>
              </w:rPr>
              <w:t xml:space="preserve"> </w:t>
            </w:r>
            <w:r w:rsidRPr="00A04C50">
              <w:rPr>
                <w:rFonts w:ascii="Times New Roman" w:eastAsia="Times New Roman" w:hAnsi="Times New Roman" w:cs="Times New Roman"/>
                <w:sz w:val="24"/>
                <w:szCs w:val="24"/>
              </w:rPr>
              <w:t>3</w:t>
            </w:r>
            <w:r w:rsidR="007F1755">
              <w:rPr>
                <w:rFonts w:ascii="Times New Roman" w:eastAsia="Times New Roman" w:hAnsi="Times New Roman" w:cs="Times New Roman"/>
                <w:sz w:val="24"/>
                <w:szCs w:val="24"/>
                <w:lang w:val="uk-UA"/>
              </w:rPr>
              <w:t>.</w:t>
            </w:r>
            <w:r w:rsidRPr="008B74F0">
              <w:rPr>
                <w:rFonts w:ascii="Times New Roman" w:eastAsia="Times New Roman" w:hAnsi="Times New Roman" w:cs="Times New Roman"/>
                <w:sz w:val="24"/>
                <w:szCs w:val="24"/>
              </w:rPr>
              <w:t xml:space="preserve"> </w:t>
            </w:r>
          </w:p>
          <w:p w:rsidR="00430D81" w:rsidRPr="008B74F0" w:rsidRDefault="00FD06F8" w:rsidP="005A45FE">
            <w:pPr>
              <w:ind w:left="164"/>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 xml:space="preserve">Посилання та примітки </w:t>
            </w:r>
            <w:r w:rsidR="007F1755">
              <w:rPr>
                <w:rFonts w:ascii="Times New Roman" w:eastAsia="Times New Roman" w:hAnsi="Times New Roman" w:cs="Times New Roman"/>
                <w:sz w:val="24"/>
                <w:szCs w:val="24"/>
                <w:lang w:val="uk-UA"/>
              </w:rPr>
              <w:t>і</w:t>
            </w:r>
            <w:r w:rsidRPr="008B74F0">
              <w:rPr>
                <w:rFonts w:ascii="Times New Roman" w:eastAsia="Times New Roman" w:hAnsi="Times New Roman" w:cs="Times New Roman"/>
                <w:sz w:val="24"/>
                <w:szCs w:val="24"/>
              </w:rPr>
              <w:t xml:space="preserve">з застереженнями </w:t>
            </w:r>
          </w:p>
        </w:tc>
      </w:tr>
      <w:tr w:rsidR="00430D81" w:rsidRPr="008B74F0" w:rsidTr="005A45FE">
        <w:trPr>
          <w:trHeight w:val="2927"/>
        </w:trPr>
        <w:tc>
          <w:tcPr>
            <w:tcW w:w="3283" w:type="dxa"/>
          </w:tcPr>
          <w:p w:rsidR="00430D81" w:rsidRPr="008B74F0" w:rsidRDefault="00FD06F8" w:rsidP="005A45FE">
            <w:pPr>
              <w:ind w:left="164"/>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Джерело світла (проектор)</w:t>
            </w:r>
          </w:p>
        </w:tc>
        <w:tc>
          <w:tcPr>
            <w:tcW w:w="3260" w:type="dxa"/>
          </w:tcPr>
          <w:p w:rsidR="00430D81" w:rsidRPr="008B74F0" w:rsidRDefault="00BE1C61" w:rsidP="005A45FE">
            <w:pPr>
              <w:ind w:left="164"/>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З</w:t>
            </w:r>
            <w:proofErr w:type="spellStart"/>
            <w:r w:rsidR="00FD06F8" w:rsidRPr="008B74F0">
              <w:rPr>
                <w:rFonts w:ascii="Times New Roman" w:eastAsia="Times New Roman" w:hAnsi="Times New Roman" w:cs="Times New Roman"/>
                <w:sz w:val="24"/>
                <w:szCs w:val="24"/>
              </w:rPr>
              <w:t>абезпечувати</w:t>
            </w:r>
            <w:proofErr w:type="spellEnd"/>
            <w:r w:rsidR="00FD06F8" w:rsidRPr="008B74F0">
              <w:rPr>
                <w:rFonts w:ascii="Times New Roman" w:eastAsia="Times New Roman" w:hAnsi="Times New Roman" w:cs="Times New Roman"/>
                <w:sz w:val="24"/>
                <w:szCs w:val="24"/>
              </w:rPr>
              <w:t xml:space="preserve"> освітленість датчика ABC менше ніж 12 люкс і до 150 люкс для телевізорів і моніторів та до 20 000 люкс для цифрових табло з мінімальної відстані приблизно 1,5 м від датчика ABC</w:t>
            </w:r>
          </w:p>
        </w:tc>
        <w:tc>
          <w:tcPr>
            <w:tcW w:w="2977" w:type="dxa"/>
          </w:tcPr>
          <w:p w:rsidR="00430D81" w:rsidRPr="008B74F0" w:rsidRDefault="00FD06F8" w:rsidP="0087512E">
            <w:pPr>
              <w:ind w:left="164"/>
              <w:jc w:val="both"/>
              <w:rPr>
                <w:rFonts w:ascii="Times New Roman" w:eastAsia="Times New Roman" w:hAnsi="Times New Roman" w:cs="Times New Roman"/>
                <w:sz w:val="24"/>
                <w:szCs w:val="24"/>
              </w:rPr>
            </w:pPr>
            <w:proofErr w:type="spellStart"/>
            <w:r w:rsidRPr="008B74F0">
              <w:rPr>
                <w:rFonts w:ascii="Times New Roman" w:eastAsia="Times New Roman" w:hAnsi="Times New Roman" w:cs="Times New Roman"/>
                <w:sz w:val="24"/>
                <w:szCs w:val="24"/>
              </w:rPr>
              <w:t>Твердотільний</w:t>
            </w:r>
            <w:proofErr w:type="spellEnd"/>
            <w:r w:rsidRPr="008B74F0">
              <w:rPr>
                <w:rFonts w:ascii="Times New Roman" w:eastAsia="Times New Roman" w:hAnsi="Times New Roman" w:cs="Times New Roman"/>
                <w:sz w:val="24"/>
                <w:szCs w:val="24"/>
              </w:rPr>
              <w:t xml:space="preserve"> ламповий стартер (світлодіодний, лазерний або комбінація </w:t>
            </w:r>
            <w:proofErr w:type="spellStart"/>
            <w:r w:rsidRPr="008B74F0">
              <w:rPr>
                <w:rFonts w:ascii="Times New Roman" w:eastAsia="Times New Roman" w:hAnsi="Times New Roman" w:cs="Times New Roman"/>
                <w:sz w:val="24"/>
                <w:szCs w:val="24"/>
              </w:rPr>
              <w:t>світлодіода</w:t>
            </w:r>
            <w:proofErr w:type="spellEnd"/>
            <w:r w:rsidRPr="008B74F0">
              <w:rPr>
                <w:rFonts w:ascii="Times New Roman" w:eastAsia="Times New Roman" w:hAnsi="Times New Roman" w:cs="Times New Roman"/>
                <w:sz w:val="24"/>
                <w:szCs w:val="24"/>
              </w:rPr>
              <w:t>/лазера).</w:t>
            </w:r>
          </w:p>
          <w:p w:rsidR="00430D81" w:rsidRPr="008B74F0" w:rsidRDefault="00FD06F8" w:rsidP="0087512E">
            <w:pPr>
              <w:ind w:left="164"/>
              <w:jc w:val="both"/>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Кольорова гама проектора має бути рівна або краща за REC 709.</w:t>
            </w:r>
          </w:p>
          <w:p w:rsidR="00430D81" w:rsidRPr="008B74F0" w:rsidRDefault="00FD06F8" w:rsidP="0087512E">
            <w:pPr>
              <w:ind w:left="164"/>
              <w:jc w:val="both"/>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 xml:space="preserve">Нахилена монтажна платформа забезпечує точне вирівнювання </w:t>
            </w:r>
            <w:proofErr w:type="spellStart"/>
            <w:r w:rsidRPr="008B74F0">
              <w:rPr>
                <w:rFonts w:ascii="Times New Roman" w:eastAsia="Times New Roman" w:hAnsi="Times New Roman" w:cs="Times New Roman"/>
                <w:sz w:val="24"/>
                <w:szCs w:val="24"/>
              </w:rPr>
              <w:t>променя</w:t>
            </w:r>
            <w:proofErr w:type="spellEnd"/>
            <w:r w:rsidRPr="008B74F0">
              <w:rPr>
                <w:rFonts w:ascii="Times New Roman" w:eastAsia="Times New Roman" w:hAnsi="Times New Roman" w:cs="Times New Roman"/>
                <w:sz w:val="24"/>
                <w:szCs w:val="24"/>
              </w:rPr>
              <w:t xml:space="preserve"> проектора.</w:t>
            </w:r>
          </w:p>
          <w:p w:rsidR="00430D81" w:rsidRPr="008B74F0" w:rsidRDefault="00FD06F8" w:rsidP="0087512E">
            <w:pPr>
              <w:ind w:left="164"/>
              <w:jc w:val="both"/>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Її можна поєднати або замінити вбудованою функцією оптичного вирівнювання</w:t>
            </w:r>
          </w:p>
        </w:tc>
      </w:tr>
      <w:tr w:rsidR="00430D81" w:rsidRPr="008B74F0" w:rsidTr="005A45FE">
        <w:trPr>
          <w:trHeight w:val="729"/>
        </w:trPr>
        <w:tc>
          <w:tcPr>
            <w:tcW w:w="3283" w:type="dxa"/>
          </w:tcPr>
          <w:p w:rsidR="00430D81" w:rsidRPr="008B74F0" w:rsidRDefault="00FD06F8" w:rsidP="005A45FE">
            <w:pPr>
              <w:ind w:left="164"/>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Джерело світла (світлодіодна лампа з можливістю затемнення)</w:t>
            </w:r>
          </w:p>
        </w:tc>
        <w:tc>
          <w:tcPr>
            <w:tcW w:w="3260" w:type="dxa"/>
          </w:tcPr>
          <w:p w:rsidR="00430D81" w:rsidRPr="00BC0E99" w:rsidRDefault="00FD06F8" w:rsidP="0087512E">
            <w:pPr>
              <w:ind w:left="164"/>
              <w:rPr>
                <w:rFonts w:ascii="Times New Roman" w:eastAsia="Times New Roman" w:hAnsi="Times New Roman" w:cs="Times New Roman"/>
                <w:sz w:val="24"/>
                <w:szCs w:val="24"/>
                <w:lang w:val="uk-UA"/>
              </w:rPr>
            </w:pPr>
            <w:r w:rsidRPr="008B74F0">
              <w:rPr>
                <w:rFonts w:ascii="Times New Roman" w:eastAsia="Times New Roman" w:hAnsi="Times New Roman" w:cs="Times New Roman"/>
                <w:sz w:val="24"/>
                <w:szCs w:val="24"/>
              </w:rPr>
              <w:t xml:space="preserve">Як зазначено </w:t>
            </w:r>
            <w:r w:rsidR="0087512E">
              <w:rPr>
                <w:rFonts w:ascii="Times New Roman" w:eastAsia="Times New Roman" w:hAnsi="Times New Roman" w:cs="Times New Roman"/>
                <w:sz w:val="24"/>
                <w:szCs w:val="24"/>
                <w:lang w:val="uk-UA"/>
              </w:rPr>
              <w:t>в</w:t>
            </w:r>
            <w:r w:rsidR="00BE1C61">
              <w:rPr>
                <w:rFonts w:ascii="Times New Roman" w:eastAsia="Times New Roman" w:hAnsi="Times New Roman" w:cs="Times New Roman"/>
                <w:sz w:val="24"/>
                <w:szCs w:val="24"/>
                <w:lang w:val="uk-UA"/>
              </w:rPr>
              <w:t xml:space="preserve"> </w:t>
            </w:r>
            <w:r w:rsidR="001B0B07">
              <w:rPr>
                <w:rFonts w:ascii="Times New Roman" w:eastAsia="Times New Roman" w:hAnsi="Times New Roman" w:cs="Times New Roman"/>
                <w:sz w:val="24"/>
                <w:szCs w:val="24"/>
                <w:lang w:val="uk-UA"/>
              </w:rPr>
              <w:t xml:space="preserve">абзацах </w:t>
            </w:r>
            <w:r w:rsidR="00BC0E99" w:rsidRPr="00A707AD">
              <w:rPr>
                <w:rFonts w:ascii="Times New Roman" w:eastAsia="Times New Roman" w:hAnsi="Times New Roman" w:cs="Times New Roman"/>
                <w:sz w:val="24"/>
                <w:szCs w:val="24"/>
                <w:lang w:val="uk-UA"/>
              </w:rPr>
              <w:t>дванадцятому</w:t>
            </w:r>
            <w:r w:rsidR="00A63431" w:rsidRPr="00A707AD">
              <w:rPr>
                <w:rFonts w:ascii="Times New Roman" w:eastAsia="Times New Roman" w:hAnsi="Times New Roman" w:cs="Times New Roman"/>
                <w:sz w:val="24"/>
                <w:szCs w:val="24"/>
                <w:lang w:val="uk-UA"/>
              </w:rPr>
              <w:t xml:space="preserve"> та </w:t>
            </w:r>
            <w:r w:rsidR="00BC0E99" w:rsidRPr="00A707AD">
              <w:rPr>
                <w:rFonts w:ascii="Times New Roman" w:eastAsia="Times New Roman" w:hAnsi="Times New Roman" w:cs="Times New Roman"/>
                <w:sz w:val="24"/>
                <w:szCs w:val="24"/>
                <w:lang w:val="uk-UA"/>
              </w:rPr>
              <w:t>тринадцятому</w:t>
            </w:r>
            <w:r w:rsidR="001B0B07" w:rsidRPr="00A707AD">
              <w:rPr>
                <w:rFonts w:ascii="Times New Roman" w:eastAsia="Times New Roman" w:hAnsi="Times New Roman" w:cs="Times New Roman"/>
                <w:sz w:val="24"/>
                <w:szCs w:val="24"/>
                <w:lang w:val="uk-UA"/>
              </w:rPr>
              <w:t xml:space="preserve"> </w:t>
            </w:r>
            <w:r w:rsidRPr="00A707AD">
              <w:rPr>
                <w:rFonts w:ascii="Times New Roman" w:eastAsia="Times New Roman" w:hAnsi="Times New Roman" w:cs="Times New Roman"/>
                <w:sz w:val="24"/>
                <w:szCs w:val="24"/>
              </w:rPr>
              <w:t>підпункт</w:t>
            </w:r>
            <w:r w:rsidR="001B0B07" w:rsidRPr="00A707AD">
              <w:rPr>
                <w:rFonts w:ascii="Times New Roman" w:eastAsia="Times New Roman" w:hAnsi="Times New Roman" w:cs="Times New Roman"/>
                <w:sz w:val="24"/>
                <w:szCs w:val="24"/>
                <w:lang w:val="uk-UA"/>
              </w:rPr>
              <w:t>у</w:t>
            </w:r>
            <w:r w:rsidRPr="00A707AD">
              <w:rPr>
                <w:rFonts w:ascii="Times New Roman" w:eastAsia="Times New Roman" w:hAnsi="Times New Roman" w:cs="Times New Roman"/>
                <w:sz w:val="24"/>
                <w:szCs w:val="24"/>
              </w:rPr>
              <w:t xml:space="preserve"> </w:t>
            </w:r>
            <w:r w:rsidR="00BE1C61" w:rsidRPr="00A707AD">
              <w:rPr>
                <w:rFonts w:ascii="Times New Roman" w:eastAsia="Times New Roman" w:hAnsi="Times New Roman" w:cs="Times New Roman"/>
                <w:sz w:val="24"/>
                <w:szCs w:val="24"/>
                <w:lang w:val="uk-UA"/>
              </w:rPr>
              <w:t xml:space="preserve">1 </w:t>
            </w:r>
            <w:r w:rsidR="00A63431" w:rsidRPr="00A707AD">
              <w:rPr>
                <w:rFonts w:ascii="Times New Roman" w:eastAsia="Times New Roman" w:hAnsi="Times New Roman" w:cs="Times New Roman"/>
                <w:sz w:val="24"/>
                <w:szCs w:val="24"/>
              </w:rPr>
              <w:t>пункт</w:t>
            </w:r>
            <w:r w:rsidR="00A63431" w:rsidRPr="00A707AD">
              <w:rPr>
                <w:rFonts w:ascii="Times New Roman" w:eastAsia="Times New Roman" w:hAnsi="Times New Roman" w:cs="Times New Roman"/>
                <w:sz w:val="24"/>
                <w:szCs w:val="24"/>
                <w:lang w:val="uk-UA"/>
              </w:rPr>
              <w:t>у</w:t>
            </w:r>
            <w:r w:rsidRPr="00A707AD">
              <w:rPr>
                <w:rFonts w:ascii="Times New Roman" w:eastAsia="Times New Roman" w:hAnsi="Times New Roman" w:cs="Times New Roman"/>
                <w:sz w:val="24"/>
                <w:szCs w:val="24"/>
              </w:rPr>
              <w:t xml:space="preserve"> 2</w:t>
            </w:r>
            <w:r w:rsidR="00BC0E99" w:rsidRPr="00A707AD">
              <w:rPr>
                <w:rFonts w:ascii="Times New Roman" w:eastAsia="Times New Roman" w:hAnsi="Times New Roman" w:cs="Times New Roman"/>
                <w:sz w:val="24"/>
                <w:szCs w:val="24"/>
                <w:lang w:val="uk-UA"/>
              </w:rPr>
              <w:t xml:space="preserve"> </w:t>
            </w:r>
            <w:r w:rsidR="00BC0E99" w:rsidRPr="00A707AD">
              <w:rPr>
                <w:rFonts w:ascii="Times New Roman" w:eastAsia="Times New Roman" w:hAnsi="Times New Roman" w:cs="Times New Roman"/>
                <w:sz w:val="24"/>
                <w:szCs w:val="24"/>
              </w:rPr>
              <w:t>пункт</w:t>
            </w:r>
            <w:r w:rsidR="00BC0E99" w:rsidRPr="00A707AD">
              <w:rPr>
                <w:rFonts w:ascii="Times New Roman" w:eastAsia="Times New Roman" w:hAnsi="Times New Roman" w:cs="Times New Roman"/>
                <w:sz w:val="24"/>
                <w:szCs w:val="24"/>
                <w:lang w:val="uk-UA"/>
              </w:rPr>
              <w:t>у</w:t>
            </w:r>
            <w:r w:rsidR="00BC0E99" w:rsidRPr="00A707AD">
              <w:rPr>
                <w:rFonts w:ascii="Times New Roman" w:eastAsia="Times New Roman" w:hAnsi="Times New Roman" w:cs="Times New Roman"/>
                <w:sz w:val="24"/>
                <w:szCs w:val="24"/>
              </w:rPr>
              <w:t xml:space="preserve"> </w:t>
            </w:r>
            <w:r w:rsidR="00BC0E99" w:rsidRPr="00A707AD">
              <w:rPr>
                <w:rFonts w:ascii="Times New Roman" w:eastAsia="Times New Roman" w:hAnsi="Times New Roman" w:cs="Times New Roman"/>
                <w:sz w:val="24"/>
                <w:szCs w:val="24"/>
                <w:lang w:val="uk-UA"/>
              </w:rPr>
              <w:t>1 цього додатка</w:t>
            </w:r>
          </w:p>
        </w:tc>
        <w:tc>
          <w:tcPr>
            <w:tcW w:w="2977" w:type="dxa"/>
          </w:tcPr>
          <w:p w:rsidR="00430D81" w:rsidRPr="007F1755" w:rsidRDefault="007F1755" w:rsidP="005A45FE">
            <w:pPr>
              <w:ind w:left="164"/>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r>
      <w:tr w:rsidR="00430D81" w:rsidRPr="008B74F0" w:rsidTr="005A45FE">
        <w:trPr>
          <w:trHeight w:val="921"/>
        </w:trPr>
        <w:tc>
          <w:tcPr>
            <w:tcW w:w="3283" w:type="dxa"/>
          </w:tcPr>
          <w:p w:rsidR="00430D81" w:rsidRPr="008B74F0" w:rsidRDefault="00FD06F8" w:rsidP="005A45FE">
            <w:pPr>
              <w:ind w:left="164"/>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lastRenderedPageBreak/>
              <w:t>Комп'ютер для одночасної фіксації даних на загальній шкалі часу</w:t>
            </w:r>
          </w:p>
        </w:tc>
        <w:tc>
          <w:tcPr>
            <w:tcW w:w="3260" w:type="dxa"/>
          </w:tcPr>
          <w:p w:rsidR="00430D81" w:rsidRPr="008B74F0" w:rsidRDefault="00FD06F8" w:rsidP="005A45FE">
            <w:pPr>
              <w:ind w:left="164"/>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Принаймні 3 відповідні порти</w:t>
            </w:r>
            <w:r w:rsidRPr="00A036AB">
              <w:rPr>
                <w:rFonts w:ascii="Times New Roman" w:eastAsia="Times New Roman" w:hAnsi="Times New Roman" w:cs="Times New Roman"/>
                <w:sz w:val="24"/>
                <w:szCs w:val="24"/>
              </w:rPr>
              <w:t xml:space="preserve">, які </w:t>
            </w:r>
            <w:proofErr w:type="spellStart"/>
            <w:r w:rsidR="009A5157" w:rsidRPr="00A036AB">
              <w:rPr>
                <w:rFonts w:ascii="Times New Roman" w:eastAsia="Times New Roman" w:hAnsi="Times New Roman" w:cs="Times New Roman"/>
                <w:sz w:val="24"/>
                <w:szCs w:val="24"/>
                <w:lang w:val="uk-UA"/>
              </w:rPr>
              <w:t>дозволя</w:t>
            </w:r>
            <w:r w:rsidRPr="00A036AB">
              <w:rPr>
                <w:rFonts w:ascii="Times New Roman" w:eastAsia="Times New Roman" w:hAnsi="Times New Roman" w:cs="Times New Roman"/>
                <w:sz w:val="24"/>
                <w:szCs w:val="24"/>
              </w:rPr>
              <w:t>ють</w:t>
            </w:r>
            <w:proofErr w:type="spellEnd"/>
            <w:r w:rsidRPr="00A036AB">
              <w:rPr>
                <w:rFonts w:ascii="Times New Roman" w:eastAsia="Times New Roman" w:hAnsi="Times New Roman" w:cs="Times New Roman"/>
                <w:sz w:val="24"/>
                <w:szCs w:val="24"/>
              </w:rPr>
              <w:t xml:space="preserve"> </w:t>
            </w:r>
            <w:r w:rsidR="009A5157" w:rsidRPr="00A036AB">
              <w:rPr>
                <w:rFonts w:ascii="Times New Roman" w:eastAsia="Times New Roman" w:hAnsi="Times New Roman" w:cs="Times New Roman"/>
                <w:sz w:val="24"/>
                <w:szCs w:val="24"/>
                <w:lang w:val="uk-UA"/>
              </w:rPr>
              <w:t>підключатися до пристроїв вимірювання потужності</w:t>
            </w:r>
            <w:r w:rsidRPr="00A036AB">
              <w:rPr>
                <w:rFonts w:ascii="Times New Roman" w:eastAsia="Times New Roman" w:hAnsi="Times New Roman" w:cs="Times New Roman"/>
                <w:sz w:val="24"/>
                <w:szCs w:val="24"/>
              </w:rPr>
              <w:t xml:space="preserve">, </w:t>
            </w:r>
            <w:proofErr w:type="spellStart"/>
            <w:r w:rsidRPr="00A036AB">
              <w:rPr>
                <w:rFonts w:ascii="Times New Roman" w:eastAsia="Times New Roman" w:hAnsi="Times New Roman" w:cs="Times New Roman"/>
                <w:sz w:val="24"/>
                <w:szCs w:val="24"/>
              </w:rPr>
              <w:t>яскрав</w:t>
            </w:r>
            <w:proofErr w:type="spellEnd"/>
            <w:r w:rsidR="009A5157" w:rsidRPr="00A036AB">
              <w:rPr>
                <w:rFonts w:ascii="Times New Roman" w:eastAsia="Times New Roman" w:hAnsi="Times New Roman" w:cs="Times New Roman"/>
                <w:sz w:val="24"/>
                <w:szCs w:val="24"/>
                <w:lang w:val="uk-UA"/>
              </w:rPr>
              <w:t>о</w:t>
            </w:r>
            <w:proofErr w:type="spellStart"/>
            <w:r w:rsidRPr="00A036AB">
              <w:rPr>
                <w:rFonts w:ascii="Times New Roman" w:eastAsia="Times New Roman" w:hAnsi="Times New Roman" w:cs="Times New Roman"/>
                <w:sz w:val="24"/>
                <w:szCs w:val="24"/>
              </w:rPr>
              <w:t>ст</w:t>
            </w:r>
            <w:proofErr w:type="spellEnd"/>
            <w:r w:rsidR="009A5157" w:rsidRPr="00A036AB">
              <w:rPr>
                <w:rFonts w:ascii="Times New Roman" w:eastAsia="Times New Roman" w:hAnsi="Times New Roman" w:cs="Times New Roman"/>
                <w:sz w:val="24"/>
                <w:szCs w:val="24"/>
                <w:lang w:val="uk-UA"/>
              </w:rPr>
              <w:t>і</w:t>
            </w:r>
            <w:r w:rsidRPr="00A036AB">
              <w:rPr>
                <w:rFonts w:ascii="Times New Roman" w:eastAsia="Times New Roman" w:hAnsi="Times New Roman" w:cs="Times New Roman"/>
                <w:sz w:val="24"/>
                <w:szCs w:val="24"/>
              </w:rPr>
              <w:t xml:space="preserve"> та освітленості</w:t>
            </w:r>
          </w:p>
        </w:tc>
        <w:tc>
          <w:tcPr>
            <w:tcW w:w="2977" w:type="dxa"/>
          </w:tcPr>
          <w:p w:rsidR="00430D81" w:rsidRPr="008B74F0" w:rsidRDefault="00FD06F8" w:rsidP="005A45FE">
            <w:pPr>
              <w:ind w:left="164"/>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 xml:space="preserve">Порти USB і </w:t>
            </w:r>
            <w:proofErr w:type="spellStart"/>
            <w:r w:rsidRPr="008B74F0">
              <w:rPr>
                <w:rFonts w:ascii="Times New Roman" w:eastAsia="Times New Roman" w:hAnsi="Times New Roman" w:cs="Times New Roman"/>
                <w:sz w:val="24"/>
                <w:szCs w:val="24"/>
              </w:rPr>
              <w:t>Thunderbolt</w:t>
            </w:r>
            <w:proofErr w:type="spellEnd"/>
            <w:r w:rsidRPr="008B74F0">
              <w:rPr>
                <w:rFonts w:ascii="Times New Roman" w:eastAsia="Times New Roman" w:hAnsi="Times New Roman" w:cs="Times New Roman"/>
                <w:sz w:val="24"/>
                <w:szCs w:val="24"/>
              </w:rPr>
              <w:t xml:space="preserve"> вважаються відповідними портами</w:t>
            </w:r>
          </w:p>
        </w:tc>
      </w:tr>
      <w:tr w:rsidR="00430D81" w:rsidRPr="008B74F0" w:rsidTr="005A45FE">
        <w:trPr>
          <w:trHeight w:val="1395"/>
        </w:trPr>
        <w:tc>
          <w:tcPr>
            <w:tcW w:w="3283" w:type="dxa"/>
          </w:tcPr>
          <w:p w:rsidR="00430D81" w:rsidRPr="008B74F0" w:rsidRDefault="00FD06F8" w:rsidP="005A45FE">
            <w:pPr>
              <w:ind w:left="164"/>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Комп’ютер із програмою для редагування слайдів та/або зображень, поєднаний з проектором</w:t>
            </w:r>
          </w:p>
        </w:tc>
        <w:tc>
          <w:tcPr>
            <w:tcW w:w="3260" w:type="dxa"/>
          </w:tcPr>
          <w:p w:rsidR="00430D81" w:rsidRPr="008B74F0" w:rsidRDefault="00FD06F8" w:rsidP="005A45FE">
            <w:pPr>
              <w:ind w:left="164"/>
              <w:rPr>
                <w:rFonts w:ascii="Times New Roman" w:eastAsia="Times New Roman" w:hAnsi="Times New Roman" w:cs="Times New Roman"/>
                <w:sz w:val="24"/>
                <w:szCs w:val="24"/>
              </w:rPr>
            </w:pPr>
            <w:r w:rsidRPr="008B74F0">
              <w:rPr>
                <w:rFonts w:ascii="Times New Roman" w:eastAsia="Times New Roman" w:hAnsi="Times New Roman" w:cs="Times New Roman"/>
                <w:sz w:val="24"/>
                <w:szCs w:val="24"/>
              </w:rPr>
              <w:t xml:space="preserve">Програма, що дозволяє </w:t>
            </w:r>
            <w:proofErr w:type="spellStart"/>
            <w:r w:rsidRPr="008B74F0">
              <w:rPr>
                <w:rFonts w:ascii="Times New Roman" w:eastAsia="Times New Roman" w:hAnsi="Times New Roman" w:cs="Times New Roman"/>
                <w:sz w:val="24"/>
                <w:szCs w:val="24"/>
              </w:rPr>
              <w:t>проеціювати</w:t>
            </w:r>
            <w:proofErr w:type="spellEnd"/>
            <w:r w:rsidRPr="008B74F0">
              <w:rPr>
                <w:rFonts w:ascii="Times New Roman" w:eastAsia="Times New Roman" w:hAnsi="Times New Roman" w:cs="Times New Roman"/>
                <w:sz w:val="24"/>
                <w:szCs w:val="24"/>
              </w:rPr>
              <w:t xml:space="preserve"> </w:t>
            </w:r>
            <w:proofErr w:type="spellStart"/>
            <w:r w:rsidRPr="008B74F0">
              <w:rPr>
                <w:rFonts w:ascii="Times New Roman" w:eastAsia="Times New Roman" w:hAnsi="Times New Roman" w:cs="Times New Roman"/>
                <w:sz w:val="24"/>
                <w:szCs w:val="24"/>
              </w:rPr>
              <w:t>повнокадрові</w:t>
            </w:r>
            <w:proofErr w:type="spellEnd"/>
            <w:r w:rsidRPr="008B74F0">
              <w:rPr>
                <w:rFonts w:ascii="Times New Roman" w:eastAsia="Times New Roman" w:hAnsi="Times New Roman" w:cs="Times New Roman"/>
                <w:sz w:val="24"/>
                <w:szCs w:val="24"/>
              </w:rPr>
              <w:t xml:space="preserve"> слайди білого зображення з одночасним контролем колірної температури та рівня яскравості (сірого)</w:t>
            </w:r>
          </w:p>
        </w:tc>
        <w:tc>
          <w:tcPr>
            <w:tcW w:w="2977" w:type="dxa"/>
          </w:tcPr>
          <w:p w:rsidR="00430D81" w:rsidRPr="007F1755" w:rsidRDefault="007F1755" w:rsidP="005A45FE">
            <w:pPr>
              <w:ind w:left="164"/>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r>
    </w:tbl>
    <w:p w:rsidR="00430D81" w:rsidRPr="007E14CB" w:rsidRDefault="00294E0F">
      <w:pPr>
        <w:ind w:firstLine="57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FD06F8" w:rsidRPr="007E14CB">
        <w:rPr>
          <w:rFonts w:ascii="Times New Roman" w:eastAsia="Times New Roman" w:hAnsi="Times New Roman" w:cs="Times New Roman"/>
          <w:i/>
          <w:sz w:val="24"/>
          <w:szCs w:val="24"/>
        </w:rPr>
        <w:t xml:space="preserve"> Одиниця, </w:t>
      </w:r>
      <w:r w:rsidR="00FD06F8" w:rsidRPr="00526D66">
        <w:rPr>
          <w:rFonts w:ascii="Times New Roman" w:eastAsia="Times New Roman" w:hAnsi="Times New Roman" w:cs="Times New Roman"/>
          <w:i/>
          <w:sz w:val="24"/>
          <w:szCs w:val="24"/>
        </w:rPr>
        <w:t xml:space="preserve">що </w:t>
      </w:r>
      <w:proofErr w:type="spellStart"/>
      <w:r w:rsidR="007F1755" w:rsidRPr="00526D66">
        <w:rPr>
          <w:rFonts w:ascii="Times New Roman" w:eastAsia="Times New Roman" w:hAnsi="Times New Roman" w:cs="Times New Roman"/>
          <w:i/>
          <w:sz w:val="24"/>
          <w:szCs w:val="24"/>
          <w:lang w:val="uk-UA"/>
        </w:rPr>
        <w:t>випроб</w:t>
      </w:r>
      <w:r w:rsidR="0018032E" w:rsidRPr="00526D66">
        <w:rPr>
          <w:rFonts w:ascii="Times New Roman" w:eastAsia="Times New Roman" w:hAnsi="Times New Roman" w:cs="Times New Roman"/>
          <w:i/>
          <w:sz w:val="24"/>
          <w:szCs w:val="24"/>
          <w:lang w:val="uk-UA"/>
        </w:rPr>
        <w:t>ов</w:t>
      </w:r>
      <w:r w:rsidR="00FD06F8" w:rsidRPr="00526D66">
        <w:rPr>
          <w:rFonts w:ascii="Times New Roman" w:eastAsia="Times New Roman" w:hAnsi="Times New Roman" w:cs="Times New Roman"/>
          <w:i/>
          <w:sz w:val="24"/>
          <w:szCs w:val="24"/>
        </w:rPr>
        <w:t>ується</w:t>
      </w:r>
      <w:proofErr w:type="spellEnd"/>
      <w:r w:rsidR="00FD06F8" w:rsidRPr="007E14CB">
        <w:rPr>
          <w:rFonts w:ascii="Times New Roman" w:eastAsia="Times New Roman" w:hAnsi="Times New Roman" w:cs="Times New Roman"/>
          <w:sz w:val="24"/>
          <w:szCs w:val="24"/>
        </w:rPr>
        <w:t xml:space="preserve"> </w:t>
      </w:r>
    </w:p>
    <w:p w:rsidR="00430D81" w:rsidRDefault="00FD06F8">
      <w:pPr>
        <w:ind w:firstLine="570"/>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val="ru-RU"/>
        </w:rPr>
        <mc:AlternateContent>
          <mc:Choice Requires="wpg">
            <w:drawing>
              <wp:inline distT="0" distB="0" distL="0" distR="0">
                <wp:extent cx="5280469" cy="5042"/>
                <wp:effectExtent l="0" t="0" r="0" b="0"/>
                <wp:docPr id="1" name="Группа 1"/>
                <wp:cNvGraphicFramePr/>
                <a:graphic xmlns:a="http://schemas.openxmlformats.org/drawingml/2006/main">
                  <a:graphicData uri="http://schemas.microsoft.com/office/word/2010/wordprocessingGroup">
                    <wpg:wgp>
                      <wpg:cNvGrpSpPr/>
                      <wpg:grpSpPr>
                        <a:xfrm>
                          <a:off x="0" y="0"/>
                          <a:ext cx="5280469" cy="5042"/>
                          <a:chOff x="2701000" y="3772700"/>
                          <a:chExt cx="5290000" cy="18700"/>
                        </a:xfrm>
                      </wpg:grpSpPr>
                      <wpg:grpSp>
                        <wpg:cNvPr id="2" name="Группа 2"/>
                        <wpg:cNvGrpSpPr/>
                        <wpg:grpSpPr>
                          <a:xfrm>
                            <a:off x="2705766" y="3777479"/>
                            <a:ext cx="5280469" cy="9144"/>
                            <a:chOff x="0" y="0"/>
                            <a:chExt cx="5280469" cy="9144"/>
                          </a:xfrm>
                        </wpg:grpSpPr>
                        <wps:wsp>
                          <wps:cNvPr id="3" name="Прямоугольник 3"/>
                          <wps:cNvSpPr/>
                          <wps:spPr>
                            <a:xfrm>
                              <a:off x="0" y="0"/>
                              <a:ext cx="5280450" cy="5025"/>
                            </a:xfrm>
                            <a:prstGeom prst="rect">
                              <a:avLst/>
                            </a:prstGeom>
                            <a:noFill/>
                            <a:ln>
                              <a:noFill/>
                            </a:ln>
                          </wps:spPr>
                          <wps:txbx>
                            <w:txbxContent>
                              <w:p w:rsidR="00430D81" w:rsidRDefault="00430D81">
                                <w:pPr>
                                  <w:spacing w:line="240" w:lineRule="auto"/>
                                  <w:textDirection w:val="btLr"/>
                                </w:pPr>
                              </w:p>
                            </w:txbxContent>
                          </wps:txbx>
                          <wps:bodyPr spcFirstLastPara="1" wrap="square" lIns="91425" tIns="91425" rIns="91425" bIns="91425" anchor="ctr" anchorCtr="0">
                            <a:noAutofit/>
                          </wps:bodyPr>
                        </wps:wsp>
                        <wps:wsp>
                          <wps:cNvPr id="4" name="Полилиния 4"/>
                          <wps:cNvSpPr/>
                          <wps:spPr>
                            <a:xfrm>
                              <a:off x="0" y="0"/>
                              <a:ext cx="1760398" cy="9144"/>
                            </a:xfrm>
                            <a:custGeom>
                              <a:avLst/>
                              <a:gdLst/>
                              <a:ahLst/>
                              <a:cxnLst/>
                              <a:rect l="l" t="t" r="r" b="b"/>
                              <a:pathLst>
                                <a:path w="1760398" h="9144" extrusionOk="0">
                                  <a:moveTo>
                                    <a:pt x="0" y="0"/>
                                  </a:moveTo>
                                  <a:lnTo>
                                    <a:pt x="1760398" y="0"/>
                                  </a:lnTo>
                                  <a:lnTo>
                                    <a:pt x="1760398" y="9144"/>
                                  </a:lnTo>
                                  <a:lnTo>
                                    <a:pt x="0" y="9144"/>
                                  </a:lnTo>
                                  <a:lnTo>
                                    <a:pt x="0" y="0"/>
                                  </a:lnTo>
                                </a:path>
                              </a:pathLst>
                            </a:custGeom>
                            <a:solidFill>
                              <a:srgbClr val="221F1F"/>
                            </a:solidFill>
                            <a:ln w="9525" cap="rnd" cmpd="sng">
                              <a:solidFill>
                                <a:srgbClr val="221F1F"/>
                              </a:solidFill>
                              <a:prstDash val="solid"/>
                              <a:round/>
                              <a:headEnd type="none" w="sm" len="sm"/>
                              <a:tailEnd type="none" w="sm" len="sm"/>
                            </a:ln>
                          </wps:spPr>
                          <wps:bodyPr spcFirstLastPara="1" wrap="square" lIns="91425" tIns="91425" rIns="91425" bIns="91425" anchor="ctr" anchorCtr="0">
                            <a:noAutofit/>
                          </wps:bodyPr>
                        </wps:wsp>
                        <wps:wsp>
                          <wps:cNvPr id="5" name="Полилиния 5"/>
                          <wps:cNvSpPr/>
                          <wps:spPr>
                            <a:xfrm>
                              <a:off x="1760398" y="0"/>
                              <a:ext cx="9144" cy="9144"/>
                            </a:xfrm>
                            <a:custGeom>
                              <a:avLst/>
                              <a:gdLst/>
                              <a:ahLst/>
                              <a:cxnLst/>
                              <a:rect l="l" t="t" r="r" b="b"/>
                              <a:pathLst>
                                <a:path w="9144" h="9144" extrusionOk="0">
                                  <a:moveTo>
                                    <a:pt x="0" y="0"/>
                                  </a:moveTo>
                                  <a:lnTo>
                                    <a:pt x="9144" y="0"/>
                                  </a:lnTo>
                                  <a:lnTo>
                                    <a:pt x="9144" y="9144"/>
                                  </a:lnTo>
                                  <a:lnTo>
                                    <a:pt x="0" y="9144"/>
                                  </a:lnTo>
                                  <a:lnTo>
                                    <a:pt x="0" y="0"/>
                                  </a:lnTo>
                                </a:path>
                              </a:pathLst>
                            </a:custGeom>
                            <a:solidFill>
                              <a:srgbClr val="221F1F"/>
                            </a:solidFill>
                            <a:ln w="9525" cap="rnd" cmpd="sng">
                              <a:solidFill>
                                <a:srgbClr val="221F1F"/>
                              </a:solidFill>
                              <a:prstDash val="solid"/>
                              <a:round/>
                              <a:headEnd type="none" w="sm" len="sm"/>
                              <a:tailEnd type="none" w="sm" len="sm"/>
                            </a:ln>
                          </wps:spPr>
                          <wps:bodyPr spcFirstLastPara="1" wrap="square" lIns="91425" tIns="91425" rIns="91425" bIns="91425" anchor="ctr" anchorCtr="0">
                            <a:noAutofit/>
                          </wps:bodyPr>
                        </wps:wsp>
                        <wps:wsp>
                          <wps:cNvPr id="6" name="Полилиния 6"/>
                          <wps:cNvSpPr/>
                          <wps:spPr>
                            <a:xfrm>
                              <a:off x="1765427" y="0"/>
                              <a:ext cx="1754645" cy="9144"/>
                            </a:xfrm>
                            <a:custGeom>
                              <a:avLst/>
                              <a:gdLst/>
                              <a:ahLst/>
                              <a:cxnLst/>
                              <a:rect l="l" t="t" r="r" b="b"/>
                              <a:pathLst>
                                <a:path w="1754645" h="9144" extrusionOk="0">
                                  <a:moveTo>
                                    <a:pt x="0" y="0"/>
                                  </a:moveTo>
                                  <a:lnTo>
                                    <a:pt x="1754645" y="0"/>
                                  </a:lnTo>
                                  <a:lnTo>
                                    <a:pt x="1754645" y="9144"/>
                                  </a:lnTo>
                                  <a:lnTo>
                                    <a:pt x="0" y="9144"/>
                                  </a:lnTo>
                                  <a:lnTo>
                                    <a:pt x="0" y="0"/>
                                  </a:lnTo>
                                </a:path>
                              </a:pathLst>
                            </a:custGeom>
                            <a:solidFill>
                              <a:srgbClr val="221F1F"/>
                            </a:solidFill>
                            <a:ln w="9525" cap="rnd" cmpd="sng">
                              <a:solidFill>
                                <a:srgbClr val="221F1F"/>
                              </a:solidFill>
                              <a:prstDash val="solid"/>
                              <a:round/>
                              <a:headEnd type="none" w="sm" len="sm"/>
                              <a:tailEnd type="none" w="sm" len="sm"/>
                            </a:ln>
                          </wps:spPr>
                          <wps:bodyPr spcFirstLastPara="1" wrap="square" lIns="91425" tIns="91425" rIns="91425" bIns="91425" anchor="ctr" anchorCtr="0">
                            <a:noAutofit/>
                          </wps:bodyPr>
                        </wps:wsp>
                        <wps:wsp>
                          <wps:cNvPr id="7" name="Полилиния 7"/>
                          <wps:cNvSpPr/>
                          <wps:spPr>
                            <a:xfrm>
                              <a:off x="3520072" y="0"/>
                              <a:ext cx="9144" cy="9144"/>
                            </a:xfrm>
                            <a:custGeom>
                              <a:avLst/>
                              <a:gdLst/>
                              <a:ahLst/>
                              <a:cxnLst/>
                              <a:rect l="l" t="t" r="r" b="b"/>
                              <a:pathLst>
                                <a:path w="9144" h="9144" extrusionOk="0">
                                  <a:moveTo>
                                    <a:pt x="0" y="0"/>
                                  </a:moveTo>
                                  <a:lnTo>
                                    <a:pt x="9144" y="0"/>
                                  </a:lnTo>
                                  <a:lnTo>
                                    <a:pt x="9144" y="9144"/>
                                  </a:lnTo>
                                  <a:lnTo>
                                    <a:pt x="0" y="9144"/>
                                  </a:lnTo>
                                  <a:lnTo>
                                    <a:pt x="0" y="0"/>
                                  </a:lnTo>
                                </a:path>
                              </a:pathLst>
                            </a:custGeom>
                            <a:solidFill>
                              <a:srgbClr val="221F1F"/>
                            </a:solidFill>
                            <a:ln w="9525" cap="rnd" cmpd="sng">
                              <a:solidFill>
                                <a:srgbClr val="221F1F"/>
                              </a:solidFill>
                              <a:prstDash val="solid"/>
                              <a:round/>
                              <a:headEnd type="none" w="sm" len="sm"/>
                              <a:tailEnd type="none" w="sm" len="sm"/>
                            </a:ln>
                          </wps:spPr>
                          <wps:bodyPr spcFirstLastPara="1" wrap="square" lIns="91425" tIns="91425" rIns="91425" bIns="91425" anchor="ctr" anchorCtr="0">
                            <a:noAutofit/>
                          </wps:bodyPr>
                        </wps:wsp>
                        <wps:wsp>
                          <wps:cNvPr id="8" name="Полилиния 8"/>
                          <wps:cNvSpPr/>
                          <wps:spPr>
                            <a:xfrm>
                              <a:off x="3525824" y="0"/>
                              <a:ext cx="1754645" cy="9144"/>
                            </a:xfrm>
                            <a:custGeom>
                              <a:avLst/>
                              <a:gdLst/>
                              <a:ahLst/>
                              <a:cxnLst/>
                              <a:rect l="l" t="t" r="r" b="b"/>
                              <a:pathLst>
                                <a:path w="1754645" h="9144" extrusionOk="0">
                                  <a:moveTo>
                                    <a:pt x="0" y="0"/>
                                  </a:moveTo>
                                  <a:lnTo>
                                    <a:pt x="1754645" y="0"/>
                                  </a:lnTo>
                                  <a:lnTo>
                                    <a:pt x="1754645" y="9144"/>
                                  </a:lnTo>
                                  <a:lnTo>
                                    <a:pt x="0" y="9144"/>
                                  </a:lnTo>
                                  <a:lnTo>
                                    <a:pt x="0" y="0"/>
                                  </a:lnTo>
                                </a:path>
                              </a:pathLst>
                            </a:custGeom>
                            <a:solidFill>
                              <a:srgbClr val="221F1F"/>
                            </a:solidFill>
                            <a:ln w="9525" cap="rnd" cmpd="sng">
                              <a:solidFill>
                                <a:srgbClr val="221F1F"/>
                              </a:solidFill>
                              <a:prstDash val="solid"/>
                              <a:round/>
                              <a:headEnd type="none" w="sm" len="sm"/>
                              <a:tailEnd type="none" w="sm" len="sm"/>
                            </a:ln>
                          </wps:spPr>
                          <wps:bodyPr spcFirstLastPara="1" wrap="square" lIns="91425" tIns="91425" rIns="91425" bIns="91425" anchor="ctr" anchorCtr="0">
                            <a:noAutofit/>
                          </wps:bodyPr>
                        </wps:wsp>
                      </wpg:grpSp>
                    </wpg:wgp>
                  </a:graphicData>
                </a:graphic>
              </wp:inline>
            </w:drawing>
          </mc:Choice>
          <mc:Fallback>
            <w:pict>
              <v:group id="Группа 1" o:spid="_x0000_s1026" style="width:415.8pt;height:.4pt;mso-position-horizontal-relative:char;mso-position-vertical-relative:line" coordorigin="27010,37727" coordsize="52900,1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">
                <v:group id="Группа 2" o:spid="_x0000_s1027" style="position:absolute;left:27057;top:37774;width:52805;height:92" coordsize="52804,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Прямоугольник 3" o:spid="_x0000_s1028" style="position:absolute;width:52804;height: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8x7sIA&#10;AADaAAAADwAAAGRycy9kb3ducmV2LnhtbESPwW7CMBBE70j8g7VIvYHTtEJtiIOgaqWWEwQ+YImX&#10;OGq8TmMX0r+vkZA4jmbmjSZfDrYVZ+p941jB4ywBQVw53XCt4LD/mL6A8AFZY+uYFPyRh2UxHuWY&#10;aXfhHZ3LUIsIYZ+hAhNCl0npK0MW/cx1xNE7ud5iiLKvpe7xEuG2lWmSzKXFhuOCwY7eDFXf5a9V&#10;sH12lL6nfl3W9tUMx/3m6wfnSj1MhtUCRKAh3MO39qdW8ATXK/EGy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zzHuwgAAANoAAAAPAAAAAAAAAAAAAAAAAJgCAABkcnMvZG93&#10;bnJldi54bWxQSwUGAAAAAAQABAD1AAAAhwMAAAAA&#10;" filled="f" stroked="f">
                    <v:textbox inset="2.53958mm,2.53958mm,2.53958mm,2.53958mm">
                      <w:txbxContent>
                        <w:p w:rsidR="00430D81" w:rsidRDefault="00430D81">
                          <w:pPr>
                            <w:spacing w:line="240" w:lineRule="auto"/>
                            <w:textDirection w:val="btLr"/>
                          </w:pPr>
                        </w:p>
                      </w:txbxContent>
                    </v:textbox>
                  </v:rect>
                  <v:shape id="Полилиния 4" o:spid="_x0000_s1029" style="position:absolute;width:17603;height:91;visibility:visible;mso-wrap-style:square;v-text-anchor:middle" coordsize="1760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VFAsUA&#10;AADaAAAADwAAAGRycy9kb3ducmV2LnhtbESPQWsCMRSE74L/ITzBS9FspWjZGsWKFj2IVHvw+Ng8&#10;d1c3L2ETde2vb4SCx2FmvmHG08ZU4kq1Ly0reO0nIIgzq0vOFfzsl713ED4ga6wsk4I7eZhO2q0x&#10;ptre+Juuu5CLCGGfooIiBJdK6bOCDPq+dcTRO9raYIiyzqWu8RbhppKDJBlKgyXHhQIdzQvKzruL&#10;UXByx3w0M7+fi/nL4bL5Wq+3h8Yp1e00sw8QgZrwDP+3V1rBGzyuxBsgJ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tUUCxQAAANoAAAAPAAAAAAAAAAAAAAAAAJgCAABkcnMv&#10;ZG93bnJldi54bWxQSwUGAAAAAAQABAD1AAAAigMAAAAA&#10;" path="m,l1760398,r,9144l,9144,,e" fillcolor="#221f1f" strokecolor="#221f1f">
                    <v:stroke startarrowwidth="narrow" startarrowlength="short" endarrowwidth="narrow" endarrowlength="short" endcap="round"/>
                    <v:path arrowok="t" o:extrusionok="f"/>
                  </v:shape>
                  <v:shape id="Полилиния 5" o:spid="_x0000_s1030" style="position:absolute;left:17603;width:92;height:91;visibility:visible;mso-wrap-style:squar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WMJ8UA&#10;AADaAAAADwAAAGRycy9kb3ducmV2LnhtbESPQWvCQBSE7wX/w/IEL1I3CmpJXUULxR5KpXFBvD2y&#10;r0k0+zZkV03767sFocdhZr5hFqvO1uJKra8cKxiPEhDEuTMVFwr0/vXxCYQPyAZrx6Tgmzyslr2H&#10;BabG3fiTrlkoRISwT1FBGUKTSunzkiz6kWuIo/flWoshyraQpsVbhNtaTpJkJi1WHBdKbOilpPyc&#10;XayCn/fd+OOgN1s/x6M+7YZ6GKZaqUG/Wz+DCNSF//C9/WYUTOHvSrwB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VYwnxQAAANoAAAAPAAAAAAAAAAAAAAAAAJgCAABkcnMv&#10;ZG93bnJldi54bWxQSwUGAAAAAAQABAD1AAAAigMAAAAA&#10;" path="m,l9144,r,9144l,9144,,e" fillcolor="#221f1f" strokecolor="#221f1f">
                    <v:stroke startarrowwidth="narrow" startarrowlength="short" endarrowwidth="narrow" endarrowlength="short" endcap="round"/>
                    <v:path arrowok="t" o:extrusionok="f"/>
                  </v:shape>
                  <v:shape id="Полилиния 6" o:spid="_x0000_s1031" style="position:absolute;left:17654;width:17546;height:91;visibility:visible;mso-wrap-style:square;v-text-anchor:middle" coordsize="175464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12sIA&#10;AADaAAAADwAAAGRycy9kb3ducmV2LnhtbESPT2sCMRTE70K/Q3iF3jRpDyKrUaRSqD0I/kVvj81z&#10;d+3mZUmirt/eCILHYWZ+w4wmra3FhXyoHGv47CkQxLkzFRcaNuuf7gBEiMgGa8ek4UYBJuO3zggz&#10;4668pMsqFiJBOGSooYyxyaQMeUkWQ881xMk7Om8xJukLaTxeE9zW8kupvrRYcVoosaHvkvL/1dlq&#10;ONiZL/4OC1TTSm2bnZzt5+uT1h/v7XQIIlIbX+Fn+9do6MPjSroBcn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83XawgAAANoAAAAPAAAAAAAAAAAAAAAAAJgCAABkcnMvZG93&#10;bnJldi54bWxQSwUGAAAAAAQABAD1AAAAhwMAAAAA&#10;" path="m,l1754645,r,9144l,9144,,e" fillcolor="#221f1f" strokecolor="#221f1f">
                    <v:stroke startarrowwidth="narrow" startarrowlength="short" endarrowwidth="narrow" endarrowlength="short" endcap="round"/>
                    <v:path arrowok="t" o:extrusionok="f"/>
                  </v:shape>
                  <v:shape id="Полилиния 7" o:spid="_x0000_s1032" style="position:absolute;left:35200;width:92;height:91;visibility:visible;mso-wrap-style:square;v-text-anchor:middle"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u3y8UA&#10;AADaAAAADwAAAGRycy9kb3ducmV2LnhtbESPQWvCQBSE74L/YXmCF6kbhWpJXUULxR5Kxbgg3h7Z&#10;1ySafRuyq6b99d1CocdhZr5hFqvO1uJGra8cK5iMExDEuTMVFwr04fXhCYQPyAZrx6Tgizyslv3e&#10;AlPj7rynWxYKESHsU1RQhtCkUvq8JIt+7Bri6H261mKIsi2kafEe4baW0ySZSYsVx4USG3opKb9k&#10;V6vg+303+TjqzdbP8aTPu5EehUet1HDQrZ9BBOrCf/iv/WYUzOH3SrwBc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y7fLxQAAANoAAAAPAAAAAAAAAAAAAAAAAJgCAABkcnMv&#10;ZG93bnJldi54bWxQSwUGAAAAAAQABAD1AAAAigMAAAAA&#10;" path="m,l9144,r,9144l,9144,,e" fillcolor="#221f1f" strokecolor="#221f1f">
                    <v:stroke startarrowwidth="narrow" startarrowlength="short" endarrowwidth="narrow" endarrowlength="short" endcap="round"/>
                    <v:path arrowok="t" o:extrusionok="f"/>
                  </v:shape>
                  <v:shape id="Полилиния 8" o:spid="_x0000_s1033" style="position:absolute;left:35258;width:17546;height:91;visibility:visible;mso-wrap-style:square;v-text-anchor:middle" coordsize="175464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BEM8EA&#10;AADaAAAADwAAAGRycy9kb3ducmV2LnhtbERPTWsCMRC9F/wPYYTeamIPUlajiCJUD4WuWupt2Ex3&#10;t24mIYnu9t83h0KPj/e9WA22E3cKsXWsYTpRIIgrZ1quNZyOu6cXEDEhG+wck4YfirBajh4WWBjX&#10;8zvdy1SLHMKxQA1NSr6QMlYNWYwT54kz9+WCxZRhqKUJ2Odw28lnpWbSYsu5oUFPm4aqa3mzGi52&#10;G+rD5Q3VulVn/yG3n/vjt9aP42E9B5FoSP/iP/er0ZC35iv5Bsjl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gRDPBAAAA2gAAAA8AAAAAAAAAAAAAAAAAmAIAAGRycy9kb3du&#10;cmV2LnhtbFBLBQYAAAAABAAEAPUAAACGAwAAAAA=&#10;" path="m,l1754645,r,9144l,9144,,e" fillcolor="#221f1f" strokecolor="#221f1f">
                    <v:stroke startarrowwidth="narrow" startarrowlength="short" endarrowwidth="narrow" endarrowlength="short" endcap="round"/>
                    <v:path arrowok="t" o:extrusionok="f"/>
                  </v:shape>
                </v:group>
                <w10:anchorlock/>
              </v:group>
            </w:pict>
          </mc:Fallback>
        </mc:AlternateContent>
      </w:r>
    </w:p>
    <w:p w:rsidR="007E14CB" w:rsidRDefault="007E14CB" w:rsidP="00256627">
      <w:pPr>
        <w:pStyle w:val="4"/>
        <w:tabs>
          <w:tab w:val="center" w:pos="1671"/>
        </w:tabs>
        <w:spacing w:before="0" w:after="0"/>
        <w:rPr>
          <w:rFonts w:ascii="Times New Roman" w:eastAsia="Times New Roman" w:hAnsi="Times New Roman" w:cs="Times New Roman"/>
          <w:color w:val="000000"/>
          <w:sz w:val="28"/>
          <w:szCs w:val="28"/>
          <w:lang w:val="uk-UA"/>
        </w:rPr>
      </w:pPr>
    </w:p>
    <w:p w:rsidR="00430D81" w:rsidRPr="00B9622F" w:rsidRDefault="007E14CB" w:rsidP="00441DCD">
      <w:pPr>
        <w:pStyle w:val="4"/>
        <w:tabs>
          <w:tab w:val="center" w:pos="1671"/>
        </w:tabs>
        <w:spacing w:before="0" w:after="0" w:line="240" w:lineRule="auto"/>
        <w:ind w:firstLine="567"/>
        <w:rPr>
          <w:rFonts w:ascii="Times New Roman" w:eastAsia="Times New Roman" w:hAnsi="Times New Roman" w:cs="Times New Roman"/>
          <w:b/>
          <w:color w:val="000000"/>
          <w:sz w:val="28"/>
          <w:szCs w:val="28"/>
        </w:rPr>
      </w:pPr>
      <w:r w:rsidRPr="00B9622F">
        <w:rPr>
          <w:rFonts w:ascii="Times New Roman" w:eastAsia="Times New Roman" w:hAnsi="Times New Roman" w:cs="Times New Roman"/>
          <w:color w:val="000000"/>
          <w:sz w:val="28"/>
          <w:szCs w:val="28"/>
          <w:lang w:val="uk-UA"/>
        </w:rPr>
        <w:t>1</w:t>
      </w:r>
      <w:r w:rsidR="00B377AE">
        <w:rPr>
          <w:rFonts w:ascii="Times New Roman" w:eastAsia="Times New Roman" w:hAnsi="Times New Roman" w:cs="Times New Roman"/>
          <w:color w:val="000000"/>
          <w:sz w:val="28"/>
          <w:szCs w:val="28"/>
          <w:lang w:val="uk-UA"/>
        </w:rPr>
        <w:t>.</w:t>
      </w:r>
      <w:r w:rsidRPr="00B9622F">
        <w:rPr>
          <w:rFonts w:ascii="Times New Roman" w:eastAsia="Times New Roman" w:hAnsi="Times New Roman" w:cs="Times New Roman"/>
          <w:color w:val="000000"/>
          <w:sz w:val="28"/>
          <w:szCs w:val="28"/>
          <w:lang w:val="uk-UA"/>
        </w:rPr>
        <w:t xml:space="preserve"> </w:t>
      </w:r>
      <w:r w:rsidR="006A40B6" w:rsidRPr="00B9622F">
        <w:rPr>
          <w:rFonts w:ascii="Times New Roman" w:eastAsia="Times New Roman" w:hAnsi="Times New Roman" w:cs="Times New Roman"/>
          <w:color w:val="000000"/>
          <w:sz w:val="28"/>
          <w:szCs w:val="28"/>
          <w:lang w:val="uk-UA"/>
        </w:rPr>
        <w:t>Опис</w:t>
      </w:r>
      <w:r w:rsidR="00FD06F8" w:rsidRPr="00B9622F">
        <w:rPr>
          <w:rFonts w:ascii="Times New Roman" w:eastAsia="Times New Roman" w:hAnsi="Times New Roman" w:cs="Times New Roman"/>
          <w:color w:val="000000"/>
          <w:sz w:val="28"/>
          <w:szCs w:val="28"/>
        </w:rPr>
        <w:t xml:space="preserve"> порядку проведення </w:t>
      </w:r>
      <w:r w:rsidR="00C325DC" w:rsidRPr="00B9622F">
        <w:rPr>
          <w:rFonts w:ascii="Times New Roman" w:eastAsia="Times New Roman" w:hAnsi="Times New Roman" w:cs="Times New Roman"/>
          <w:color w:val="000000"/>
          <w:sz w:val="28"/>
          <w:szCs w:val="28"/>
          <w:lang w:val="uk-UA"/>
        </w:rPr>
        <w:t>випроб</w:t>
      </w:r>
      <w:proofErr w:type="spellStart"/>
      <w:r w:rsidR="00FD06F8" w:rsidRPr="00B9622F">
        <w:rPr>
          <w:rFonts w:ascii="Times New Roman" w:eastAsia="Times New Roman" w:hAnsi="Times New Roman" w:cs="Times New Roman"/>
          <w:color w:val="000000"/>
          <w:sz w:val="28"/>
          <w:szCs w:val="28"/>
        </w:rPr>
        <w:t>ування</w:t>
      </w:r>
      <w:proofErr w:type="spellEnd"/>
      <w:r w:rsidR="00FD06F8" w:rsidRPr="00B9622F">
        <w:rPr>
          <w:rFonts w:ascii="Times New Roman" w:eastAsia="Times New Roman" w:hAnsi="Times New Roman" w:cs="Times New Roman"/>
          <w:b/>
          <w:color w:val="000000"/>
          <w:sz w:val="28"/>
          <w:szCs w:val="28"/>
        </w:rPr>
        <w:t xml:space="preserve"> </w:t>
      </w:r>
    </w:p>
    <w:p w:rsidR="00430D81" w:rsidRPr="00B9622F" w:rsidRDefault="006A40B6" w:rsidP="00441DCD">
      <w:pPr>
        <w:spacing w:line="240" w:lineRule="auto"/>
        <w:ind w:firstLine="567"/>
        <w:jc w:val="both"/>
        <w:rPr>
          <w:color w:val="000000"/>
          <w:sz w:val="28"/>
          <w:szCs w:val="28"/>
        </w:rPr>
      </w:pPr>
      <w:r w:rsidRPr="00B9622F">
        <w:rPr>
          <w:rFonts w:ascii="Times New Roman" w:eastAsia="Times New Roman" w:hAnsi="Times New Roman" w:cs="Times New Roman"/>
          <w:sz w:val="28"/>
          <w:szCs w:val="28"/>
          <w:lang w:val="uk-UA"/>
        </w:rPr>
        <w:t>Необхідно в</w:t>
      </w:r>
      <w:proofErr w:type="spellStart"/>
      <w:r w:rsidR="00FD06F8" w:rsidRPr="00B9622F">
        <w:rPr>
          <w:rFonts w:ascii="Times New Roman" w:eastAsia="Times New Roman" w:hAnsi="Times New Roman" w:cs="Times New Roman"/>
          <w:sz w:val="28"/>
          <w:szCs w:val="28"/>
        </w:rPr>
        <w:t>станов</w:t>
      </w:r>
      <w:r w:rsidRPr="00B9622F">
        <w:rPr>
          <w:rFonts w:ascii="Times New Roman" w:eastAsia="Times New Roman" w:hAnsi="Times New Roman" w:cs="Times New Roman"/>
          <w:sz w:val="28"/>
          <w:szCs w:val="28"/>
          <w:lang w:val="uk-UA"/>
        </w:rPr>
        <w:t>ити</w:t>
      </w:r>
      <w:proofErr w:type="spellEnd"/>
      <w:r w:rsidR="00FD06F8" w:rsidRPr="00B9622F">
        <w:rPr>
          <w:rFonts w:ascii="Times New Roman" w:eastAsia="Times New Roman" w:hAnsi="Times New Roman" w:cs="Times New Roman"/>
          <w:sz w:val="28"/>
          <w:szCs w:val="28"/>
        </w:rPr>
        <w:t xml:space="preserve"> UUT на підставці</w:t>
      </w:r>
      <w:r w:rsidRPr="00B9622F">
        <w:rPr>
          <w:rFonts w:ascii="Times New Roman" w:eastAsia="Times New Roman" w:hAnsi="Times New Roman" w:cs="Times New Roman"/>
          <w:sz w:val="28"/>
          <w:szCs w:val="28"/>
          <w:lang w:val="uk-UA"/>
        </w:rPr>
        <w:t>,</w:t>
      </w:r>
      <w:r w:rsidRPr="00B9622F">
        <w:rPr>
          <w:rFonts w:ascii="Times New Roman" w:eastAsia="Times New Roman" w:hAnsi="Times New Roman" w:cs="Times New Roman"/>
          <w:sz w:val="28"/>
          <w:szCs w:val="28"/>
        </w:rPr>
        <w:t xml:space="preserve"> </w:t>
      </w:r>
      <w:r w:rsidR="00FD06F8" w:rsidRPr="00B9622F">
        <w:rPr>
          <w:rFonts w:ascii="Times New Roman" w:eastAsia="Times New Roman" w:hAnsi="Times New Roman" w:cs="Times New Roman"/>
          <w:sz w:val="28"/>
          <w:szCs w:val="28"/>
        </w:rPr>
        <w:t>визнач</w:t>
      </w:r>
      <w:proofErr w:type="spellStart"/>
      <w:r w:rsidRPr="00B9622F">
        <w:rPr>
          <w:rFonts w:ascii="Times New Roman" w:eastAsia="Times New Roman" w:hAnsi="Times New Roman" w:cs="Times New Roman"/>
          <w:sz w:val="28"/>
          <w:szCs w:val="28"/>
          <w:lang w:val="uk-UA"/>
        </w:rPr>
        <w:t>ити</w:t>
      </w:r>
      <w:proofErr w:type="spellEnd"/>
      <w:r w:rsidR="00FD06F8" w:rsidRPr="00B9622F">
        <w:rPr>
          <w:rFonts w:ascii="Times New Roman" w:eastAsia="Times New Roman" w:hAnsi="Times New Roman" w:cs="Times New Roman"/>
          <w:sz w:val="28"/>
          <w:szCs w:val="28"/>
        </w:rPr>
        <w:t xml:space="preserve"> розташування датчика автоматичного контролю яскравості (ABC), де це </w:t>
      </w:r>
      <w:proofErr w:type="spellStart"/>
      <w:r w:rsidR="00FD06F8" w:rsidRPr="00B9622F">
        <w:rPr>
          <w:rFonts w:ascii="Times New Roman" w:eastAsia="Times New Roman" w:hAnsi="Times New Roman" w:cs="Times New Roman"/>
          <w:sz w:val="28"/>
          <w:szCs w:val="28"/>
        </w:rPr>
        <w:t>застосовно</w:t>
      </w:r>
      <w:proofErr w:type="spellEnd"/>
      <w:r w:rsidR="00FD06F8" w:rsidRPr="00B9622F">
        <w:rPr>
          <w:rFonts w:ascii="Times New Roman" w:eastAsia="Times New Roman" w:hAnsi="Times New Roman" w:cs="Times New Roman"/>
          <w:sz w:val="28"/>
          <w:szCs w:val="28"/>
        </w:rPr>
        <w:t xml:space="preserve">, та </w:t>
      </w:r>
      <w:proofErr w:type="spellStart"/>
      <w:r w:rsidR="00FD06F8" w:rsidRPr="00B9622F">
        <w:rPr>
          <w:rFonts w:ascii="Times New Roman" w:eastAsia="Times New Roman" w:hAnsi="Times New Roman" w:cs="Times New Roman"/>
          <w:sz w:val="28"/>
          <w:szCs w:val="28"/>
        </w:rPr>
        <w:t>розміст</w:t>
      </w:r>
      <w:r w:rsidRPr="00B9622F">
        <w:rPr>
          <w:rFonts w:ascii="Times New Roman" w:eastAsia="Times New Roman" w:hAnsi="Times New Roman" w:cs="Times New Roman"/>
          <w:sz w:val="28"/>
          <w:szCs w:val="28"/>
          <w:lang w:val="uk-UA"/>
        </w:rPr>
        <w:t>ити</w:t>
      </w:r>
      <w:proofErr w:type="spellEnd"/>
      <w:r w:rsidR="00FD06F8" w:rsidRPr="00B9622F">
        <w:rPr>
          <w:rFonts w:ascii="Times New Roman" w:eastAsia="Times New Roman" w:hAnsi="Times New Roman" w:cs="Times New Roman"/>
          <w:sz w:val="28"/>
          <w:szCs w:val="28"/>
        </w:rPr>
        <w:t xml:space="preserve"> </w:t>
      </w:r>
      <w:r w:rsidRPr="00B9622F">
        <w:rPr>
          <w:rFonts w:ascii="Times New Roman" w:eastAsia="Times New Roman" w:hAnsi="Times New Roman" w:cs="Times New Roman"/>
          <w:sz w:val="28"/>
          <w:szCs w:val="28"/>
          <w:lang w:val="uk-UA"/>
        </w:rPr>
        <w:t>прилади</w:t>
      </w:r>
      <w:r w:rsidR="00FD06F8" w:rsidRPr="00B9622F">
        <w:rPr>
          <w:rFonts w:ascii="Times New Roman" w:eastAsia="Times New Roman" w:hAnsi="Times New Roman" w:cs="Times New Roman"/>
          <w:sz w:val="28"/>
          <w:szCs w:val="28"/>
        </w:rPr>
        <w:t xml:space="preserve"> для вимірювання яскравості та зовнішнього освітлення диспле</w:t>
      </w:r>
      <w:r w:rsidR="00526D66" w:rsidRPr="00B9622F">
        <w:rPr>
          <w:rFonts w:ascii="Times New Roman" w:eastAsia="Times New Roman" w:hAnsi="Times New Roman" w:cs="Times New Roman"/>
          <w:sz w:val="28"/>
          <w:szCs w:val="28"/>
          <w:lang w:val="uk-UA"/>
        </w:rPr>
        <w:t>я</w:t>
      </w:r>
      <w:r w:rsidR="00FD06F8" w:rsidRPr="00B9622F">
        <w:rPr>
          <w:rFonts w:ascii="Times New Roman" w:eastAsia="Times New Roman" w:hAnsi="Times New Roman" w:cs="Times New Roman"/>
          <w:sz w:val="28"/>
          <w:szCs w:val="28"/>
        </w:rPr>
        <w:t xml:space="preserve">. </w:t>
      </w:r>
    </w:p>
    <w:p w:rsidR="00430D81" w:rsidRPr="00B9622F" w:rsidRDefault="00FD06F8" w:rsidP="00441DCD">
      <w:pPr>
        <w:spacing w:line="240" w:lineRule="auto"/>
        <w:ind w:firstLine="567"/>
        <w:jc w:val="both"/>
        <w:rPr>
          <w:color w:val="000000"/>
          <w:sz w:val="28"/>
          <w:szCs w:val="28"/>
        </w:rPr>
      </w:pPr>
      <w:proofErr w:type="spellStart"/>
      <w:r w:rsidRPr="00B9622F">
        <w:rPr>
          <w:rFonts w:ascii="Times New Roman" w:eastAsia="Times New Roman" w:hAnsi="Times New Roman" w:cs="Times New Roman"/>
          <w:sz w:val="28"/>
          <w:szCs w:val="28"/>
        </w:rPr>
        <w:t>Викона</w:t>
      </w:r>
      <w:proofErr w:type="spellEnd"/>
      <w:r w:rsidR="006A40B6" w:rsidRPr="00B9622F">
        <w:rPr>
          <w:rFonts w:ascii="Times New Roman" w:eastAsia="Times New Roman" w:hAnsi="Times New Roman" w:cs="Times New Roman"/>
          <w:sz w:val="28"/>
          <w:szCs w:val="28"/>
          <w:lang w:val="uk-UA"/>
        </w:rPr>
        <w:t>ти</w:t>
      </w:r>
      <w:r w:rsidRPr="00B9622F">
        <w:rPr>
          <w:rFonts w:ascii="Times New Roman" w:eastAsia="Times New Roman" w:hAnsi="Times New Roman" w:cs="Times New Roman"/>
          <w:sz w:val="28"/>
          <w:szCs w:val="28"/>
        </w:rPr>
        <w:t xml:space="preserve"> початкове налаштування, підтвердивши правильну реалізацію попереджень </w:t>
      </w:r>
      <w:proofErr w:type="spellStart"/>
      <w:r w:rsidR="00792541" w:rsidRPr="00B9622F">
        <w:rPr>
          <w:rFonts w:ascii="Times New Roman" w:eastAsia="Times New Roman" w:hAnsi="Times New Roman" w:cs="Times New Roman"/>
          <w:sz w:val="28"/>
          <w:szCs w:val="28"/>
          <w:lang w:val="uk-UA"/>
        </w:rPr>
        <w:t>обов</w:t>
      </w:r>
      <w:proofErr w:type="spellEnd"/>
      <w:r w:rsidR="00792541" w:rsidRPr="00B9622F">
        <w:rPr>
          <w:rFonts w:ascii="Times New Roman" w:eastAsia="Times New Roman" w:hAnsi="Times New Roman" w:cs="Times New Roman"/>
          <w:sz w:val="28"/>
          <w:szCs w:val="28"/>
          <w:lang w:val="ru-RU"/>
        </w:rPr>
        <w:t>’</w:t>
      </w:r>
      <w:proofErr w:type="spellStart"/>
      <w:r w:rsidR="00792541" w:rsidRPr="00B9622F">
        <w:rPr>
          <w:rFonts w:ascii="Times New Roman" w:eastAsia="Times New Roman" w:hAnsi="Times New Roman" w:cs="Times New Roman"/>
          <w:sz w:val="28"/>
          <w:szCs w:val="28"/>
          <w:lang w:val="uk-UA"/>
        </w:rPr>
        <w:t>язкового</w:t>
      </w:r>
      <w:proofErr w:type="spellEnd"/>
      <w:r w:rsidRPr="00B9622F">
        <w:rPr>
          <w:rFonts w:ascii="Times New Roman" w:eastAsia="Times New Roman" w:hAnsi="Times New Roman" w:cs="Times New Roman"/>
          <w:sz w:val="28"/>
          <w:szCs w:val="28"/>
        </w:rPr>
        <w:t xml:space="preserve"> меню та налаштувань </w:t>
      </w:r>
      <w:r w:rsidR="00E63947" w:rsidRPr="00B9622F">
        <w:rPr>
          <w:rFonts w:ascii="Times New Roman" w:eastAsia="Times New Roman" w:hAnsi="Times New Roman" w:cs="Times New Roman"/>
          <w:sz w:val="28"/>
          <w:szCs w:val="28"/>
          <w:lang w:val="ru-RU"/>
        </w:rPr>
        <w:t>“</w:t>
      </w:r>
      <w:r w:rsidRPr="00B9622F">
        <w:rPr>
          <w:rFonts w:ascii="Times New Roman" w:eastAsia="Times New Roman" w:hAnsi="Times New Roman" w:cs="Times New Roman"/>
          <w:sz w:val="28"/>
          <w:szCs w:val="28"/>
        </w:rPr>
        <w:t>звичайної конфігурації</w:t>
      </w:r>
      <w:r w:rsidR="00E63947" w:rsidRPr="00B9622F">
        <w:rPr>
          <w:rFonts w:ascii="Times New Roman" w:eastAsia="Times New Roman" w:hAnsi="Times New Roman" w:cs="Times New Roman"/>
          <w:sz w:val="28"/>
          <w:szCs w:val="28"/>
          <w:lang w:val="ru-RU"/>
        </w:rPr>
        <w:t>”</w:t>
      </w:r>
      <w:r w:rsidRPr="00B9622F">
        <w:rPr>
          <w:rFonts w:ascii="Times New Roman" w:eastAsia="Times New Roman" w:hAnsi="Times New Roman" w:cs="Times New Roman"/>
          <w:sz w:val="28"/>
          <w:szCs w:val="28"/>
        </w:rPr>
        <w:t xml:space="preserve"> за замовчуванням. </w:t>
      </w:r>
    </w:p>
    <w:p w:rsidR="00430D81" w:rsidRPr="00B9622F" w:rsidRDefault="00FD06F8" w:rsidP="00441DCD">
      <w:pPr>
        <w:spacing w:line="240" w:lineRule="auto"/>
        <w:ind w:firstLine="567"/>
        <w:jc w:val="both"/>
        <w:rPr>
          <w:color w:val="000000"/>
          <w:sz w:val="28"/>
          <w:szCs w:val="28"/>
        </w:rPr>
      </w:pPr>
      <w:proofErr w:type="spellStart"/>
      <w:r w:rsidRPr="00B9622F">
        <w:rPr>
          <w:rFonts w:ascii="Times New Roman" w:eastAsia="Times New Roman" w:hAnsi="Times New Roman" w:cs="Times New Roman"/>
          <w:sz w:val="28"/>
          <w:szCs w:val="28"/>
        </w:rPr>
        <w:t>Вимкн</w:t>
      </w:r>
      <w:r w:rsidR="006A40B6" w:rsidRPr="00B9622F">
        <w:rPr>
          <w:rFonts w:ascii="Times New Roman" w:eastAsia="Times New Roman" w:hAnsi="Times New Roman" w:cs="Times New Roman"/>
          <w:sz w:val="28"/>
          <w:szCs w:val="28"/>
          <w:lang w:val="uk-UA"/>
        </w:rPr>
        <w:t>ути</w:t>
      </w:r>
      <w:proofErr w:type="spellEnd"/>
      <w:r w:rsidRPr="00B9622F">
        <w:rPr>
          <w:rFonts w:ascii="Times New Roman" w:eastAsia="Times New Roman" w:hAnsi="Times New Roman" w:cs="Times New Roman"/>
          <w:sz w:val="28"/>
          <w:szCs w:val="28"/>
        </w:rPr>
        <w:t xml:space="preserve"> звук, де це можливо.</w:t>
      </w:r>
      <w:r w:rsidRPr="00B9622F">
        <w:rPr>
          <w:rFonts w:ascii="Times New Roman" w:eastAsia="Times New Roman" w:hAnsi="Times New Roman" w:cs="Times New Roman"/>
          <w:b/>
          <w:sz w:val="28"/>
          <w:szCs w:val="28"/>
        </w:rPr>
        <w:t xml:space="preserve"> </w:t>
      </w:r>
    </w:p>
    <w:p w:rsidR="00430D81" w:rsidRPr="00B9622F" w:rsidRDefault="00FD06F8" w:rsidP="00441DCD">
      <w:pPr>
        <w:spacing w:line="240" w:lineRule="auto"/>
        <w:ind w:firstLine="567"/>
        <w:jc w:val="both"/>
        <w:rPr>
          <w:color w:val="000000"/>
          <w:sz w:val="28"/>
          <w:szCs w:val="28"/>
        </w:rPr>
      </w:pPr>
      <w:r w:rsidRPr="00B9622F">
        <w:rPr>
          <w:rFonts w:ascii="Times New Roman" w:eastAsia="Times New Roman" w:hAnsi="Times New Roman" w:cs="Times New Roman"/>
          <w:sz w:val="28"/>
          <w:szCs w:val="28"/>
        </w:rPr>
        <w:t>Продовжу</w:t>
      </w:r>
      <w:r w:rsidR="006A40B6" w:rsidRPr="00B9622F">
        <w:rPr>
          <w:rFonts w:ascii="Times New Roman" w:eastAsia="Times New Roman" w:hAnsi="Times New Roman" w:cs="Times New Roman"/>
          <w:sz w:val="28"/>
          <w:szCs w:val="28"/>
          <w:lang w:val="uk-UA"/>
        </w:rPr>
        <w:t>вати</w:t>
      </w:r>
      <w:r w:rsidRPr="00B9622F">
        <w:rPr>
          <w:rFonts w:ascii="Times New Roman" w:eastAsia="Times New Roman" w:hAnsi="Times New Roman" w:cs="Times New Roman"/>
          <w:sz w:val="28"/>
          <w:szCs w:val="28"/>
        </w:rPr>
        <w:t xml:space="preserve"> розігрів зразка</w:t>
      </w:r>
      <w:r w:rsidR="00477B66" w:rsidRPr="00B9622F">
        <w:rPr>
          <w:rFonts w:ascii="Times New Roman" w:eastAsia="Times New Roman" w:hAnsi="Times New Roman" w:cs="Times New Roman"/>
          <w:sz w:val="28"/>
          <w:szCs w:val="28"/>
          <w:lang w:val="uk-UA"/>
        </w:rPr>
        <w:t>,</w:t>
      </w:r>
      <w:r w:rsidRPr="00B9622F">
        <w:rPr>
          <w:rFonts w:ascii="Times New Roman" w:eastAsia="Times New Roman" w:hAnsi="Times New Roman" w:cs="Times New Roman"/>
          <w:sz w:val="28"/>
          <w:szCs w:val="28"/>
        </w:rPr>
        <w:t xml:space="preserve"> </w:t>
      </w:r>
      <w:proofErr w:type="spellStart"/>
      <w:r w:rsidRPr="00B9622F">
        <w:rPr>
          <w:rFonts w:ascii="Times New Roman" w:eastAsia="Times New Roman" w:hAnsi="Times New Roman" w:cs="Times New Roman"/>
          <w:sz w:val="28"/>
          <w:szCs w:val="28"/>
        </w:rPr>
        <w:t>налашт</w:t>
      </w:r>
      <w:r w:rsidR="00477B66" w:rsidRPr="00B9622F">
        <w:rPr>
          <w:rFonts w:ascii="Times New Roman" w:eastAsia="Times New Roman" w:hAnsi="Times New Roman" w:cs="Times New Roman"/>
          <w:sz w:val="28"/>
          <w:szCs w:val="28"/>
          <w:lang w:val="uk-UA"/>
        </w:rPr>
        <w:t>овуючи</w:t>
      </w:r>
      <w:proofErr w:type="spellEnd"/>
      <w:r w:rsidRPr="00B9622F">
        <w:rPr>
          <w:rFonts w:ascii="Times New Roman" w:eastAsia="Times New Roman" w:hAnsi="Times New Roman" w:cs="Times New Roman"/>
          <w:sz w:val="28"/>
          <w:szCs w:val="28"/>
        </w:rPr>
        <w:t xml:space="preserve"> </w:t>
      </w:r>
      <w:r w:rsidR="00E053E5" w:rsidRPr="00B9622F">
        <w:rPr>
          <w:rFonts w:ascii="Times New Roman" w:eastAsia="Times New Roman" w:hAnsi="Times New Roman" w:cs="Times New Roman"/>
          <w:sz w:val="28"/>
          <w:szCs w:val="28"/>
          <w:lang w:val="uk-UA"/>
        </w:rPr>
        <w:t>випроб</w:t>
      </w:r>
      <w:proofErr w:type="spellStart"/>
      <w:r w:rsidRPr="00B9622F">
        <w:rPr>
          <w:rFonts w:ascii="Times New Roman" w:eastAsia="Times New Roman" w:hAnsi="Times New Roman" w:cs="Times New Roman"/>
          <w:sz w:val="28"/>
          <w:szCs w:val="28"/>
        </w:rPr>
        <w:t>увальн</w:t>
      </w:r>
      <w:proofErr w:type="spellEnd"/>
      <w:r w:rsidR="00477B66" w:rsidRPr="00B9622F">
        <w:rPr>
          <w:rFonts w:ascii="Times New Roman" w:eastAsia="Times New Roman" w:hAnsi="Times New Roman" w:cs="Times New Roman"/>
          <w:sz w:val="28"/>
          <w:szCs w:val="28"/>
          <w:lang w:val="uk-UA"/>
        </w:rPr>
        <w:t>е</w:t>
      </w:r>
      <w:r w:rsidRPr="00B9622F">
        <w:rPr>
          <w:rFonts w:ascii="Times New Roman" w:eastAsia="Times New Roman" w:hAnsi="Times New Roman" w:cs="Times New Roman"/>
          <w:sz w:val="28"/>
          <w:szCs w:val="28"/>
        </w:rPr>
        <w:t xml:space="preserve"> обладнання та визнач</w:t>
      </w:r>
      <w:proofErr w:type="spellStart"/>
      <w:r w:rsidR="00477B66" w:rsidRPr="00B9622F">
        <w:rPr>
          <w:rFonts w:ascii="Times New Roman" w:eastAsia="Times New Roman" w:hAnsi="Times New Roman" w:cs="Times New Roman"/>
          <w:sz w:val="28"/>
          <w:szCs w:val="28"/>
          <w:lang w:val="uk-UA"/>
        </w:rPr>
        <w:t>аючи</w:t>
      </w:r>
      <w:proofErr w:type="spellEnd"/>
      <w:r w:rsidRPr="00B9622F">
        <w:rPr>
          <w:rFonts w:ascii="Times New Roman" w:eastAsia="Times New Roman" w:hAnsi="Times New Roman" w:cs="Times New Roman"/>
          <w:sz w:val="28"/>
          <w:szCs w:val="28"/>
        </w:rPr>
        <w:t xml:space="preserve"> </w:t>
      </w:r>
      <w:proofErr w:type="spellStart"/>
      <w:r w:rsidR="00F97D28" w:rsidRPr="00B9622F">
        <w:rPr>
          <w:rFonts w:ascii="Times New Roman" w:eastAsia="Times New Roman" w:hAnsi="Times New Roman" w:cs="Times New Roman"/>
          <w:sz w:val="28"/>
          <w:szCs w:val="28"/>
        </w:rPr>
        <w:t>динамі</w:t>
      </w:r>
      <w:proofErr w:type="spellEnd"/>
      <w:r w:rsidR="00F97D28" w:rsidRPr="00B9622F">
        <w:rPr>
          <w:rFonts w:ascii="Times New Roman" w:eastAsia="Times New Roman" w:hAnsi="Times New Roman" w:cs="Times New Roman"/>
          <w:sz w:val="28"/>
          <w:szCs w:val="28"/>
          <w:lang w:val="uk-UA"/>
        </w:rPr>
        <w:t>к</w:t>
      </w:r>
      <w:r w:rsidR="00477B66" w:rsidRPr="00B9622F">
        <w:rPr>
          <w:rFonts w:ascii="Times New Roman" w:eastAsia="Times New Roman" w:hAnsi="Times New Roman" w:cs="Times New Roman"/>
          <w:sz w:val="28"/>
          <w:szCs w:val="28"/>
          <w:lang w:val="uk-UA"/>
        </w:rPr>
        <w:t>у</w:t>
      </w:r>
      <w:r w:rsidR="00F97D28" w:rsidRPr="00B9622F">
        <w:rPr>
          <w:rFonts w:ascii="Times New Roman" w:eastAsia="Times New Roman" w:hAnsi="Times New Roman" w:cs="Times New Roman"/>
          <w:sz w:val="28"/>
          <w:szCs w:val="28"/>
        </w:rPr>
        <w:t xml:space="preserve"> </w:t>
      </w:r>
      <w:r w:rsidRPr="00B9622F">
        <w:rPr>
          <w:rFonts w:ascii="Times New Roman" w:eastAsia="Times New Roman" w:hAnsi="Times New Roman" w:cs="Times New Roman"/>
          <w:sz w:val="28"/>
          <w:szCs w:val="28"/>
        </w:rPr>
        <w:t>пік</w:t>
      </w:r>
      <w:r w:rsidR="00F97D28" w:rsidRPr="00B9622F">
        <w:rPr>
          <w:rFonts w:ascii="Times New Roman" w:eastAsia="Times New Roman" w:hAnsi="Times New Roman" w:cs="Times New Roman"/>
          <w:sz w:val="28"/>
          <w:szCs w:val="28"/>
          <w:lang w:val="uk-UA"/>
        </w:rPr>
        <w:t>у</w:t>
      </w:r>
      <w:r w:rsidRPr="00B9622F">
        <w:rPr>
          <w:rFonts w:ascii="Times New Roman" w:eastAsia="Times New Roman" w:hAnsi="Times New Roman" w:cs="Times New Roman"/>
          <w:sz w:val="28"/>
          <w:szCs w:val="28"/>
        </w:rPr>
        <w:t xml:space="preserve"> білого </w:t>
      </w:r>
      <w:r w:rsidR="00E053E5" w:rsidRPr="00B9622F">
        <w:rPr>
          <w:rFonts w:ascii="Times New Roman" w:eastAsia="Times New Roman" w:hAnsi="Times New Roman" w:cs="Times New Roman"/>
          <w:sz w:val="28"/>
          <w:szCs w:val="28"/>
          <w:lang w:val="uk-UA"/>
        </w:rPr>
        <w:t>випробуваного</w:t>
      </w:r>
      <w:r w:rsidRPr="00B9622F">
        <w:rPr>
          <w:rFonts w:ascii="Times New Roman" w:eastAsia="Times New Roman" w:hAnsi="Times New Roman" w:cs="Times New Roman"/>
          <w:sz w:val="28"/>
          <w:szCs w:val="28"/>
        </w:rPr>
        <w:t xml:space="preserve"> </w:t>
      </w:r>
      <w:r w:rsidR="00101879" w:rsidRPr="00B9622F">
        <w:rPr>
          <w:rFonts w:ascii="Times New Roman" w:eastAsia="Times New Roman" w:hAnsi="Times New Roman" w:cs="Times New Roman"/>
          <w:sz w:val="28"/>
          <w:szCs w:val="28"/>
          <w:lang w:val="uk-UA"/>
        </w:rPr>
        <w:t>зразка</w:t>
      </w:r>
      <w:r w:rsidRPr="00B9622F">
        <w:rPr>
          <w:rFonts w:ascii="Times New Roman" w:eastAsia="Times New Roman" w:hAnsi="Times New Roman" w:cs="Times New Roman"/>
          <w:sz w:val="28"/>
          <w:szCs w:val="28"/>
        </w:rPr>
        <w:t xml:space="preserve">, забезпечуючи </w:t>
      </w:r>
      <w:proofErr w:type="spellStart"/>
      <w:r w:rsidRPr="00B9622F">
        <w:rPr>
          <w:rFonts w:ascii="Times New Roman" w:eastAsia="Times New Roman" w:hAnsi="Times New Roman" w:cs="Times New Roman"/>
          <w:sz w:val="28"/>
          <w:szCs w:val="28"/>
        </w:rPr>
        <w:t>стабільн</w:t>
      </w:r>
      <w:proofErr w:type="spellEnd"/>
      <w:r w:rsidR="00477B66" w:rsidRPr="00B9622F">
        <w:rPr>
          <w:rFonts w:ascii="Times New Roman" w:eastAsia="Times New Roman" w:hAnsi="Times New Roman" w:cs="Times New Roman"/>
          <w:sz w:val="28"/>
          <w:szCs w:val="28"/>
          <w:lang w:val="uk-UA"/>
        </w:rPr>
        <w:t>е</w:t>
      </w:r>
      <w:r w:rsidRPr="00B9622F">
        <w:rPr>
          <w:rFonts w:ascii="Times New Roman" w:eastAsia="Times New Roman" w:hAnsi="Times New Roman" w:cs="Times New Roman"/>
          <w:sz w:val="28"/>
          <w:szCs w:val="28"/>
        </w:rPr>
        <w:t xml:space="preserve"> </w:t>
      </w:r>
      <w:r w:rsidR="00477B66" w:rsidRPr="00B9622F">
        <w:rPr>
          <w:rFonts w:ascii="Times New Roman" w:eastAsia="Times New Roman" w:hAnsi="Times New Roman" w:cs="Times New Roman"/>
          <w:sz w:val="28"/>
          <w:szCs w:val="28"/>
        </w:rPr>
        <w:t xml:space="preserve">вимірювання </w:t>
      </w:r>
      <w:proofErr w:type="spellStart"/>
      <w:r w:rsidRPr="00B9622F">
        <w:rPr>
          <w:rFonts w:ascii="Times New Roman" w:eastAsia="Times New Roman" w:hAnsi="Times New Roman" w:cs="Times New Roman"/>
          <w:sz w:val="28"/>
          <w:szCs w:val="28"/>
        </w:rPr>
        <w:t>яскрав</w:t>
      </w:r>
      <w:proofErr w:type="spellEnd"/>
      <w:r w:rsidR="00477B66" w:rsidRPr="00B9622F">
        <w:rPr>
          <w:rFonts w:ascii="Times New Roman" w:eastAsia="Times New Roman" w:hAnsi="Times New Roman" w:cs="Times New Roman"/>
          <w:sz w:val="28"/>
          <w:szCs w:val="28"/>
          <w:lang w:val="uk-UA"/>
        </w:rPr>
        <w:t>ості</w:t>
      </w:r>
      <w:r w:rsidRPr="00B9622F">
        <w:rPr>
          <w:rFonts w:ascii="Times New Roman" w:eastAsia="Times New Roman" w:hAnsi="Times New Roman" w:cs="Times New Roman"/>
          <w:sz w:val="28"/>
          <w:szCs w:val="28"/>
        </w:rPr>
        <w:t xml:space="preserve"> та </w:t>
      </w:r>
      <w:r w:rsidR="00477B66" w:rsidRPr="00B9622F">
        <w:rPr>
          <w:rFonts w:ascii="Times New Roman" w:eastAsia="Times New Roman" w:hAnsi="Times New Roman" w:cs="Times New Roman"/>
          <w:sz w:val="28"/>
          <w:szCs w:val="28"/>
          <w:lang w:val="uk-UA"/>
        </w:rPr>
        <w:t>потужності</w:t>
      </w:r>
      <w:r w:rsidR="00477B66" w:rsidRPr="00B9622F">
        <w:rPr>
          <w:rFonts w:ascii="Times New Roman" w:eastAsia="Times New Roman" w:hAnsi="Times New Roman" w:cs="Times New Roman"/>
          <w:sz w:val="28"/>
          <w:szCs w:val="28"/>
        </w:rPr>
        <w:t xml:space="preserve"> дисплея</w:t>
      </w:r>
      <w:r w:rsidRPr="00B9622F">
        <w:rPr>
          <w:rFonts w:ascii="Times New Roman" w:eastAsia="Times New Roman" w:hAnsi="Times New Roman" w:cs="Times New Roman"/>
          <w:sz w:val="28"/>
          <w:szCs w:val="28"/>
        </w:rPr>
        <w:t>.</w:t>
      </w:r>
    </w:p>
    <w:p w:rsidR="00430D81" w:rsidRPr="00B9622F" w:rsidRDefault="000D7B4C" w:rsidP="00441DCD">
      <w:pPr>
        <w:spacing w:line="240" w:lineRule="auto"/>
        <w:ind w:firstLine="567"/>
        <w:jc w:val="both"/>
        <w:rPr>
          <w:color w:val="000000"/>
          <w:sz w:val="28"/>
          <w:szCs w:val="28"/>
        </w:rPr>
      </w:pPr>
      <w:r w:rsidRPr="00B9622F">
        <w:rPr>
          <w:rFonts w:ascii="Times New Roman" w:eastAsia="Times New Roman" w:hAnsi="Times New Roman" w:cs="Times New Roman"/>
          <w:sz w:val="28"/>
          <w:szCs w:val="28"/>
          <w:lang w:val="uk-UA"/>
        </w:rPr>
        <w:t>Я</w:t>
      </w:r>
      <w:proofErr w:type="spellStart"/>
      <w:r w:rsidR="00FD06F8" w:rsidRPr="00B9622F">
        <w:rPr>
          <w:rFonts w:ascii="Times New Roman" w:eastAsia="Times New Roman" w:hAnsi="Times New Roman" w:cs="Times New Roman"/>
          <w:sz w:val="28"/>
          <w:szCs w:val="28"/>
        </w:rPr>
        <w:t>кщо</w:t>
      </w:r>
      <w:proofErr w:type="spellEnd"/>
      <w:r w:rsidR="00FD06F8" w:rsidRPr="00B9622F">
        <w:rPr>
          <w:rFonts w:ascii="Times New Roman" w:eastAsia="Times New Roman" w:hAnsi="Times New Roman" w:cs="Times New Roman"/>
          <w:sz w:val="28"/>
          <w:szCs w:val="28"/>
        </w:rPr>
        <w:t xml:space="preserve"> заявлено </w:t>
      </w:r>
      <w:r w:rsidR="00F97D28" w:rsidRPr="00B9622F">
        <w:rPr>
          <w:rFonts w:ascii="Times New Roman" w:eastAsia="Times New Roman" w:hAnsi="Times New Roman" w:cs="Times New Roman"/>
          <w:sz w:val="28"/>
          <w:szCs w:val="28"/>
          <w:lang w:val="uk-UA"/>
        </w:rPr>
        <w:t>похибку</w:t>
      </w:r>
      <w:r w:rsidR="00FD06F8" w:rsidRPr="00B9622F">
        <w:rPr>
          <w:rFonts w:ascii="Times New Roman" w:eastAsia="Times New Roman" w:hAnsi="Times New Roman" w:cs="Times New Roman"/>
          <w:sz w:val="28"/>
          <w:szCs w:val="28"/>
        </w:rPr>
        <w:t xml:space="preserve"> стосовно ABC, </w:t>
      </w:r>
      <w:r w:rsidR="00477B66" w:rsidRPr="00B9622F">
        <w:rPr>
          <w:rFonts w:ascii="Times New Roman" w:eastAsia="Times New Roman" w:hAnsi="Times New Roman" w:cs="Times New Roman"/>
          <w:sz w:val="28"/>
          <w:szCs w:val="28"/>
          <w:lang w:val="uk-UA"/>
        </w:rPr>
        <w:t xml:space="preserve">необхідно </w:t>
      </w:r>
      <w:r w:rsidR="00FD06F8" w:rsidRPr="00B9622F">
        <w:rPr>
          <w:rFonts w:ascii="Times New Roman" w:eastAsia="Times New Roman" w:hAnsi="Times New Roman" w:cs="Times New Roman"/>
          <w:sz w:val="28"/>
          <w:szCs w:val="28"/>
        </w:rPr>
        <w:t>визнач</w:t>
      </w:r>
      <w:r w:rsidR="00477B66" w:rsidRPr="00B9622F">
        <w:rPr>
          <w:rFonts w:ascii="Times New Roman" w:eastAsia="Times New Roman" w:hAnsi="Times New Roman" w:cs="Times New Roman"/>
          <w:sz w:val="28"/>
          <w:szCs w:val="28"/>
          <w:lang w:val="uk-UA"/>
        </w:rPr>
        <w:t>и</w:t>
      </w:r>
      <w:r w:rsidR="00477B66" w:rsidRPr="00B9622F">
        <w:rPr>
          <w:rFonts w:ascii="Times New Roman" w:eastAsia="Times New Roman" w:hAnsi="Times New Roman" w:cs="Times New Roman"/>
          <w:sz w:val="28"/>
          <w:szCs w:val="28"/>
        </w:rPr>
        <w:t>т</w:t>
      </w:r>
      <w:r w:rsidR="00477B66" w:rsidRPr="00B9622F">
        <w:rPr>
          <w:rFonts w:ascii="Times New Roman" w:eastAsia="Times New Roman" w:hAnsi="Times New Roman" w:cs="Times New Roman"/>
          <w:sz w:val="28"/>
          <w:szCs w:val="28"/>
          <w:lang w:val="uk-UA"/>
        </w:rPr>
        <w:t>и</w:t>
      </w:r>
      <w:r w:rsidR="00FD06F8" w:rsidRPr="00B9622F">
        <w:rPr>
          <w:rFonts w:ascii="Times New Roman" w:eastAsia="Times New Roman" w:hAnsi="Times New Roman" w:cs="Times New Roman"/>
          <w:sz w:val="28"/>
          <w:szCs w:val="28"/>
        </w:rPr>
        <w:t xml:space="preserve"> діапазон освітлення та затримку ABC, необхідні для зразка. </w:t>
      </w:r>
      <w:proofErr w:type="spellStart"/>
      <w:r w:rsidR="00FD06F8" w:rsidRPr="00B9622F">
        <w:rPr>
          <w:rFonts w:ascii="Times New Roman" w:eastAsia="Times New Roman" w:hAnsi="Times New Roman" w:cs="Times New Roman"/>
          <w:sz w:val="28"/>
          <w:szCs w:val="28"/>
        </w:rPr>
        <w:t>Встанов</w:t>
      </w:r>
      <w:proofErr w:type="spellEnd"/>
      <w:r w:rsidR="00477B66" w:rsidRPr="00B9622F">
        <w:rPr>
          <w:rFonts w:ascii="Times New Roman" w:eastAsia="Times New Roman" w:hAnsi="Times New Roman" w:cs="Times New Roman"/>
          <w:sz w:val="28"/>
          <w:szCs w:val="28"/>
          <w:lang w:val="uk-UA"/>
        </w:rPr>
        <w:t>и</w:t>
      </w:r>
      <w:r w:rsidR="00477B66" w:rsidRPr="00B9622F">
        <w:rPr>
          <w:rFonts w:ascii="Times New Roman" w:eastAsia="Times New Roman" w:hAnsi="Times New Roman" w:cs="Times New Roman"/>
          <w:sz w:val="28"/>
          <w:szCs w:val="28"/>
        </w:rPr>
        <w:t>т</w:t>
      </w:r>
      <w:r w:rsidR="00477B66" w:rsidRPr="00B9622F">
        <w:rPr>
          <w:rFonts w:ascii="Times New Roman" w:eastAsia="Times New Roman" w:hAnsi="Times New Roman" w:cs="Times New Roman"/>
          <w:sz w:val="28"/>
          <w:szCs w:val="28"/>
          <w:lang w:val="uk-UA"/>
        </w:rPr>
        <w:t>и</w:t>
      </w:r>
      <w:r w:rsidR="00FD06F8" w:rsidRPr="00B9622F">
        <w:rPr>
          <w:rFonts w:ascii="Times New Roman" w:eastAsia="Times New Roman" w:hAnsi="Times New Roman" w:cs="Times New Roman"/>
          <w:sz w:val="28"/>
          <w:szCs w:val="28"/>
        </w:rPr>
        <w:t xml:space="preserve"> ABC яскравості дисплея між рівнями зовнішнього освітле</w:t>
      </w:r>
      <w:r w:rsidR="00477B66" w:rsidRPr="00B9622F">
        <w:rPr>
          <w:rFonts w:ascii="Times New Roman" w:eastAsia="Times New Roman" w:hAnsi="Times New Roman" w:cs="Times New Roman"/>
          <w:sz w:val="28"/>
          <w:szCs w:val="28"/>
        </w:rPr>
        <w:t xml:space="preserve">ння 100 люкс і 12 люкс і </w:t>
      </w:r>
      <w:proofErr w:type="spellStart"/>
      <w:r w:rsidR="00477B66" w:rsidRPr="00B9622F">
        <w:rPr>
          <w:rFonts w:ascii="Times New Roman" w:eastAsia="Times New Roman" w:hAnsi="Times New Roman" w:cs="Times New Roman"/>
          <w:sz w:val="28"/>
          <w:szCs w:val="28"/>
        </w:rPr>
        <w:t>вимірят</w:t>
      </w:r>
      <w:proofErr w:type="spellEnd"/>
      <w:r w:rsidR="00477B66" w:rsidRPr="00B9622F">
        <w:rPr>
          <w:rFonts w:ascii="Times New Roman" w:eastAsia="Times New Roman" w:hAnsi="Times New Roman" w:cs="Times New Roman"/>
          <w:sz w:val="28"/>
          <w:szCs w:val="28"/>
          <w:lang w:val="uk-UA"/>
        </w:rPr>
        <w:t>и</w:t>
      </w:r>
      <w:r w:rsidR="00FD06F8" w:rsidRPr="00B9622F">
        <w:rPr>
          <w:rFonts w:ascii="Times New Roman" w:eastAsia="Times New Roman" w:hAnsi="Times New Roman" w:cs="Times New Roman"/>
          <w:sz w:val="28"/>
          <w:szCs w:val="28"/>
        </w:rPr>
        <w:t xml:space="preserve"> зниження </w:t>
      </w:r>
      <w:r w:rsidR="00477B66" w:rsidRPr="00B9622F">
        <w:rPr>
          <w:rFonts w:ascii="Times New Roman" w:eastAsia="Times New Roman" w:hAnsi="Times New Roman" w:cs="Times New Roman"/>
          <w:sz w:val="28"/>
          <w:szCs w:val="28"/>
          <w:lang w:val="uk-UA"/>
        </w:rPr>
        <w:t>потужності</w:t>
      </w:r>
      <w:r w:rsidR="00FD06F8" w:rsidRPr="00B9622F">
        <w:rPr>
          <w:rFonts w:ascii="Times New Roman" w:eastAsia="Times New Roman" w:hAnsi="Times New Roman" w:cs="Times New Roman"/>
          <w:sz w:val="28"/>
          <w:szCs w:val="28"/>
        </w:rPr>
        <w:t xml:space="preserve"> в режимі між цими межами. Щоб забезпечити детальне профілювання впливу ABC на </w:t>
      </w:r>
      <w:r w:rsidR="00477B66" w:rsidRPr="00B9622F">
        <w:rPr>
          <w:rFonts w:ascii="Times New Roman" w:eastAsia="Times New Roman" w:hAnsi="Times New Roman" w:cs="Times New Roman"/>
          <w:sz w:val="28"/>
          <w:szCs w:val="28"/>
          <w:lang w:val="uk-UA"/>
        </w:rPr>
        <w:t>потужність</w:t>
      </w:r>
      <w:r w:rsidR="00FD06F8" w:rsidRPr="00B9622F">
        <w:rPr>
          <w:rFonts w:ascii="Times New Roman" w:eastAsia="Times New Roman" w:hAnsi="Times New Roman" w:cs="Times New Roman"/>
          <w:sz w:val="28"/>
          <w:szCs w:val="28"/>
        </w:rPr>
        <w:t xml:space="preserve"> і яскравість дисплея, діапазон зовнішнього освітлення можна розділити на кілька </w:t>
      </w:r>
      <w:r w:rsidR="00477B66" w:rsidRPr="00B9622F">
        <w:rPr>
          <w:rFonts w:ascii="Times New Roman" w:eastAsia="Times New Roman" w:hAnsi="Times New Roman" w:cs="Times New Roman"/>
          <w:sz w:val="28"/>
          <w:szCs w:val="28"/>
          <w:lang w:val="uk-UA"/>
        </w:rPr>
        <w:t>етап</w:t>
      </w:r>
      <w:proofErr w:type="spellStart"/>
      <w:r w:rsidR="00FD06F8" w:rsidRPr="00B9622F">
        <w:rPr>
          <w:rFonts w:ascii="Times New Roman" w:eastAsia="Times New Roman" w:hAnsi="Times New Roman" w:cs="Times New Roman"/>
          <w:sz w:val="28"/>
          <w:szCs w:val="28"/>
        </w:rPr>
        <w:t>ів</w:t>
      </w:r>
      <w:proofErr w:type="spellEnd"/>
      <w:r w:rsidR="00FD06F8" w:rsidRPr="00B9622F">
        <w:rPr>
          <w:rFonts w:ascii="Times New Roman" w:eastAsia="Times New Roman" w:hAnsi="Times New Roman" w:cs="Times New Roman"/>
          <w:sz w:val="28"/>
          <w:szCs w:val="28"/>
        </w:rPr>
        <w:t xml:space="preserve"> від базової точки 100 люкс (наприклад, 120 люкс) до 60 люкс, 35 люкс і 12 люкс до найтемнішого рівня, дозволеного </w:t>
      </w:r>
      <w:r w:rsidR="008360C4" w:rsidRPr="00B9622F">
        <w:rPr>
          <w:rFonts w:ascii="Times New Roman" w:eastAsia="Times New Roman" w:hAnsi="Times New Roman" w:cs="Times New Roman"/>
          <w:sz w:val="28"/>
          <w:szCs w:val="28"/>
          <w:lang w:val="uk-UA"/>
        </w:rPr>
        <w:t xml:space="preserve">випробувальним </w:t>
      </w:r>
      <w:r w:rsidR="00FD06F8" w:rsidRPr="00B9622F">
        <w:rPr>
          <w:rFonts w:ascii="Times New Roman" w:eastAsia="Times New Roman" w:hAnsi="Times New Roman" w:cs="Times New Roman"/>
          <w:sz w:val="28"/>
          <w:szCs w:val="28"/>
        </w:rPr>
        <w:t xml:space="preserve">середовищем. Для </w:t>
      </w:r>
      <w:r w:rsidR="00F97D28" w:rsidRPr="00B9622F">
        <w:rPr>
          <w:rFonts w:ascii="Times New Roman" w:eastAsia="Times New Roman" w:hAnsi="Times New Roman" w:cs="Times New Roman"/>
          <w:sz w:val="28"/>
          <w:szCs w:val="28"/>
          <w:lang w:val="uk-UA"/>
        </w:rPr>
        <w:t>ц</w:t>
      </w:r>
      <w:proofErr w:type="spellStart"/>
      <w:r w:rsidR="00FD06F8" w:rsidRPr="00B9622F">
        <w:rPr>
          <w:rFonts w:ascii="Times New Roman" w:eastAsia="Times New Roman" w:hAnsi="Times New Roman" w:cs="Times New Roman"/>
          <w:sz w:val="28"/>
          <w:szCs w:val="28"/>
        </w:rPr>
        <w:t>ифрових</w:t>
      </w:r>
      <w:proofErr w:type="spellEnd"/>
      <w:r w:rsidR="00FD06F8" w:rsidRPr="00B9622F">
        <w:rPr>
          <w:rFonts w:ascii="Times New Roman" w:eastAsia="Times New Roman" w:hAnsi="Times New Roman" w:cs="Times New Roman"/>
          <w:sz w:val="28"/>
          <w:szCs w:val="28"/>
        </w:rPr>
        <w:t xml:space="preserve"> </w:t>
      </w:r>
      <w:r w:rsidR="008360C4" w:rsidRPr="00B9622F">
        <w:rPr>
          <w:rFonts w:ascii="Times New Roman" w:eastAsia="Times New Roman" w:hAnsi="Times New Roman" w:cs="Times New Roman"/>
          <w:sz w:val="28"/>
          <w:szCs w:val="28"/>
          <w:lang w:val="uk-UA"/>
        </w:rPr>
        <w:t xml:space="preserve">інформаційних дисплеїв </w:t>
      </w:r>
      <w:r w:rsidR="00FD06F8" w:rsidRPr="00B9622F">
        <w:rPr>
          <w:rFonts w:ascii="Times New Roman" w:eastAsia="Times New Roman" w:hAnsi="Times New Roman" w:cs="Times New Roman"/>
          <w:sz w:val="28"/>
          <w:szCs w:val="28"/>
        </w:rPr>
        <w:t>(DSD) додаткове профілювання може бути записано до рівня освітленості денного світла 20 000 люкс для збору</w:t>
      </w:r>
      <w:r w:rsidR="00F97D28" w:rsidRPr="00B9622F">
        <w:rPr>
          <w:rFonts w:ascii="Times New Roman" w:eastAsia="Times New Roman" w:hAnsi="Times New Roman" w:cs="Times New Roman"/>
          <w:sz w:val="28"/>
          <w:szCs w:val="28"/>
          <w:lang w:val="uk-UA"/>
        </w:rPr>
        <w:t xml:space="preserve"> даних.</w:t>
      </w:r>
      <w:r w:rsidR="00FD06F8" w:rsidRPr="00B9622F">
        <w:rPr>
          <w:rFonts w:ascii="Times New Roman" w:eastAsia="Times New Roman" w:hAnsi="Times New Roman" w:cs="Times New Roman"/>
          <w:sz w:val="28"/>
          <w:szCs w:val="28"/>
        </w:rPr>
        <w:t xml:space="preserve"> </w:t>
      </w:r>
    </w:p>
    <w:p w:rsidR="00430D81" w:rsidRPr="00B9622F" w:rsidRDefault="00477B66" w:rsidP="00441DCD">
      <w:pPr>
        <w:spacing w:line="240" w:lineRule="auto"/>
        <w:ind w:firstLine="567"/>
        <w:jc w:val="both"/>
        <w:rPr>
          <w:color w:val="000000"/>
          <w:sz w:val="28"/>
          <w:szCs w:val="28"/>
        </w:rPr>
      </w:pPr>
      <w:r w:rsidRPr="00B9622F">
        <w:rPr>
          <w:rFonts w:ascii="Times New Roman" w:eastAsia="Times New Roman" w:hAnsi="Times New Roman" w:cs="Times New Roman"/>
          <w:sz w:val="28"/>
          <w:szCs w:val="28"/>
        </w:rPr>
        <w:t>Виміряти</w:t>
      </w:r>
      <w:r w:rsidR="00FD06F8" w:rsidRPr="00B9622F">
        <w:rPr>
          <w:rFonts w:ascii="Times New Roman" w:eastAsia="Times New Roman" w:hAnsi="Times New Roman" w:cs="Times New Roman"/>
          <w:sz w:val="28"/>
          <w:szCs w:val="28"/>
        </w:rPr>
        <w:t xml:space="preserve"> пікову яскравість у звичайній конфігурації. Якщо вона менша за 150 </w:t>
      </w:r>
      <w:proofErr w:type="spellStart"/>
      <w:r w:rsidR="00FD06F8" w:rsidRPr="00B9622F">
        <w:rPr>
          <w:rFonts w:ascii="Times New Roman" w:eastAsia="Times New Roman" w:hAnsi="Times New Roman" w:cs="Times New Roman"/>
          <w:sz w:val="28"/>
          <w:szCs w:val="28"/>
        </w:rPr>
        <w:t>кд</w:t>
      </w:r>
      <w:proofErr w:type="spellEnd"/>
      <w:r w:rsidR="00FD06F8" w:rsidRPr="00B9622F">
        <w:rPr>
          <w:rFonts w:ascii="Times New Roman" w:eastAsia="Times New Roman" w:hAnsi="Times New Roman" w:cs="Times New Roman"/>
          <w:sz w:val="28"/>
          <w:szCs w:val="28"/>
        </w:rPr>
        <w:t>/м</w:t>
      </w:r>
      <w:r w:rsidR="00FD06F8" w:rsidRPr="00B9622F">
        <w:rPr>
          <w:rFonts w:ascii="Times New Roman" w:eastAsia="Times New Roman" w:hAnsi="Times New Roman" w:cs="Times New Roman"/>
          <w:sz w:val="28"/>
          <w:szCs w:val="28"/>
          <w:vertAlign w:val="superscript"/>
        </w:rPr>
        <w:t xml:space="preserve">2 </w:t>
      </w:r>
      <w:r w:rsidR="00FD06F8" w:rsidRPr="00B9622F">
        <w:rPr>
          <w:rFonts w:ascii="Times New Roman" w:eastAsia="Times New Roman" w:hAnsi="Times New Roman" w:cs="Times New Roman"/>
          <w:sz w:val="28"/>
          <w:szCs w:val="28"/>
        </w:rPr>
        <w:t xml:space="preserve">для монітора або 220 </w:t>
      </w:r>
      <w:proofErr w:type="spellStart"/>
      <w:r w:rsidR="00FD06F8" w:rsidRPr="00B9622F">
        <w:rPr>
          <w:rFonts w:ascii="Times New Roman" w:eastAsia="Times New Roman" w:hAnsi="Times New Roman" w:cs="Times New Roman"/>
          <w:sz w:val="28"/>
          <w:szCs w:val="28"/>
        </w:rPr>
        <w:t>кд</w:t>
      </w:r>
      <w:proofErr w:type="spellEnd"/>
      <w:r w:rsidR="00FD06F8" w:rsidRPr="00B9622F">
        <w:rPr>
          <w:rFonts w:ascii="Times New Roman" w:eastAsia="Times New Roman" w:hAnsi="Times New Roman" w:cs="Times New Roman"/>
          <w:sz w:val="28"/>
          <w:szCs w:val="28"/>
        </w:rPr>
        <w:t>/м</w:t>
      </w:r>
      <w:r w:rsidR="00FD06F8" w:rsidRPr="00B9622F">
        <w:rPr>
          <w:rFonts w:ascii="Times New Roman" w:eastAsia="Times New Roman" w:hAnsi="Times New Roman" w:cs="Times New Roman"/>
          <w:sz w:val="28"/>
          <w:szCs w:val="28"/>
          <w:vertAlign w:val="superscript"/>
        </w:rPr>
        <w:t xml:space="preserve">2 </w:t>
      </w:r>
      <w:r w:rsidR="008360C4" w:rsidRPr="00B9622F">
        <w:rPr>
          <w:rFonts w:ascii="Times New Roman" w:eastAsia="Times New Roman" w:hAnsi="Times New Roman" w:cs="Times New Roman"/>
          <w:sz w:val="28"/>
          <w:szCs w:val="28"/>
          <w:vertAlign w:val="superscript"/>
          <w:lang w:val="uk-UA"/>
        </w:rPr>
        <w:t xml:space="preserve"> </w:t>
      </w:r>
      <w:r w:rsidR="00FD06F8" w:rsidRPr="00B9622F">
        <w:rPr>
          <w:rFonts w:ascii="Times New Roman" w:eastAsia="Times New Roman" w:hAnsi="Times New Roman" w:cs="Times New Roman"/>
          <w:sz w:val="28"/>
          <w:szCs w:val="28"/>
        </w:rPr>
        <w:t>для інших типів дисплеїв, також</w:t>
      </w:r>
      <w:r w:rsidRPr="00B9622F">
        <w:rPr>
          <w:rFonts w:ascii="Times New Roman" w:eastAsia="Times New Roman" w:hAnsi="Times New Roman" w:cs="Times New Roman"/>
          <w:sz w:val="28"/>
          <w:szCs w:val="28"/>
          <w:lang w:val="uk-UA"/>
        </w:rPr>
        <w:t xml:space="preserve"> потрібно</w:t>
      </w:r>
      <w:r w:rsidRPr="00B9622F">
        <w:rPr>
          <w:rFonts w:ascii="Times New Roman" w:eastAsia="Times New Roman" w:hAnsi="Times New Roman" w:cs="Times New Roman"/>
          <w:sz w:val="28"/>
          <w:szCs w:val="28"/>
        </w:rPr>
        <w:t xml:space="preserve"> </w:t>
      </w:r>
      <w:proofErr w:type="spellStart"/>
      <w:r w:rsidRPr="00B9622F">
        <w:rPr>
          <w:rFonts w:ascii="Times New Roman" w:eastAsia="Times New Roman" w:hAnsi="Times New Roman" w:cs="Times New Roman"/>
          <w:sz w:val="28"/>
          <w:szCs w:val="28"/>
        </w:rPr>
        <w:t>виміря</w:t>
      </w:r>
      <w:r w:rsidR="00FD06F8" w:rsidRPr="00B9622F">
        <w:rPr>
          <w:rFonts w:ascii="Times New Roman" w:eastAsia="Times New Roman" w:hAnsi="Times New Roman" w:cs="Times New Roman"/>
          <w:sz w:val="28"/>
          <w:szCs w:val="28"/>
        </w:rPr>
        <w:t>т</w:t>
      </w:r>
      <w:proofErr w:type="spellEnd"/>
      <w:r w:rsidRPr="00B9622F">
        <w:rPr>
          <w:rFonts w:ascii="Times New Roman" w:eastAsia="Times New Roman" w:hAnsi="Times New Roman" w:cs="Times New Roman"/>
          <w:sz w:val="28"/>
          <w:szCs w:val="28"/>
          <w:lang w:val="uk-UA"/>
        </w:rPr>
        <w:t>и</w:t>
      </w:r>
      <w:r w:rsidR="00FD06F8" w:rsidRPr="00B9622F">
        <w:rPr>
          <w:rFonts w:ascii="Times New Roman" w:eastAsia="Times New Roman" w:hAnsi="Times New Roman" w:cs="Times New Roman"/>
          <w:sz w:val="28"/>
          <w:szCs w:val="28"/>
        </w:rPr>
        <w:t xml:space="preserve"> пікову яскравість найяскравішої попередньо встановленої конфігурації в меню </w:t>
      </w:r>
      <w:r w:rsidR="00256627" w:rsidRPr="00B9622F">
        <w:rPr>
          <w:rFonts w:ascii="Times New Roman" w:eastAsia="Times New Roman" w:hAnsi="Times New Roman" w:cs="Times New Roman"/>
          <w:sz w:val="28"/>
          <w:szCs w:val="28"/>
          <w:lang w:val="uk-UA"/>
        </w:rPr>
        <w:t>спожи</w:t>
      </w:r>
      <w:proofErr w:type="spellStart"/>
      <w:r w:rsidR="00FD06F8" w:rsidRPr="00B9622F">
        <w:rPr>
          <w:rFonts w:ascii="Times New Roman" w:eastAsia="Times New Roman" w:hAnsi="Times New Roman" w:cs="Times New Roman"/>
          <w:sz w:val="28"/>
          <w:szCs w:val="28"/>
        </w:rPr>
        <w:t>вача</w:t>
      </w:r>
      <w:proofErr w:type="spellEnd"/>
      <w:r w:rsidR="00FC41F0" w:rsidRPr="00B9622F">
        <w:rPr>
          <w:rFonts w:ascii="Times New Roman" w:eastAsia="Times New Roman" w:hAnsi="Times New Roman" w:cs="Times New Roman"/>
          <w:sz w:val="28"/>
          <w:szCs w:val="28"/>
          <w:lang w:val="uk-UA"/>
        </w:rPr>
        <w:t xml:space="preserve"> </w:t>
      </w:r>
      <w:r w:rsidR="00FD06F8" w:rsidRPr="00B9622F">
        <w:rPr>
          <w:rFonts w:ascii="Times New Roman" w:eastAsia="Times New Roman" w:hAnsi="Times New Roman" w:cs="Times New Roman"/>
          <w:sz w:val="28"/>
          <w:szCs w:val="28"/>
        </w:rPr>
        <w:t>(не конфігурацію для магазину).</w:t>
      </w:r>
    </w:p>
    <w:p w:rsidR="00430D81" w:rsidRPr="00B9622F" w:rsidRDefault="00FD06F8" w:rsidP="00441DCD">
      <w:pPr>
        <w:spacing w:line="240" w:lineRule="auto"/>
        <w:ind w:firstLine="567"/>
        <w:jc w:val="both"/>
        <w:rPr>
          <w:color w:val="000000"/>
          <w:sz w:val="28"/>
          <w:szCs w:val="28"/>
        </w:rPr>
      </w:pPr>
      <w:proofErr w:type="spellStart"/>
      <w:r w:rsidRPr="00B9622F">
        <w:rPr>
          <w:rFonts w:ascii="Times New Roman" w:eastAsia="Times New Roman" w:hAnsi="Times New Roman" w:cs="Times New Roman"/>
          <w:sz w:val="28"/>
          <w:szCs w:val="28"/>
        </w:rPr>
        <w:t>Виміря</w:t>
      </w:r>
      <w:r w:rsidR="00477B66" w:rsidRPr="00B9622F">
        <w:rPr>
          <w:rFonts w:ascii="Times New Roman" w:eastAsia="Times New Roman" w:hAnsi="Times New Roman" w:cs="Times New Roman"/>
          <w:sz w:val="28"/>
          <w:szCs w:val="28"/>
        </w:rPr>
        <w:t>т</w:t>
      </w:r>
      <w:proofErr w:type="spellEnd"/>
      <w:r w:rsidR="00477B66" w:rsidRPr="00B9622F">
        <w:rPr>
          <w:rFonts w:ascii="Times New Roman" w:eastAsia="Times New Roman" w:hAnsi="Times New Roman" w:cs="Times New Roman"/>
          <w:sz w:val="28"/>
          <w:szCs w:val="28"/>
          <w:lang w:val="uk-UA"/>
        </w:rPr>
        <w:t>и</w:t>
      </w:r>
      <w:r w:rsidRPr="00B9622F">
        <w:rPr>
          <w:rFonts w:ascii="Times New Roman" w:eastAsia="Times New Roman" w:hAnsi="Times New Roman" w:cs="Times New Roman"/>
          <w:sz w:val="28"/>
          <w:szCs w:val="28"/>
        </w:rPr>
        <w:t xml:space="preserve"> потужність у режимі </w:t>
      </w:r>
      <w:r w:rsidR="00E63947" w:rsidRPr="00B9622F">
        <w:rPr>
          <w:rFonts w:ascii="Times New Roman" w:eastAsia="Times New Roman" w:hAnsi="Times New Roman" w:cs="Times New Roman"/>
          <w:sz w:val="28"/>
          <w:szCs w:val="28"/>
        </w:rPr>
        <w:t>“</w:t>
      </w:r>
      <w:r w:rsidR="00D861A9" w:rsidRPr="00B9622F">
        <w:rPr>
          <w:rFonts w:ascii="Times New Roman" w:eastAsia="Times New Roman" w:hAnsi="Times New Roman" w:cs="Times New Roman"/>
          <w:sz w:val="28"/>
          <w:szCs w:val="28"/>
          <w:lang w:val="uk-UA"/>
        </w:rPr>
        <w:t>у</w:t>
      </w:r>
      <w:proofErr w:type="spellStart"/>
      <w:r w:rsidR="00D861A9" w:rsidRPr="00B9622F">
        <w:rPr>
          <w:rFonts w:ascii="Times New Roman" w:eastAsia="Times New Roman" w:hAnsi="Times New Roman" w:cs="Times New Roman"/>
          <w:sz w:val="28"/>
          <w:szCs w:val="28"/>
        </w:rPr>
        <w:t>вімкнено</w:t>
      </w:r>
      <w:proofErr w:type="spellEnd"/>
      <w:r w:rsidR="00E63947" w:rsidRPr="00B9622F">
        <w:rPr>
          <w:rFonts w:ascii="Times New Roman" w:eastAsia="Times New Roman" w:hAnsi="Times New Roman" w:cs="Times New Roman"/>
          <w:sz w:val="28"/>
          <w:szCs w:val="28"/>
        </w:rPr>
        <w:t>”</w:t>
      </w:r>
      <w:r w:rsidR="00D861A9" w:rsidRPr="00B9622F">
        <w:rPr>
          <w:rFonts w:ascii="Times New Roman" w:eastAsia="Times New Roman" w:hAnsi="Times New Roman" w:cs="Times New Roman"/>
          <w:sz w:val="28"/>
          <w:szCs w:val="28"/>
        </w:rPr>
        <w:t xml:space="preserve"> </w:t>
      </w:r>
      <w:r w:rsidRPr="00B9622F">
        <w:rPr>
          <w:rFonts w:ascii="Times New Roman" w:eastAsia="Times New Roman" w:hAnsi="Times New Roman" w:cs="Times New Roman"/>
          <w:sz w:val="28"/>
          <w:szCs w:val="28"/>
        </w:rPr>
        <w:t xml:space="preserve">за допомогою динамічної </w:t>
      </w:r>
      <w:proofErr w:type="spellStart"/>
      <w:r w:rsidRPr="00B9622F">
        <w:rPr>
          <w:rFonts w:ascii="Times New Roman" w:eastAsia="Times New Roman" w:hAnsi="Times New Roman" w:cs="Times New Roman"/>
          <w:sz w:val="28"/>
          <w:szCs w:val="28"/>
        </w:rPr>
        <w:t>відеопослідовності</w:t>
      </w:r>
      <w:proofErr w:type="spellEnd"/>
      <w:r w:rsidRPr="00B9622F">
        <w:rPr>
          <w:rFonts w:ascii="Times New Roman" w:eastAsia="Times New Roman" w:hAnsi="Times New Roman" w:cs="Times New Roman"/>
          <w:sz w:val="28"/>
          <w:szCs w:val="28"/>
        </w:rPr>
        <w:t xml:space="preserve"> трансля</w:t>
      </w:r>
      <w:r w:rsidR="009D61FB" w:rsidRPr="00B9622F">
        <w:rPr>
          <w:rFonts w:ascii="Times New Roman" w:eastAsia="Times New Roman" w:hAnsi="Times New Roman" w:cs="Times New Roman"/>
          <w:sz w:val="28"/>
          <w:szCs w:val="28"/>
        </w:rPr>
        <w:t xml:space="preserve">ції SDR з вимкненим ABC. </w:t>
      </w:r>
      <w:proofErr w:type="spellStart"/>
      <w:r w:rsidR="009D61FB" w:rsidRPr="00B9622F">
        <w:rPr>
          <w:rFonts w:ascii="Times New Roman" w:eastAsia="Times New Roman" w:hAnsi="Times New Roman" w:cs="Times New Roman"/>
          <w:sz w:val="28"/>
          <w:szCs w:val="28"/>
        </w:rPr>
        <w:t>Вимірят</w:t>
      </w:r>
      <w:proofErr w:type="spellEnd"/>
      <w:r w:rsidR="009D61FB" w:rsidRPr="00B9622F">
        <w:rPr>
          <w:rFonts w:ascii="Times New Roman" w:eastAsia="Times New Roman" w:hAnsi="Times New Roman" w:cs="Times New Roman"/>
          <w:sz w:val="28"/>
          <w:szCs w:val="28"/>
          <w:lang w:val="uk-UA"/>
        </w:rPr>
        <w:t>и</w:t>
      </w:r>
      <w:r w:rsidRPr="00B9622F">
        <w:rPr>
          <w:rFonts w:ascii="Times New Roman" w:eastAsia="Times New Roman" w:hAnsi="Times New Roman" w:cs="Times New Roman"/>
          <w:sz w:val="28"/>
          <w:szCs w:val="28"/>
        </w:rPr>
        <w:t xml:space="preserve"> </w:t>
      </w:r>
      <w:r w:rsidR="009D61FB" w:rsidRPr="00B9622F">
        <w:rPr>
          <w:rFonts w:ascii="Times New Roman" w:eastAsia="Times New Roman" w:hAnsi="Times New Roman" w:cs="Times New Roman"/>
          <w:sz w:val="28"/>
          <w:szCs w:val="28"/>
          <w:lang w:val="uk-UA"/>
        </w:rPr>
        <w:t>потужність</w:t>
      </w:r>
      <w:r w:rsidRPr="00B9622F">
        <w:rPr>
          <w:rFonts w:ascii="Times New Roman" w:eastAsia="Times New Roman" w:hAnsi="Times New Roman" w:cs="Times New Roman"/>
          <w:sz w:val="28"/>
          <w:szCs w:val="28"/>
        </w:rPr>
        <w:t xml:space="preserve"> у режимі </w:t>
      </w:r>
      <w:r w:rsidR="00E63947" w:rsidRPr="00B9622F">
        <w:rPr>
          <w:rFonts w:ascii="Times New Roman" w:eastAsia="Times New Roman" w:hAnsi="Times New Roman" w:cs="Times New Roman"/>
          <w:sz w:val="28"/>
          <w:szCs w:val="28"/>
        </w:rPr>
        <w:t>“</w:t>
      </w:r>
      <w:r w:rsidR="009D61FB" w:rsidRPr="00B9622F">
        <w:rPr>
          <w:rFonts w:ascii="Times New Roman" w:eastAsia="Times New Roman" w:hAnsi="Times New Roman" w:cs="Times New Roman"/>
          <w:sz w:val="28"/>
          <w:szCs w:val="28"/>
          <w:lang w:val="uk-UA"/>
        </w:rPr>
        <w:t>у</w:t>
      </w:r>
      <w:proofErr w:type="spellStart"/>
      <w:r w:rsidR="009D61FB" w:rsidRPr="00B9622F">
        <w:rPr>
          <w:rFonts w:ascii="Times New Roman" w:eastAsia="Times New Roman" w:hAnsi="Times New Roman" w:cs="Times New Roman"/>
          <w:sz w:val="28"/>
          <w:szCs w:val="28"/>
        </w:rPr>
        <w:t>вімкнено</w:t>
      </w:r>
      <w:proofErr w:type="spellEnd"/>
      <w:r w:rsidR="00E63947" w:rsidRPr="00B9622F">
        <w:rPr>
          <w:rFonts w:ascii="Times New Roman" w:eastAsia="Times New Roman" w:hAnsi="Times New Roman" w:cs="Times New Roman"/>
          <w:sz w:val="28"/>
          <w:szCs w:val="28"/>
        </w:rPr>
        <w:t>”</w:t>
      </w:r>
      <w:r w:rsidR="009D61FB" w:rsidRPr="00B9622F">
        <w:rPr>
          <w:rFonts w:ascii="Times New Roman" w:eastAsia="Times New Roman" w:hAnsi="Times New Roman" w:cs="Times New Roman"/>
          <w:sz w:val="28"/>
          <w:szCs w:val="28"/>
        </w:rPr>
        <w:t xml:space="preserve"> </w:t>
      </w:r>
      <w:r w:rsidRPr="00B9622F">
        <w:rPr>
          <w:rFonts w:ascii="Times New Roman" w:eastAsia="Times New Roman" w:hAnsi="Times New Roman" w:cs="Times New Roman"/>
          <w:sz w:val="28"/>
          <w:szCs w:val="28"/>
        </w:rPr>
        <w:t xml:space="preserve">за допомогою відеорядів динамічної трансляції HDR, </w:t>
      </w:r>
      <w:r w:rsidRPr="00B9622F">
        <w:rPr>
          <w:rFonts w:ascii="Times New Roman" w:eastAsia="Times New Roman" w:hAnsi="Times New Roman" w:cs="Times New Roman"/>
          <w:sz w:val="28"/>
          <w:szCs w:val="28"/>
        </w:rPr>
        <w:lastRenderedPageBreak/>
        <w:t xml:space="preserve">підтверджуючи, що режим HDR був запущений (підтверджується сповіщенням на дисплеї </w:t>
      </w:r>
      <w:r w:rsidR="001506E2" w:rsidRPr="00B9622F">
        <w:rPr>
          <w:rFonts w:ascii="Times New Roman" w:eastAsia="Times New Roman" w:hAnsi="Times New Roman" w:cs="Times New Roman"/>
          <w:sz w:val="28"/>
          <w:szCs w:val="28"/>
          <w:lang w:val="uk-UA"/>
        </w:rPr>
        <w:t>на</w:t>
      </w:r>
      <w:r w:rsidRPr="00B9622F">
        <w:rPr>
          <w:rFonts w:ascii="Times New Roman" w:eastAsia="Times New Roman" w:hAnsi="Times New Roman" w:cs="Times New Roman"/>
          <w:sz w:val="28"/>
          <w:szCs w:val="28"/>
        </w:rPr>
        <w:t xml:space="preserve"> початку відтворення HDR та/або зміною параметрів звичайної конфігурації зображення).</w:t>
      </w:r>
    </w:p>
    <w:p w:rsidR="00430D81" w:rsidRPr="000D7B4C" w:rsidRDefault="009D61FB" w:rsidP="00441DCD">
      <w:pPr>
        <w:spacing w:line="240" w:lineRule="auto"/>
        <w:ind w:firstLine="567"/>
        <w:jc w:val="both"/>
        <w:rPr>
          <w:color w:val="000000"/>
          <w:sz w:val="28"/>
          <w:szCs w:val="28"/>
        </w:rPr>
      </w:pPr>
      <w:proofErr w:type="spellStart"/>
      <w:r w:rsidRPr="00B9622F">
        <w:rPr>
          <w:rFonts w:ascii="Times New Roman" w:eastAsia="Times New Roman" w:hAnsi="Times New Roman" w:cs="Times New Roman"/>
          <w:sz w:val="28"/>
          <w:szCs w:val="28"/>
        </w:rPr>
        <w:t>Виміря</w:t>
      </w:r>
      <w:r w:rsidR="00FD06F8" w:rsidRPr="00B9622F">
        <w:rPr>
          <w:rFonts w:ascii="Times New Roman" w:eastAsia="Times New Roman" w:hAnsi="Times New Roman" w:cs="Times New Roman"/>
          <w:sz w:val="28"/>
          <w:szCs w:val="28"/>
        </w:rPr>
        <w:t>т</w:t>
      </w:r>
      <w:proofErr w:type="spellEnd"/>
      <w:r w:rsidRPr="00B9622F">
        <w:rPr>
          <w:rFonts w:ascii="Times New Roman" w:eastAsia="Times New Roman" w:hAnsi="Times New Roman" w:cs="Times New Roman"/>
          <w:sz w:val="28"/>
          <w:szCs w:val="28"/>
          <w:lang w:val="uk-UA"/>
        </w:rPr>
        <w:t>и</w:t>
      </w:r>
      <w:r w:rsidR="00FD06F8" w:rsidRPr="00B9622F">
        <w:rPr>
          <w:rFonts w:ascii="Times New Roman" w:eastAsia="Times New Roman" w:hAnsi="Times New Roman" w:cs="Times New Roman"/>
          <w:sz w:val="28"/>
          <w:szCs w:val="28"/>
        </w:rPr>
        <w:t xml:space="preserve"> </w:t>
      </w:r>
      <w:r w:rsidR="00C42237" w:rsidRPr="00B9622F">
        <w:rPr>
          <w:rFonts w:ascii="Times New Roman" w:eastAsia="Times New Roman" w:hAnsi="Times New Roman" w:cs="Times New Roman"/>
          <w:sz w:val="28"/>
          <w:szCs w:val="28"/>
          <w:lang w:val="uk-UA"/>
        </w:rPr>
        <w:t xml:space="preserve">потребу </w:t>
      </w:r>
      <w:r w:rsidR="009A5157" w:rsidRPr="00B9622F">
        <w:rPr>
          <w:rFonts w:ascii="Times New Roman" w:eastAsia="Times New Roman" w:hAnsi="Times New Roman" w:cs="Times New Roman"/>
          <w:sz w:val="28"/>
          <w:szCs w:val="28"/>
          <w:lang w:val="uk-UA"/>
        </w:rPr>
        <w:t xml:space="preserve">у </w:t>
      </w:r>
      <w:r w:rsidR="00ED4BBE" w:rsidRPr="00B9622F">
        <w:rPr>
          <w:rFonts w:ascii="Times New Roman" w:eastAsia="Times New Roman" w:hAnsi="Times New Roman" w:cs="Times New Roman"/>
          <w:sz w:val="28"/>
          <w:szCs w:val="28"/>
          <w:lang w:val="uk-UA"/>
        </w:rPr>
        <w:t>споживанн</w:t>
      </w:r>
      <w:r w:rsidR="009A5157" w:rsidRPr="00B9622F">
        <w:rPr>
          <w:rFonts w:ascii="Times New Roman" w:eastAsia="Times New Roman" w:hAnsi="Times New Roman" w:cs="Times New Roman"/>
          <w:sz w:val="28"/>
          <w:szCs w:val="28"/>
          <w:lang w:val="uk-UA"/>
        </w:rPr>
        <w:t>і</w:t>
      </w:r>
      <w:r w:rsidR="00ED4BBE" w:rsidRPr="00B9622F">
        <w:rPr>
          <w:rFonts w:ascii="Times New Roman" w:eastAsia="Times New Roman" w:hAnsi="Times New Roman" w:cs="Times New Roman"/>
          <w:sz w:val="28"/>
          <w:szCs w:val="28"/>
          <w:lang w:val="uk-UA"/>
        </w:rPr>
        <w:t xml:space="preserve"> електроенергії</w:t>
      </w:r>
      <w:r w:rsidR="00ED4BBE" w:rsidRPr="00B9622F">
        <w:rPr>
          <w:sz w:val="28"/>
          <w:szCs w:val="28"/>
        </w:rPr>
        <w:t xml:space="preserve"> </w:t>
      </w:r>
      <w:r w:rsidR="00FD06F8" w:rsidRPr="00B9622F">
        <w:rPr>
          <w:rFonts w:ascii="Times New Roman" w:eastAsia="Times New Roman" w:hAnsi="Times New Roman" w:cs="Times New Roman"/>
          <w:sz w:val="28"/>
          <w:szCs w:val="28"/>
        </w:rPr>
        <w:t>в режимах низько</w:t>
      </w:r>
      <w:r w:rsidR="00C42237" w:rsidRPr="00B9622F">
        <w:rPr>
          <w:rFonts w:ascii="Times New Roman" w:eastAsia="Times New Roman" w:hAnsi="Times New Roman" w:cs="Times New Roman"/>
          <w:sz w:val="28"/>
          <w:szCs w:val="28"/>
          <w:lang w:val="uk-UA"/>
        </w:rPr>
        <w:t>го</w:t>
      </w:r>
      <w:r w:rsidR="00FD06F8" w:rsidRPr="00B9622F">
        <w:rPr>
          <w:rFonts w:ascii="Times New Roman" w:eastAsia="Times New Roman" w:hAnsi="Times New Roman" w:cs="Times New Roman"/>
          <w:sz w:val="28"/>
          <w:szCs w:val="28"/>
        </w:rPr>
        <w:t xml:space="preserve"> </w:t>
      </w:r>
      <w:r w:rsidR="00C42237" w:rsidRPr="00B9622F">
        <w:rPr>
          <w:rFonts w:ascii="Times New Roman" w:eastAsia="Times New Roman" w:hAnsi="Times New Roman" w:cs="Times New Roman"/>
          <w:sz w:val="28"/>
          <w:szCs w:val="28"/>
          <w:lang w:val="uk-UA"/>
        </w:rPr>
        <w:t>енергоспоживання</w:t>
      </w:r>
      <w:r w:rsidR="00FD06F8" w:rsidRPr="00B9622F">
        <w:rPr>
          <w:rFonts w:ascii="Times New Roman" w:eastAsia="Times New Roman" w:hAnsi="Times New Roman" w:cs="Times New Roman"/>
          <w:sz w:val="28"/>
          <w:szCs w:val="28"/>
        </w:rPr>
        <w:t xml:space="preserve"> та </w:t>
      </w:r>
      <w:r w:rsidR="00E63947" w:rsidRPr="00B9622F">
        <w:rPr>
          <w:rFonts w:ascii="Times New Roman" w:eastAsia="Times New Roman" w:hAnsi="Times New Roman" w:cs="Times New Roman"/>
          <w:sz w:val="28"/>
          <w:szCs w:val="28"/>
          <w:lang w:val="ru-RU"/>
        </w:rPr>
        <w:t>“</w:t>
      </w:r>
      <w:r w:rsidRPr="00B9622F">
        <w:rPr>
          <w:rFonts w:ascii="Times New Roman" w:eastAsia="Times New Roman" w:hAnsi="Times New Roman" w:cs="Times New Roman"/>
          <w:sz w:val="28"/>
          <w:szCs w:val="28"/>
        </w:rPr>
        <w:t>вимкнено</w:t>
      </w:r>
      <w:r w:rsidR="00E63947" w:rsidRPr="00B9622F">
        <w:rPr>
          <w:rFonts w:ascii="Times New Roman" w:eastAsia="Times New Roman" w:hAnsi="Times New Roman" w:cs="Times New Roman"/>
          <w:sz w:val="28"/>
          <w:szCs w:val="28"/>
          <w:lang w:val="ru-RU"/>
        </w:rPr>
        <w:t>”</w:t>
      </w:r>
      <w:r w:rsidR="00FD06F8" w:rsidRPr="00B9622F">
        <w:rPr>
          <w:rFonts w:ascii="Times New Roman" w:eastAsia="Times New Roman" w:hAnsi="Times New Roman" w:cs="Times New Roman"/>
          <w:sz w:val="28"/>
          <w:szCs w:val="28"/>
        </w:rPr>
        <w:t xml:space="preserve">, а також час, необхідний для </w:t>
      </w:r>
      <w:proofErr w:type="spellStart"/>
      <w:r w:rsidR="00FD06F8" w:rsidRPr="00B9622F">
        <w:rPr>
          <w:rFonts w:ascii="Times New Roman" w:eastAsia="Times New Roman" w:hAnsi="Times New Roman" w:cs="Times New Roman"/>
          <w:sz w:val="28"/>
          <w:szCs w:val="28"/>
        </w:rPr>
        <w:t>поча</w:t>
      </w:r>
      <w:r w:rsidR="00C42237" w:rsidRPr="00B9622F">
        <w:rPr>
          <w:rFonts w:ascii="Times New Roman" w:eastAsia="Times New Roman" w:hAnsi="Times New Roman" w:cs="Times New Roman"/>
          <w:sz w:val="28"/>
          <w:szCs w:val="28"/>
          <w:lang w:val="uk-UA"/>
        </w:rPr>
        <w:t>тку</w:t>
      </w:r>
      <w:proofErr w:type="spellEnd"/>
      <w:r w:rsidR="00FD06F8" w:rsidRPr="00B9622F">
        <w:rPr>
          <w:rFonts w:ascii="Times New Roman" w:eastAsia="Times New Roman" w:hAnsi="Times New Roman" w:cs="Times New Roman"/>
          <w:sz w:val="28"/>
          <w:szCs w:val="28"/>
        </w:rPr>
        <w:t xml:space="preserve"> </w:t>
      </w:r>
      <w:r w:rsidR="00C42237" w:rsidRPr="00B9622F">
        <w:rPr>
          <w:rFonts w:ascii="Times New Roman" w:eastAsia="Times New Roman" w:hAnsi="Times New Roman" w:cs="Times New Roman"/>
          <w:sz w:val="28"/>
          <w:szCs w:val="28"/>
          <w:lang w:val="uk-UA"/>
        </w:rPr>
        <w:t>роботи</w:t>
      </w:r>
      <w:r w:rsidR="00C42237" w:rsidRPr="00B9622F">
        <w:rPr>
          <w:rFonts w:ascii="Times New Roman" w:eastAsia="Times New Roman" w:hAnsi="Times New Roman" w:cs="Times New Roman"/>
          <w:sz w:val="28"/>
          <w:szCs w:val="28"/>
        </w:rPr>
        <w:t xml:space="preserve"> </w:t>
      </w:r>
      <w:proofErr w:type="spellStart"/>
      <w:r w:rsidR="00C42237" w:rsidRPr="00B9622F">
        <w:rPr>
          <w:rFonts w:ascii="Times New Roman" w:eastAsia="Times New Roman" w:hAnsi="Times New Roman" w:cs="Times New Roman"/>
          <w:sz w:val="28"/>
          <w:szCs w:val="28"/>
        </w:rPr>
        <w:t>функці</w:t>
      </w:r>
      <w:proofErr w:type="spellEnd"/>
      <w:r w:rsidR="00C42237" w:rsidRPr="00B9622F">
        <w:rPr>
          <w:rFonts w:ascii="Times New Roman" w:eastAsia="Times New Roman" w:hAnsi="Times New Roman" w:cs="Times New Roman"/>
          <w:sz w:val="28"/>
          <w:szCs w:val="28"/>
          <w:lang w:val="uk-UA"/>
        </w:rPr>
        <w:t>й</w:t>
      </w:r>
      <w:r w:rsidR="00C42237" w:rsidRPr="00B9622F">
        <w:rPr>
          <w:rFonts w:ascii="Times New Roman" w:eastAsia="Times New Roman" w:hAnsi="Times New Roman" w:cs="Times New Roman"/>
          <w:sz w:val="28"/>
          <w:szCs w:val="28"/>
        </w:rPr>
        <w:t xml:space="preserve"> автоматичного вимкнення</w:t>
      </w:r>
      <w:r w:rsidR="00FD06F8" w:rsidRPr="00B9622F">
        <w:rPr>
          <w:rFonts w:ascii="Times New Roman" w:eastAsia="Times New Roman" w:hAnsi="Times New Roman" w:cs="Times New Roman"/>
          <w:sz w:val="28"/>
          <w:szCs w:val="28"/>
        </w:rPr>
        <w:t>.</w:t>
      </w:r>
    </w:p>
    <w:p w:rsidR="000D7B4C" w:rsidRPr="00446DB9" w:rsidRDefault="000D7B4C" w:rsidP="00446DB9">
      <w:pPr>
        <w:ind w:firstLine="567"/>
        <w:jc w:val="both"/>
        <w:rPr>
          <w:color w:val="000000"/>
          <w:sz w:val="28"/>
          <w:szCs w:val="28"/>
        </w:rPr>
      </w:pPr>
    </w:p>
    <w:p w:rsidR="00430D81" w:rsidRPr="00D861A9" w:rsidRDefault="00E03CD0" w:rsidP="00446DB9">
      <w:pPr>
        <w:pStyle w:val="4"/>
        <w:tabs>
          <w:tab w:val="center" w:pos="1222"/>
        </w:tabs>
        <w:spacing w:before="0" w:after="0"/>
        <w:ind w:firstLine="567"/>
        <w:rPr>
          <w:rFonts w:ascii="Times New Roman" w:eastAsia="Times New Roman" w:hAnsi="Times New Roman" w:cs="Times New Roman"/>
          <w:color w:val="000000"/>
          <w:sz w:val="28"/>
          <w:szCs w:val="28"/>
          <w:lang w:val="uk-UA"/>
        </w:rPr>
      </w:pPr>
      <w:bookmarkStart w:id="0" w:name="_neaaevhzl0a7" w:colFirst="0" w:colLast="0"/>
      <w:bookmarkEnd w:id="0"/>
      <w:r>
        <w:rPr>
          <w:rFonts w:ascii="Times New Roman" w:eastAsia="Times New Roman" w:hAnsi="Times New Roman" w:cs="Times New Roman"/>
          <w:color w:val="000000"/>
          <w:sz w:val="28"/>
          <w:szCs w:val="28"/>
          <w:lang w:val="uk-UA"/>
        </w:rPr>
        <w:t>2.</w:t>
      </w:r>
      <w:r w:rsidR="00446DB9" w:rsidRPr="00446DB9">
        <w:rPr>
          <w:rFonts w:ascii="Times New Roman" w:eastAsia="Times New Roman" w:hAnsi="Times New Roman" w:cs="Times New Roman"/>
          <w:color w:val="000000"/>
          <w:sz w:val="28"/>
          <w:szCs w:val="28"/>
          <w:lang w:val="uk-UA"/>
        </w:rPr>
        <w:t xml:space="preserve"> </w:t>
      </w:r>
      <w:r w:rsidR="00FD06F8" w:rsidRPr="00446DB9">
        <w:rPr>
          <w:rFonts w:ascii="Times New Roman" w:eastAsia="Times New Roman" w:hAnsi="Times New Roman" w:cs="Times New Roman"/>
          <w:color w:val="000000"/>
          <w:sz w:val="28"/>
          <w:szCs w:val="28"/>
        </w:rPr>
        <w:t xml:space="preserve">Деталі </w:t>
      </w:r>
      <w:r w:rsidR="00D861A9" w:rsidRPr="001506E2">
        <w:rPr>
          <w:rFonts w:ascii="Times New Roman" w:eastAsia="Times New Roman" w:hAnsi="Times New Roman" w:cs="Times New Roman"/>
          <w:color w:val="000000"/>
          <w:sz w:val="28"/>
          <w:szCs w:val="28"/>
          <w:lang w:val="uk-UA"/>
        </w:rPr>
        <w:t>випробування</w:t>
      </w:r>
    </w:p>
    <w:p w:rsidR="00F1515F" w:rsidRPr="005A45FE" w:rsidRDefault="00FD06F8" w:rsidP="005A45FE">
      <w:pPr>
        <w:tabs>
          <w:tab w:val="center" w:pos="2295"/>
        </w:tabs>
        <w:ind w:firstLine="57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1</w:t>
      </w:r>
      <w:r w:rsidR="00E03CD0">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w:t>
      </w:r>
      <w:r w:rsidR="00BC0E99" w:rsidRPr="00A707AD">
        <w:rPr>
          <w:rFonts w:ascii="Times New Roman" w:eastAsia="Times New Roman" w:hAnsi="Times New Roman" w:cs="Times New Roman"/>
          <w:sz w:val="28"/>
          <w:szCs w:val="28"/>
          <w:lang w:val="uk-UA"/>
        </w:rPr>
        <w:t>у</w:t>
      </w:r>
      <w:proofErr w:type="spellStart"/>
      <w:r w:rsidRPr="00A707AD">
        <w:rPr>
          <w:rFonts w:ascii="Times New Roman" w:eastAsia="Times New Roman" w:hAnsi="Times New Roman" w:cs="Times New Roman"/>
          <w:sz w:val="28"/>
          <w:szCs w:val="28"/>
        </w:rPr>
        <w:t>с</w:t>
      </w:r>
      <w:r>
        <w:rPr>
          <w:rFonts w:ascii="Times New Roman" w:eastAsia="Times New Roman" w:hAnsi="Times New Roman" w:cs="Times New Roman"/>
          <w:sz w:val="28"/>
          <w:szCs w:val="28"/>
        </w:rPr>
        <w:t>тановка</w:t>
      </w:r>
      <w:proofErr w:type="spellEnd"/>
      <w:r>
        <w:rPr>
          <w:rFonts w:ascii="Times New Roman" w:eastAsia="Times New Roman" w:hAnsi="Times New Roman" w:cs="Times New Roman"/>
          <w:sz w:val="28"/>
          <w:szCs w:val="28"/>
        </w:rPr>
        <w:t xml:space="preserve"> UUT (дисплея) та вимірювального приладу.</w:t>
      </w:r>
    </w:p>
    <w:p w:rsidR="00F1515F" w:rsidRPr="00F1515F" w:rsidRDefault="00F1515F" w:rsidP="00F1515F">
      <w:pPr>
        <w:tabs>
          <w:tab w:val="center" w:pos="2295"/>
        </w:tabs>
        <w:rPr>
          <w:rFonts w:ascii="Times New Roman" w:eastAsia="Times New Roman" w:hAnsi="Times New Roman" w:cs="Times New Roman"/>
          <w:i/>
          <w:color w:val="221F1F"/>
          <w:sz w:val="28"/>
          <w:szCs w:val="28"/>
          <w:lang w:val="uk-UA"/>
        </w:rPr>
      </w:pPr>
    </w:p>
    <w:p w:rsidR="00430D81" w:rsidRPr="00E66C38" w:rsidRDefault="00430D81">
      <w:pPr>
        <w:tabs>
          <w:tab w:val="center" w:pos="2295"/>
        </w:tabs>
        <w:ind w:firstLine="570"/>
        <w:rPr>
          <w:rFonts w:ascii="Times New Roman" w:eastAsia="Times New Roman" w:hAnsi="Times New Roman" w:cs="Times New Roman"/>
          <w:i/>
          <w:color w:val="221F1F"/>
          <w:sz w:val="28"/>
          <w:szCs w:val="28"/>
          <w:lang w:val="uk-UA"/>
        </w:rPr>
      </w:pPr>
    </w:p>
    <w:p w:rsidR="00430D81" w:rsidRPr="00E66C38" w:rsidRDefault="00F90733" w:rsidP="00E66C38">
      <w:pPr>
        <w:tabs>
          <w:tab w:val="right" w:pos="9497"/>
        </w:tabs>
        <w:jc w:val="both"/>
        <w:rPr>
          <w:rFonts w:ascii="Times New Roman" w:eastAsia="Times New Roman" w:hAnsi="Times New Roman" w:cs="Times New Roman"/>
          <w:color w:val="221F1F"/>
          <w:sz w:val="28"/>
          <w:szCs w:val="28"/>
          <w:lang w:val="uk-UA"/>
        </w:rPr>
      </w:pPr>
      <w:r w:rsidRPr="00E66C38">
        <w:rPr>
          <w:rFonts w:ascii="Times New Roman" w:eastAsia="Times New Roman" w:hAnsi="Times New Roman" w:cs="Times New Roman"/>
          <w:i/>
          <w:noProof/>
          <w:color w:val="221F1F"/>
          <w:sz w:val="28"/>
          <w:szCs w:val="28"/>
          <w:lang w:val="ru-RU"/>
        </w:rPr>
        <mc:AlternateContent>
          <mc:Choice Requires="wps">
            <w:drawing>
              <wp:anchor distT="0" distB="0" distL="114300" distR="114300" simplePos="0" relativeHeight="251662336" behindDoc="0" locked="0" layoutInCell="1" allowOverlap="1" wp14:anchorId="7AA2CA03" wp14:editId="522CCC60">
                <wp:simplePos x="0" y="0"/>
                <wp:positionH relativeFrom="column">
                  <wp:posOffset>3357880</wp:posOffset>
                </wp:positionH>
                <wp:positionV relativeFrom="paragraph">
                  <wp:posOffset>-635</wp:posOffset>
                </wp:positionV>
                <wp:extent cx="1112520" cy="603250"/>
                <wp:effectExtent l="0" t="0" r="11430" b="2540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520" cy="603250"/>
                        </a:xfrm>
                        <a:prstGeom prst="rect">
                          <a:avLst/>
                        </a:prstGeom>
                        <a:solidFill>
                          <a:srgbClr val="FFFFFF"/>
                        </a:solidFill>
                        <a:ln w="9525">
                          <a:solidFill>
                            <a:srgbClr val="000000"/>
                          </a:solidFill>
                          <a:miter lim="800000"/>
                          <a:headEnd/>
                          <a:tailEnd/>
                        </a:ln>
                      </wps:spPr>
                      <wps:txbx>
                        <w:txbxContent>
                          <w:p w:rsidR="00E66C38" w:rsidRPr="00E66C38" w:rsidRDefault="00E66C38" w:rsidP="00E66C38">
                            <w:pPr>
                              <w:spacing w:line="240" w:lineRule="auto"/>
                              <w:ind w:left="-42" w:right="-106"/>
                              <w:jc w:val="center"/>
                              <w:rPr>
                                <w:rFonts w:ascii="Times New Roman" w:hAnsi="Times New Roman" w:cs="Times New Roman"/>
                                <w:color w:val="365F91" w:themeColor="accent1" w:themeShade="BF"/>
                                <w:sz w:val="17"/>
                                <w:szCs w:val="17"/>
                              </w:rPr>
                            </w:pPr>
                            <w:r w:rsidRPr="00E66C38">
                              <w:rPr>
                                <w:rFonts w:ascii="Times New Roman" w:hAnsi="Times New Roman" w:cs="Times New Roman"/>
                                <w:color w:val="365F91" w:themeColor="accent1" w:themeShade="BF"/>
                                <w:sz w:val="17"/>
                                <w:szCs w:val="17"/>
                              </w:rPr>
                              <w:t xml:space="preserve">Проектор з </w:t>
                            </w:r>
                            <w:proofErr w:type="spellStart"/>
                            <w:r w:rsidRPr="00E66C38">
                              <w:rPr>
                                <w:rFonts w:ascii="Times New Roman" w:hAnsi="Times New Roman" w:cs="Times New Roman"/>
                                <w:color w:val="365F91" w:themeColor="accent1" w:themeShade="BF"/>
                                <w:sz w:val="17"/>
                                <w:szCs w:val="17"/>
                              </w:rPr>
                              <w:t>твердотілою</w:t>
                            </w:r>
                            <w:proofErr w:type="spellEnd"/>
                            <w:r w:rsidRPr="00E66C38">
                              <w:rPr>
                                <w:rFonts w:ascii="Times New Roman" w:hAnsi="Times New Roman" w:cs="Times New Roman"/>
                                <w:color w:val="365F91" w:themeColor="accent1" w:themeShade="BF"/>
                                <w:sz w:val="17"/>
                                <w:szCs w:val="17"/>
                              </w:rPr>
                              <w:t xml:space="preserve"> лампою, закріплений на похилій платформі</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34" type="#_x0000_t202" style="position:absolute;left:0;text-align:left;margin-left:264.4pt;margin-top:-.05pt;width:87.6pt;height: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">
                <v:textbox>
                  <w:txbxContent>
                    <w:p w:rsidR="00E66C38" w:rsidRPr="00E66C38" w:rsidRDefault="00E66C38" w:rsidP="00E66C38">
                      <w:pPr>
                        <w:spacing w:line="240" w:lineRule="auto"/>
                        <w:ind w:left="-42" w:right="-106"/>
                        <w:jc w:val="center"/>
                        <w:rPr>
                          <w:rFonts w:ascii="Times New Roman" w:hAnsi="Times New Roman" w:cs="Times New Roman"/>
                          <w:color w:val="365F91" w:themeColor="accent1" w:themeShade="BF"/>
                          <w:sz w:val="17"/>
                          <w:szCs w:val="17"/>
                        </w:rPr>
                      </w:pPr>
                      <w:r w:rsidRPr="00E66C38">
                        <w:rPr>
                          <w:rFonts w:ascii="Times New Roman" w:hAnsi="Times New Roman" w:cs="Times New Roman"/>
                          <w:color w:val="365F91" w:themeColor="accent1" w:themeShade="BF"/>
                          <w:sz w:val="17"/>
                          <w:szCs w:val="17"/>
                        </w:rPr>
                        <w:t xml:space="preserve">Проектор з </w:t>
                      </w:r>
                      <w:proofErr w:type="spellStart"/>
                      <w:r w:rsidRPr="00E66C38">
                        <w:rPr>
                          <w:rFonts w:ascii="Times New Roman" w:hAnsi="Times New Roman" w:cs="Times New Roman"/>
                          <w:color w:val="365F91" w:themeColor="accent1" w:themeShade="BF"/>
                          <w:sz w:val="17"/>
                          <w:szCs w:val="17"/>
                        </w:rPr>
                        <w:t>твердотілою</w:t>
                      </w:r>
                      <w:proofErr w:type="spellEnd"/>
                      <w:r w:rsidRPr="00E66C38">
                        <w:rPr>
                          <w:rFonts w:ascii="Times New Roman" w:hAnsi="Times New Roman" w:cs="Times New Roman"/>
                          <w:color w:val="365F91" w:themeColor="accent1" w:themeShade="BF"/>
                          <w:sz w:val="17"/>
                          <w:szCs w:val="17"/>
                        </w:rPr>
                        <w:t xml:space="preserve"> лампою, закріплений на похилій платформі</w:t>
                      </w:r>
                    </w:p>
                  </w:txbxContent>
                </v:textbox>
              </v:shape>
            </w:pict>
          </mc:Fallback>
        </mc:AlternateContent>
      </w:r>
      <w:r w:rsidRPr="00E66C38">
        <w:rPr>
          <w:rFonts w:ascii="Times New Roman" w:eastAsia="Times New Roman" w:hAnsi="Times New Roman" w:cs="Times New Roman"/>
          <w:i/>
          <w:noProof/>
          <w:color w:val="221F1F"/>
          <w:sz w:val="28"/>
          <w:szCs w:val="28"/>
          <w:lang w:val="ru-RU"/>
        </w:rPr>
        <mc:AlternateContent>
          <mc:Choice Requires="wps">
            <w:drawing>
              <wp:anchor distT="0" distB="0" distL="114300" distR="114300" simplePos="0" relativeHeight="251664384" behindDoc="0" locked="0" layoutInCell="1" allowOverlap="1" wp14:anchorId="257FFAA5" wp14:editId="39BF4ABB">
                <wp:simplePos x="0" y="0"/>
                <wp:positionH relativeFrom="column">
                  <wp:posOffset>3253740</wp:posOffset>
                </wp:positionH>
                <wp:positionV relativeFrom="paragraph">
                  <wp:posOffset>1337310</wp:posOffset>
                </wp:positionV>
                <wp:extent cx="1259205" cy="1604010"/>
                <wp:effectExtent l="0" t="0" r="17145" b="15240"/>
                <wp:wrapNone/>
                <wp:docPr id="1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205" cy="1604010"/>
                        </a:xfrm>
                        <a:prstGeom prst="rect">
                          <a:avLst/>
                        </a:prstGeom>
                        <a:solidFill>
                          <a:srgbClr val="FFFFFF"/>
                        </a:solidFill>
                        <a:ln w="9525">
                          <a:solidFill>
                            <a:srgbClr val="000000"/>
                          </a:solidFill>
                          <a:miter lim="800000"/>
                          <a:headEnd/>
                          <a:tailEnd/>
                        </a:ln>
                      </wps:spPr>
                      <wps:txbx>
                        <w:txbxContent>
                          <w:p w:rsidR="00E66C38" w:rsidRDefault="00E66C38" w:rsidP="00E66C38">
                            <w:pPr>
                              <w:spacing w:line="240" w:lineRule="auto"/>
                              <w:ind w:left="-42" w:right="-106"/>
                              <w:jc w:val="center"/>
                              <w:rPr>
                                <w:rFonts w:ascii="Times New Roman" w:hAnsi="Times New Roman" w:cs="Times New Roman"/>
                                <w:color w:val="365F91" w:themeColor="accent1" w:themeShade="BF"/>
                                <w:sz w:val="17"/>
                                <w:szCs w:val="17"/>
                                <w:lang w:val="uk-UA"/>
                              </w:rPr>
                            </w:pPr>
                            <w:r w:rsidRPr="00E66C38">
                              <w:rPr>
                                <w:rFonts w:ascii="Times New Roman" w:hAnsi="Times New Roman" w:cs="Times New Roman"/>
                                <w:color w:val="365F91" w:themeColor="accent1" w:themeShade="BF"/>
                                <w:sz w:val="17"/>
                                <w:szCs w:val="17"/>
                              </w:rPr>
                              <w:t xml:space="preserve">Спроектований </w:t>
                            </w:r>
                          </w:p>
                          <w:p w:rsidR="00E66C38" w:rsidRDefault="00E66C38" w:rsidP="00E66C38">
                            <w:pPr>
                              <w:spacing w:line="240" w:lineRule="auto"/>
                              <w:ind w:left="-42" w:right="-106"/>
                              <w:jc w:val="center"/>
                              <w:rPr>
                                <w:rFonts w:ascii="Times New Roman" w:hAnsi="Times New Roman" w:cs="Times New Roman"/>
                                <w:color w:val="365F91" w:themeColor="accent1" w:themeShade="BF"/>
                                <w:sz w:val="17"/>
                                <w:szCs w:val="17"/>
                                <w:lang w:val="uk-UA"/>
                              </w:rPr>
                            </w:pPr>
                            <w:r w:rsidRPr="00E66C38">
                              <w:rPr>
                                <w:rFonts w:ascii="Times New Roman" w:hAnsi="Times New Roman" w:cs="Times New Roman"/>
                                <w:color w:val="365F91" w:themeColor="accent1" w:themeShade="BF"/>
                                <w:sz w:val="17"/>
                                <w:szCs w:val="17"/>
                              </w:rPr>
                              <w:t>промінь, вирівняний з вертикальною віссю через датчик ABC і сфокусований на датчик ABC і сусідній освітлювальний прилад. Промінь</w:t>
                            </w:r>
                          </w:p>
                          <w:p w:rsidR="00E66C38" w:rsidRPr="00E66C38" w:rsidRDefault="00E66C38" w:rsidP="00E66C38">
                            <w:pPr>
                              <w:spacing w:line="240" w:lineRule="auto"/>
                              <w:ind w:left="-42" w:right="-106"/>
                              <w:jc w:val="center"/>
                              <w:rPr>
                                <w:rFonts w:ascii="Times New Roman" w:hAnsi="Times New Roman" w:cs="Times New Roman"/>
                                <w:color w:val="365F91" w:themeColor="accent1" w:themeShade="BF"/>
                                <w:sz w:val="17"/>
                                <w:szCs w:val="17"/>
                              </w:rPr>
                            </w:pPr>
                            <w:r w:rsidRPr="00E66C38">
                              <w:rPr>
                                <w:rFonts w:ascii="Times New Roman" w:hAnsi="Times New Roman" w:cs="Times New Roman"/>
                                <w:color w:val="365F91" w:themeColor="accent1" w:themeShade="BF"/>
                                <w:sz w:val="17"/>
                                <w:szCs w:val="17"/>
                              </w:rPr>
                              <w:t>встановлюється під кутом 45 ° ± 10 ° до вертикальної площини дисплея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256.2pt;margin-top:105.3pt;width:99.15pt;height:126.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">
                <v:textbox>
                  <w:txbxContent>
                    <w:p w:rsidR="00E66C38" w:rsidRDefault="00E66C38" w:rsidP="00E66C38">
                      <w:pPr>
                        <w:spacing w:line="240" w:lineRule="auto"/>
                        <w:ind w:left="-42" w:right="-106"/>
                        <w:jc w:val="center"/>
                        <w:rPr>
                          <w:rFonts w:ascii="Times New Roman" w:hAnsi="Times New Roman" w:cs="Times New Roman"/>
                          <w:color w:val="365F91" w:themeColor="accent1" w:themeShade="BF"/>
                          <w:sz w:val="17"/>
                          <w:szCs w:val="17"/>
                          <w:lang w:val="uk-UA"/>
                        </w:rPr>
                      </w:pPr>
                      <w:r w:rsidRPr="00E66C38">
                        <w:rPr>
                          <w:rFonts w:ascii="Times New Roman" w:hAnsi="Times New Roman" w:cs="Times New Roman"/>
                          <w:color w:val="365F91" w:themeColor="accent1" w:themeShade="BF"/>
                          <w:sz w:val="17"/>
                          <w:szCs w:val="17"/>
                        </w:rPr>
                        <w:t xml:space="preserve">Спроектований </w:t>
                      </w:r>
                    </w:p>
                    <w:p w:rsidR="00E66C38" w:rsidRDefault="00E66C38" w:rsidP="00E66C38">
                      <w:pPr>
                        <w:spacing w:line="240" w:lineRule="auto"/>
                        <w:ind w:left="-42" w:right="-106"/>
                        <w:jc w:val="center"/>
                        <w:rPr>
                          <w:rFonts w:ascii="Times New Roman" w:hAnsi="Times New Roman" w:cs="Times New Roman"/>
                          <w:color w:val="365F91" w:themeColor="accent1" w:themeShade="BF"/>
                          <w:sz w:val="17"/>
                          <w:szCs w:val="17"/>
                          <w:lang w:val="uk-UA"/>
                        </w:rPr>
                      </w:pPr>
                      <w:r w:rsidRPr="00E66C38">
                        <w:rPr>
                          <w:rFonts w:ascii="Times New Roman" w:hAnsi="Times New Roman" w:cs="Times New Roman"/>
                          <w:color w:val="365F91" w:themeColor="accent1" w:themeShade="BF"/>
                          <w:sz w:val="17"/>
                          <w:szCs w:val="17"/>
                        </w:rPr>
                        <w:t>промінь, вирівняний з вертикальною віссю через датчик ABC і сфокусований на датчик ABC і сусідній освітлювальний прилад. Промінь</w:t>
                      </w:r>
                    </w:p>
                    <w:p w:rsidR="00E66C38" w:rsidRPr="00E66C38" w:rsidRDefault="00E66C38" w:rsidP="00E66C38">
                      <w:pPr>
                        <w:spacing w:line="240" w:lineRule="auto"/>
                        <w:ind w:left="-42" w:right="-106"/>
                        <w:jc w:val="center"/>
                        <w:rPr>
                          <w:rFonts w:ascii="Times New Roman" w:hAnsi="Times New Roman" w:cs="Times New Roman"/>
                          <w:color w:val="365F91" w:themeColor="accent1" w:themeShade="BF"/>
                          <w:sz w:val="17"/>
                          <w:szCs w:val="17"/>
                        </w:rPr>
                      </w:pPr>
                      <w:r w:rsidRPr="00E66C38">
                        <w:rPr>
                          <w:rFonts w:ascii="Times New Roman" w:hAnsi="Times New Roman" w:cs="Times New Roman"/>
                          <w:color w:val="365F91" w:themeColor="accent1" w:themeShade="BF"/>
                          <w:sz w:val="17"/>
                          <w:szCs w:val="17"/>
                        </w:rPr>
                        <w:t>встановлюється під кутом 45 ° ± 10 ° до вертикальної площини дисплея</w:t>
                      </w:r>
                    </w:p>
                  </w:txbxContent>
                </v:textbox>
              </v:shape>
            </w:pict>
          </mc:Fallback>
        </mc:AlternateContent>
      </w:r>
      <w:r w:rsidR="00E66C38" w:rsidRPr="00E66C38">
        <w:rPr>
          <w:rFonts w:ascii="Times New Roman" w:eastAsia="Times New Roman" w:hAnsi="Times New Roman" w:cs="Times New Roman"/>
          <w:i/>
          <w:noProof/>
          <w:color w:val="221F1F"/>
          <w:sz w:val="28"/>
          <w:szCs w:val="28"/>
          <w:lang w:val="ru-RU"/>
        </w:rPr>
        <mc:AlternateContent>
          <mc:Choice Requires="wps">
            <w:drawing>
              <wp:anchor distT="0" distB="0" distL="114300" distR="114300" simplePos="0" relativeHeight="251666432" behindDoc="0" locked="0" layoutInCell="1" allowOverlap="1" wp14:anchorId="5EBA7F8E" wp14:editId="33BC50CA">
                <wp:simplePos x="0" y="0"/>
                <wp:positionH relativeFrom="column">
                  <wp:posOffset>1408011</wp:posOffset>
                </wp:positionH>
                <wp:positionV relativeFrom="paragraph">
                  <wp:posOffset>2449195</wp:posOffset>
                </wp:positionV>
                <wp:extent cx="1017905" cy="603250"/>
                <wp:effectExtent l="0" t="0" r="10795" b="25400"/>
                <wp:wrapNone/>
                <wp:docPr id="1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7905" cy="603250"/>
                        </a:xfrm>
                        <a:prstGeom prst="rect">
                          <a:avLst/>
                        </a:prstGeom>
                        <a:solidFill>
                          <a:srgbClr val="FFFFFF"/>
                        </a:solidFill>
                        <a:ln w="9525">
                          <a:solidFill>
                            <a:srgbClr val="000000"/>
                          </a:solidFill>
                          <a:miter lim="800000"/>
                          <a:headEnd/>
                          <a:tailEnd/>
                        </a:ln>
                      </wps:spPr>
                      <wps:txbx>
                        <w:txbxContent>
                          <w:p w:rsidR="00E66C38" w:rsidRPr="00E66C38" w:rsidRDefault="00E66C38" w:rsidP="00F90733">
                            <w:pPr>
                              <w:spacing w:line="240" w:lineRule="auto"/>
                              <w:ind w:left="-40" w:right="-108"/>
                              <w:jc w:val="center"/>
                              <w:rPr>
                                <w:rFonts w:ascii="Times New Roman" w:hAnsi="Times New Roman" w:cs="Times New Roman"/>
                                <w:color w:val="365F91" w:themeColor="accent1" w:themeShade="BF"/>
                                <w:sz w:val="17"/>
                                <w:szCs w:val="17"/>
                              </w:rPr>
                            </w:pPr>
                            <w:r w:rsidRPr="00E66C38">
                              <w:rPr>
                                <w:rFonts w:ascii="Times New Roman" w:hAnsi="Times New Roman" w:cs="Times New Roman"/>
                                <w:color w:val="365F91" w:themeColor="accent1" w:themeShade="BF"/>
                                <w:sz w:val="17"/>
                                <w:szCs w:val="17"/>
                              </w:rPr>
                              <w:t>Межі проектованого зображення мають включати підставку платформі</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110.85pt;margin-top:192.85pt;width:80.15pt;height: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">
                <v:textbox>
                  <w:txbxContent>
                    <w:p w:rsidR="00E66C38" w:rsidRPr="00E66C38" w:rsidRDefault="00E66C38" w:rsidP="00F90733">
                      <w:pPr>
                        <w:spacing w:line="240" w:lineRule="auto"/>
                        <w:ind w:left="-40" w:right="-108"/>
                        <w:jc w:val="center"/>
                        <w:rPr>
                          <w:rFonts w:ascii="Times New Roman" w:hAnsi="Times New Roman" w:cs="Times New Roman"/>
                          <w:color w:val="365F91" w:themeColor="accent1" w:themeShade="BF"/>
                          <w:sz w:val="17"/>
                          <w:szCs w:val="17"/>
                        </w:rPr>
                      </w:pPr>
                      <w:r w:rsidRPr="00E66C38">
                        <w:rPr>
                          <w:rFonts w:ascii="Times New Roman" w:hAnsi="Times New Roman" w:cs="Times New Roman"/>
                          <w:color w:val="365F91" w:themeColor="accent1" w:themeShade="BF"/>
                          <w:sz w:val="17"/>
                          <w:szCs w:val="17"/>
                        </w:rPr>
                        <w:t>Межі проектованого зображення мають включати підставку</w:t>
                      </w:r>
                      <w:r w:rsidRPr="00E66C38">
                        <w:rPr>
                          <w:rFonts w:ascii="Times New Roman" w:hAnsi="Times New Roman" w:cs="Times New Roman"/>
                          <w:color w:val="365F91" w:themeColor="accent1" w:themeShade="BF"/>
                          <w:sz w:val="17"/>
                          <w:szCs w:val="17"/>
                        </w:rPr>
                        <w:t xml:space="preserve"> платформі</w:t>
                      </w:r>
                    </w:p>
                  </w:txbxContent>
                </v:textbox>
              </v:shape>
            </w:pict>
          </mc:Fallback>
        </mc:AlternateContent>
      </w:r>
      <w:r w:rsidR="00FD06F8">
        <w:rPr>
          <w:rFonts w:ascii="Times New Roman" w:eastAsia="Times New Roman" w:hAnsi="Times New Roman" w:cs="Times New Roman"/>
          <w:i/>
          <w:color w:val="221F1F"/>
          <w:sz w:val="28"/>
          <w:szCs w:val="28"/>
        </w:rPr>
        <w:t xml:space="preserve">         </w:t>
      </w:r>
      <w:r w:rsidR="00FD06F8">
        <w:rPr>
          <w:rFonts w:ascii="Times New Roman" w:eastAsia="Times New Roman" w:hAnsi="Times New Roman" w:cs="Times New Roman"/>
          <w:noProof/>
          <w:color w:val="221F1F"/>
          <w:sz w:val="28"/>
          <w:szCs w:val="28"/>
          <w:lang w:val="ru-RU"/>
        </w:rPr>
        <w:drawing>
          <wp:inline distT="0" distB="0" distL="0" distR="0" wp14:anchorId="41BD5E43" wp14:editId="18D5FCFF">
            <wp:extent cx="3930028" cy="2944076"/>
            <wp:effectExtent l="0" t="0" r="0" b="0"/>
            <wp:docPr id="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3930028" cy="2944076"/>
                    </a:xfrm>
                    <a:prstGeom prst="rect">
                      <a:avLst/>
                    </a:prstGeom>
                    <a:ln/>
                  </pic:spPr>
                </pic:pic>
              </a:graphicData>
            </a:graphic>
          </wp:inline>
        </w:drawing>
      </w:r>
    </w:p>
    <w:p w:rsidR="00F1515F" w:rsidRDefault="00F1515F">
      <w:pPr>
        <w:ind w:firstLine="570"/>
        <w:jc w:val="center"/>
        <w:rPr>
          <w:rFonts w:ascii="Times New Roman" w:eastAsia="Times New Roman" w:hAnsi="Times New Roman" w:cs="Times New Roman"/>
          <w:i/>
          <w:color w:val="221F1F"/>
          <w:sz w:val="28"/>
          <w:szCs w:val="28"/>
          <w:lang w:val="uk-UA"/>
        </w:rPr>
      </w:pPr>
    </w:p>
    <w:p w:rsidR="00441DCD" w:rsidRDefault="00441DCD">
      <w:pPr>
        <w:ind w:firstLine="570"/>
        <w:jc w:val="center"/>
        <w:rPr>
          <w:rFonts w:ascii="Times New Roman" w:eastAsia="Times New Roman" w:hAnsi="Times New Roman" w:cs="Times New Roman"/>
          <w:color w:val="221F1F"/>
          <w:sz w:val="28"/>
          <w:szCs w:val="28"/>
          <w:lang w:val="uk-UA"/>
        </w:rPr>
      </w:pPr>
    </w:p>
    <w:p w:rsidR="00441DCD" w:rsidRDefault="00441DCD">
      <w:pPr>
        <w:ind w:firstLine="570"/>
        <w:jc w:val="center"/>
        <w:rPr>
          <w:rFonts w:ascii="Times New Roman" w:eastAsia="Times New Roman" w:hAnsi="Times New Roman" w:cs="Times New Roman"/>
          <w:color w:val="221F1F"/>
          <w:sz w:val="28"/>
          <w:szCs w:val="28"/>
          <w:lang w:val="uk-UA"/>
        </w:rPr>
      </w:pPr>
    </w:p>
    <w:p w:rsidR="00430D81" w:rsidRPr="00FC41F0" w:rsidRDefault="00F1515F">
      <w:pPr>
        <w:ind w:firstLine="570"/>
        <w:jc w:val="center"/>
        <w:rPr>
          <w:rFonts w:ascii="Times New Roman" w:eastAsia="Times New Roman" w:hAnsi="Times New Roman" w:cs="Times New Roman"/>
          <w:color w:val="221F1F"/>
          <w:sz w:val="28"/>
          <w:szCs w:val="28"/>
        </w:rPr>
      </w:pPr>
      <w:r w:rsidRPr="00A707AD">
        <w:rPr>
          <w:rFonts w:ascii="Times New Roman" w:eastAsia="Times New Roman" w:hAnsi="Times New Roman" w:cs="Times New Roman"/>
          <w:color w:val="221F1F"/>
          <w:sz w:val="28"/>
          <w:szCs w:val="28"/>
        </w:rPr>
        <w:t>Рис</w:t>
      </w:r>
      <w:r w:rsidR="00BC0E99" w:rsidRPr="00A707AD">
        <w:rPr>
          <w:rFonts w:ascii="Times New Roman" w:eastAsia="Times New Roman" w:hAnsi="Times New Roman" w:cs="Times New Roman"/>
          <w:color w:val="221F1F"/>
          <w:sz w:val="28"/>
          <w:szCs w:val="28"/>
          <w:lang w:val="uk-UA"/>
        </w:rPr>
        <w:t>. Ф</w:t>
      </w:r>
      <w:proofErr w:type="spellStart"/>
      <w:r w:rsidR="00FD06F8" w:rsidRPr="00A707AD">
        <w:rPr>
          <w:rFonts w:ascii="Times New Roman" w:eastAsia="Times New Roman" w:hAnsi="Times New Roman" w:cs="Times New Roman"/>
          <w:color w:val="221F1F"/>
          <w:sz w:val="28"/>
          <w:szCs w:val="28"/>
        </w:rPr>
        <w:t>ізичні</w:t>
      </w:r>
      <w:proofErr w:type="spellEnd"/>
      <w:r w:rsidR="00FD06F8" w:rsidRPr="00FC41F0">
        <w:rPr>
          <w:rFonts w:ascii="Times New Roman" w:eastAsia="Times New Roman" w:hAnsi="Times New Roman" w:cs="Times New Roman"/>
          <w:color w:val="221F1F"/>
          <w:sz w:val="28"/>
          <w:szCs w:val="28"/>
        </w:rPr>
        <w:t xml:space="preserve"> налаштування дисплея та джерело навколишнього світла</w:t>
      </w:r>
    </w:p>
    <w:p w:rsidR="00F1515F" w:rsidRDefault="00F1515F">
      <w:pPr>
        <w:ind w:firstLine="570"/>
        <w:jc w:val="both"/>
        <w:rPr>
          <w:rFonts w:ascii="Times New Roman" w:eastAsia="Times New Roman" w:hAnsi="Times New Roman" w:cs="Times New Roman"/>
          <w:sz w:val="28"/>
          <w:szCs w:val="28"/>
          <w:lang w:val="uk-UA"/>
        </w:rPr>
      </w:pPr>
    </w:p>
    <w:p w:rsidR="00430D81" w:rsidRDefault="00FD06F8" w:rsidP="00A90204">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Якщо функція ABC доступна і UUT постачається з підставкою, вона повинна бути прикріплена до частини дисплея, а UUT має бути розміщено на горизонтальному столі або платформі висотою щонайменше 0,75 метра, покритому чорним матеріалом з низькою відбивною здатністю (типовими матеріалами є фетровий, </w:t>
      </w:r>
      <w:proofErr w:type="spellStart"/>
      <w:r>
        <w:rPr>
          <w:rFonts w:ascii="Times New Roman" w:eastAsia="Times New Roman" w:hAnsi="Times New Roman" w:cs="Times New Roman"/>
          <w:sz w:val="28"/>
          <w:szCs w:val="28"/>
        </w:rPr>
        <w:t>флісовий</w:t>
      </w:r>
      <w:proofErr w:type="spellEnd"/>
      <w:r>
        <w:rPr>
          <w:rFonts w:ascii="Times New Roman" w:eastAsia="Times New Roman" w:hAnsi="Times New Roman" w:cs="Times New Roman"/>
          <w:sz w:val="28"/>
          <w:szCs w:val="28"/>
        </w:rPr>
        <w:t xml:space="preserve"> або полотняний театральний фон). Усі частини підставки повинні залишатися відкритими. Дисплеї, призначені в основному для настінного монтажу, мають бути встановлені на раму для зручності доступу з нижньою кромкою дисплея щонайменше 0,75 метра від підлоги. Поверхня підлоги під дисплеєм і на відстані до 0,5 метрів перед дисплеєм не повинна мати високої відбивної здатності, в ідеалі вона повинна бути покрита чорним матеріалом з низькою відбивною здатністю.</w:t>
      </w:r>
    </w:p>
    <w:p w:rsidR="00430D81" w:rsidRDefault="00FD06F8" w:rsidP="00A90204">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Фізичне розташування датчика ABC UUT має бути визначено та зафіксовано виміряні координати цього розташування відносно фіксованої точки за межами UUT. Відстані H і D, а також кут </w:t>
      </w:r>
      <w:proofErr w:type="spellStart"/>
      <w:r>
        <w:rPr>
          <w:rFonts w:ascii="Times New Roman" w:eastAsia="Times New Roman" w:hAnsi="Times New Roman" w:cs="Times New Roman"/>
          <w:sz w:val="28"/>
          <w:szCs w:val="28"/>
        </w:rPr>
        <w:t>п</w:t>
      </w:r>
      <w:r w:rsidR="00F1515F">
        <w:rPr>
          <w:rFonts w:ascii="Times New Roman" w:eastAsia="Times New Roman" w:hAnsi="Times New Roman" w:cs="Times New Roman"/>
          <w:sz w:val="28"/>
          <w:szCs w:val="28"/>
        </w:rPr>
        <w:t>роменя</w:t>
      </w:r>
      <w:proofErr w:type="spellEnd"/>
      <w:r w:rsidR="00F1515F">
        <w:rPr>
          <w:rFonts w:ascii="Times New Roman" w:eastAsia="Times New Roman" w:hAnsi="Times New Roman" w:cs="Times New Roman"/>
          <w:sz w:val="28"/>
          <w:szCs w:val="28"/>
        </w:rPr>
        <w:t xml:space="preserve"> проектора (див. </w:t>
      </w:r>
      <w:r w:rsidR="00F1515F" w:rsidRPr="00B9622F">
        <w:rPr>
          <w:rFonts w:ascii="Times New Roman" w:eastAsia="Times New Roman" w:hAnsi="Times New Roman" w:cs="Times New Roman"/>
          <w:sz w:val="28"/>
          <w:szCs w:val="28"/>
        </w:rPr>
        <w:t>рисунок</w:t>
      </w:r>
      <w:r>
        <w:rPr>
          <w:rFonts w:ascii="Times New Roman" w:eastAsia="Times New Roman" w:hAnsi="Times New Roman" w:cs="Times New Roman"/>
          <w:sz w:val="28"/>
          <w:szCs w:val="28"/>
        </w:rPr>
        <w:t xml:space="preserve">) слід зазначити для забезпечення повторюваності вимірювань. Залежно від вимог до рівня освітленості джерела світла, відстані H&amp;D зазвичай мають дорівнювати ± 5 мм і коливатися від 1,5 м до 3 м. Для регулювання кута </w:t>
      </w:r>
      <w:proofErr w:type="spellStart"/>
      <w:r>
        <w:rPr>
          <w:rFonts w:ascii="Times New Roman" w:eastAsia="Times New Roman" w:hAnsi="Times New Roman" w:cs="Times New Roman"/>
          <w:sz w:val="28"/>
          <w:szCs w:val="28"/>
        </w:rPr>
        <w:t>променя</w:t>
      </w:r>
      <w:proofErr w:type="spellEnd"/>
      <w:r>
        <w:rPr>
          <w:rFonts w:ascii="Times New Roman" w:eastAsia="Times New Roman" w:hAnsi="Times New Roman" w:cs="Times New Roman"/>
          <w:sz w:val="28"/>
          <w:szCs w:val="28"/>
        </w:rPr>
        <w:t xml:space="preserve"> проектора можна використовувати чорний слайд з невеликим білим центральним блоком для фокусування на датчику ABC і надання вузького </w:t>
      </w:r>
      <w:proofErr w:type="spellStart"/>
      <w:r>
        <w:rPr>
          <w:rFonts w:ascii="Times New Roman" w:eastAsia="Times New Roman" w:hAnsi="Times New Roman" w:cs="Times New Roman"/>
          <w:sz w:val="28"/>
          <w:szCs w:val="28"/>
        </w:rPr>
        <w:t>променя</w:t>
      </w:r>
      <w:proofErr w:type="spellEnd"/>
      <w:r>
        <w:rPr>
          <w:rFonts w:ascii="Times New Roman" w:eastAsia="Times New Roman" w:hAnsi="Times New Roman" w:cs="Times New Roman"/>
          <w:sz w:val="28"/>
          <w:szCs w:val="28"/>
        </w:rPr>
        <w:t xml:space="preserve"> світла для вимірювання кута. Якщо датчик ABC розроблений для оптимальної роботи з кутом освітленості </w:t>
      </w:r>
      <w:proofErr w:type="spellStart"/>
      <w:r>
        <w:rPr>
          <w:rFonts w:ascii="Times New Roman" w:eastAsia="Times New Roman" w:hAnsi="Times New Roman" w:cs="Times New Roman"/>
          <w:sz w:val="28"/>
          <w:szCs w:val="28"/>
        </w:rPr>
        <w:t>променя</w:t>
      </w:r>
      <w:proofErr w:type="spellEnd"/>
      <w:r>
        <w:rPr>
          <w:rFonts w:ascii="Times New Roman" w:eastAsia="Times New Roman" w:hAnsi="Times New Roman" w:cs="Times New Roman"/>
          <w:sz w:val="28"/>
          <w:szCs w:val="28"/>
        </w:rPr>
        <w:t>, що вих</w:t>
      </w:r>
      <w:r w:rsidR="003330BC">
        <w:rPr>
          <w:rFonts w:ascii="Times New Roman" w:eastAsia="Times New Roman" w:hAnsi="Times New Roman" w:cs="Times New Roman"/>
          <w:sz w:val="28"/>
          <w:szCs w:val="28"/>
        </w:rPr>
        <w:t>одить за межі рекомендованих 45</w:t>
      </w:r>
      <w:r>
        <w:rPr>
          <w:rFonts w:ascii="Times New Roman" w:eastAsia="Times New Roman" w:hAnsi="Times New Roman" w:cs="Times New Roman"/>
          <w:sz w:val="28"/>
          <w:szCs w:val="28"/>
        </w:rPr>
        <w:t>°, можна використовувати цей бажаний кут, а деталі фіксувати. Якщо для джерела світла використовується безконтактний (віддалений) вимірювач яскравості з низьким кутом світла, слід подбати про те, щоб джерело не відбивалося в області дисплея, що використовується для вимірювання яскравості.</w:t>
      </w:r>
    </w:p>
    <w:p w:rsidR="00430D81" w:rsidRDefault="00FD06F8" w:rsidP="00A90204">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Вимірювач освітленості встановлюють якомога ближче до датчика A</w:t>
      </w:r>
      <w:r w:rsidR="001506E2">
        <w:rPr>
          <w:rFonts w:ascii="Times New Roman" w:eastAsia="Times New Roman" w:hAnsi="Times New Roman" w:cs="Times New Roman"/>
          <w:sz w:val="28"/>
          <w:szCs w:val="28"/>
        </w:rPr>
        <w:t>BC, вживаючи запобіжних заходів</w:t>
      </w:r>
      <w:r>
        <w:rPr>
          <w:rFonts w:ascii="Times New Roman" w:eastAsia="Times New Roman" w:hAnsi="Times New Roman" w:cs="Times New Roman"/>
          <w:sz w:val="28"/>
          <w:szCs w:val="28"/>
        </w:rPr>
        <w:t xml:space="preserve"> </w:t>
      </w:r>
      <w:r w:rsidR="001506E2">
        <w:rPr>
          <w:rFonts w:ascii="Times New Roman" w:eastAsia="Times New Roman" w:hAnsi="Times New Roman" w:cs="Times New Roman"/>
          <w:sz w:val="28"/>
          <w:szCs w:val="28"/>
          <w:lang w:val="uk-UA"/>
        </w:rPr>
        <w:t>для</w:t>
      </w:r>
      <w:r w:rsidR="001506E2">
        <w:rPr>
          <w:rFonts w:ascii="Times New Roman" w:eastAsia="Times New Roman" w:hAnsi="Times New Roman" w:cs="Times New Roman"/>
          <w:sz w:val="28"/>
          <w:szCs w:val="28"/>
        </w:rPr>
        <w:t xml:space="preserve"> уникн</w:t>
      </w:r>
      <w:r w:rsidR="001506E2">
        <w:rPr>
          <w:rFonts w:ascii="Times New Roman" w:eastAsia="Times New Roman" w:hAnsi="Times New Roman" w:cs="Times New Roman"/>
          <w:sz w:val="28"/>
          <w:szCs w:val="28"/>
          <w:lang w:val="uk-UA"/>
        </w:rPr>
        <w:t>ення</w:t>
      </w:r>
      <w:r>
        <w:rPr>
          <w:rFonts w:ascii="Times New Roman" w:eastAsia="Times New Roman" w:hAnsi="Times New Roman" w:cs="Times New Roman"/>
          <w:sz w:val="28"/>
          <w:szCs w:val="28"/>
        </w:rPr>
        <w:t xml:space="preserve"> відбиття навколишнього світла від корпус</w:t>
      </w:r>
      <w:r w:rsidR="00FC41F0">
        <w:rPr>
          <w:rFonts w:ascii="Times New Roman" w:eastAsia="Times New Roman" w:hAnsi="Times New Roman" w:cs="Times New Roman"/>
          <w:sz w:val="28"/>
          <w:szCs w:val="28"/>
          <w:lang w:val="uk-UA"/>
        </w:rPr>
        <w:t>а</w:t>
      </w:r>
      <w:r>
        <w:rPr>
          <w:rFonts w:ascii="Times New Roman" w:eastAsia="Times New Roman" w:hAnsi="Times New Roman" w:cs="Times New Roman"/>
          <w:sz w:val="28"/>
          <w:szCs w:val="28"/>
        </w:rPr>
        <w:t xml:space="preserve"> вимірювача, що потрапляє в датчик. Цього можна досягти різними комбінованими методами, включаючи обгортання вимірювача освітленості чорною </w:t>
      </w:r>
      <w:r w:rsidR="00BC0E99" w:rsidRPr="00A707AD">
        <w:rPr>
          <w:rFonts w:ascii="Times New Roman" w:eastAsia="Times New Roman" w:hAnsi="Times New Roman" w:cs="Times New Roman"/>
          <w:sz w:val="28"/>
          <w:szCs w:val="28"/>
          <w:lang w:val="uk-UA"/>
        </w:rPr>
        <w:t>тканиною</w:t>
      </w:r>
      <w:r>
        <w:rPr>
          <w:rFonts w:ascii="Times New Roman" w:eastAsia="Times New Roman" w:hAnsi="Times New Roman" w:cs="Times New Roman"/>
          <w:sz w:val="28"/>
          <w:szCs w:val="28"/>
        </w:rPr>
        <w:t xml:space="preserve"> та встановлення регульованого механічного кріплення, яке не дозволяє корпусу вимірювача виступати за передню частину датчика ABC.</w:t>
      </w:r>
    </w:p>
    <w:p w:rsidR="00430D81" w:rsidRDefault="00FD06F8" w:rsidP="00A90204">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Наступна перевірена процедура рекомендована для точної та повторюваної реєстрації рівнів освітленості датчика ABC з мінімальними труднощами при монтажі. Ця процедура дозволяє виправити будь-яку помилку освітленості, викликану практичною неможливістю встановлення вимірювача освітленості точно в тому самому фізичному положенні, що й датчик ABC для одночасного освітлення. Таким чином, процедура дозволяє одночасне освітлення датчика ABC та вимірювача освітленості без фізичного порушення випробовуваного обладнання та вимірювача після налаштування. За допомогою відповідного програмного забезпечення для реєстрації необхідні зміни кроків освітленості можна синхронізувати з вимірюванням живлення в режимі ввімкнення та відображенням вимірювання яскравості для автоматичної реєстрації та профілювання ABC.</w:t>
      </w:r>
    </w:p>
    <w:p w:rsidR="00430D81" w:rsidRDefault="00FD06F8" w:rsidP="00A90204">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Вимірювач освітленості повинен бути розташований на відстані кількох сантиметрів від датчика ABC, щоб гарантувати, що прямі відбиття </w:t>
      </w:r>
      <w:proofErr w:type="spellStart"/>
      <w:r>
        <w:rPr>
          <w:rFonts w:ascii="Times New Roman" w:eastAsia="Times New Roman" w:hAnsi="Times New Roman" w:cs="Times New Roman"/>
          <w:sz w:val="28"/>
          <w:szCs w:val="28"/>
        </w:rPr>
        <w:t>променя</w:t>
      </w:r>
      <w:proofErr w:type="spellEnd"/>
      <w:r>
        <w:rPr>
          <w:rFonts w:ascii="Times New Roman" w:eastAsia="Times New Roman" w:hAnsi="Times New Roman" w:cs="Times New Roman"/>
          <w:sz w:val="28"/>
          <w:szCs w:val="28"/>
        </w:rPr>
        <w:t xml:space="preserve"> проектора від корпусу вимірювача не можуть потрапити в датчик ABC. Горизонтальна вісь детектора вимірювача освітленості повинна бути на одній горизонтальній осі з датчиком ABC, а вертикальна вісь вимірювача строго паралельна вертикальній площині дисплея. Фізичні координати точки встановлення вимірювача щодо фіксованої зовнішньої точки, що використовується для фіксації фізичного розташування датчика ABC, повинні бути виміряні та зафіксовані.</w:t>
      </w:r>
    </w:p>
    <w:p w:rsidR="00430D81" w:rsidRDefault="00FD06F8" w:rsidP="00A90204">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Проектор повинен бути встановлений у такому положенні, щоб вісь його проектованого </w:t>
      </w:r>
      <w:proofErr w:type="spellStart"/>
      <w:r>
        <w:rPr>
          <w:rFonts w:ascii="Times New Roman" w:eastAsia="Times New Roman" w:hAnsi="Times New Roman" w:cs="Times New Roman"/>
          <w:sz w:val="28"/>
          <w:szCs w:val="28"/>
        </w:rPr>
        <w:t>променя</w:t>
      </w:r>
      <w:proofErr w:type="spellEnd"/>
      <w:r>
        <w:rPr>
          <w:rFonts w:ascii="Times New Roman" w:eastAsia="Times New Roman" w:hAnsi="Times New Roman" w:cs="Times New Roman"/>
          <w:sz w:val="28"/>
          <w:szCs w:val="28"/>
        </w:rPr>
        <w:t xml:space="preserve"> була на одній лінії з вертикальною площиною, </w:t>
      </w:r>
      <w:r>
        <w:rPr>
          <w:rFonts w:ascii="Times New Roman" w:eastAsia="Times New Roman" w:hAnsi="Times New Roman" w:cs="Times New Roman"/>
          <w:sz w:val="28"/>
          <w:szCs w:val="28"/>
        </w:rPr>
        <w:lastRenderedPageBreak/>
        <w:t xml:space="preserve">перпендикулярною до поверхні дисплея і проходила через вертикальну вісь датчика ABC (див. </w:t>
      </w:r>
      <w:r w:rsidR="00B9622F" w:rsidRPr="00B9622F">
        <w:rPr>
          <w:rFonts w:ascii="Times New Roman" w:eastAsia="Times New Roman" w:hAnsi="Times New Roman" w:cs="Times New Roman"/>
          <w:sz w:val="28"/>
          <w:szCs w:val="28"/>
        </w:rPr>
        <w:t>рисунок</w:t>
      </w:r>
      <w:r w:rsidRPr="00B9622F">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Висоту платформи проектора, нахил і відстань від UUT необхідно відрегулювати так, щоб дозволити </w:t>
      </w:r>
      <w:proofErr w:type="spellStart"/>
      <w:r>
        <w:rPr>
          <w:rFonts w:ascii="Times New Roman" w:eastAsia="Times New Roman" w:hAnsi="Times New Roman" w:cs="Times New Roman"/>
          <w:sz w:val="28"/>
          <w:szCs w:val="28"/>
        </w:rPr>
        <w:t>повнокадровому</w:t>
      </w:r>
      <w:proofErr w:type="spellEnd"/>
      <w:r>
        <w:rPr>
          <w:rFonts w:ascii="Times New Roman" w:eastAsia="Times New Roman" w:hAnsi="Times New Roman" w:cs="Times New Roman"/>
          <w:sz w:val="28"/>
          <w:szCs w:val="28"/>
        </w:rPr>
        <w:t xml:space="preserve"> максимальному білому </w:t>
      </w:r>
      <w:proofErr w:type="spellStart"/>
      <w:r>
        <w:rPr>
          <w:rFonts w:ascii="Times New Roman" w:eastAsia="Times New Roman" w:hAnsi="Times New Roman" w:cs="Times New Roman"/>
          <w:sz w:val="28"/>
          <w:szCs w:val="28"/>
        </w:rPr>
        <w:t>проеційованому</w:t>
      </w:r>
      <w:proofErr w:type="spellEnd"/>
      <w:r>
        <w:rPr>
          <w:rFonts w:ascii="Times New Roman" w:eastAsia="Times New Roman" w:hAnsi="Times New Roman" w:cs="Times New Roman"/>
          <w:sz w:val="28"/>
          <w:szCs w:val="28"/>
        </w:rPr>
        <w:t xml:space="preserve"> зображенню сфокусуватися на ділянці, що охоплює датчик ABC і вимірювач освітленості, забезпечуючи при цьому максимальний рівень навколишнього освітлення (люкс), необхідний датчик</w:t>
      </w:r>
      <w:r w:rsidR="001202FB">
        <w:rPr>
          <w:rFonts w:ascii="Times New Roman" w:eastAsia="Times New Roman" w:hAnsi="Times New Roman" w:cs="Times New Roman"/>
          <w:sz w:val="28"/>
          <w:szCs w:val="28"/>
          <w:lang w:val="uk-UA"/>
        </w:rPr>
        <w:t>у</w:t>
      </w:r>
      <w:r>
        <w:rPr>
          <w:rFonts w:ascii="Times New Roman" w:eastAsia="Times New Roman" w:hAnsi="Times New Roman" w:cs="Times New Roman"/>
          <w:sz w:val="28"/>
          <w:szCs w:val="28"/>
        </w:rPr>
        <w:t xml:space="preserve"> для </w:t>
      </w:r>
      <w:r w:rsidR="001202FB">
        <w:rPr>
          <w:rFonts w:ascii="Times New Roman" w:eastAsia="Times New Roman" w:hAnsi="Times New Roman" w:cs="Times New Roman"/>
          <w:sz w:val="28"/>
          <w:szCs w:val="28"/>
          <w:lang w:val="uk-UA"/>
        </w:rPr>
        <w:t>випробування</w:t>
      </w:r>
      <w:r>
        <w:rPr>
          <w:rFonts w:ascii="Times New Roman" w:eastAsia="Times New Roman" w:hAnsi="Times New Roman" w:cs="Times New Roman"/>
          <w:sz w:val="28"/>
          <w:szCs w:val="28"/>
        </w:rPr>
        <w:t xml:space="preserve">. У цьому контексті слід зазначити, що деякі цифрові табло мають функцію ABC в умовах зовнішнього освітлення від </w:t>
      </w:r>
      <w:r w:rsidR="00570070">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20 000 люкс до нижче 100 люкс.</w:t>
      </w:r>
    </w:p>
    <w:p w:rsidR="00430D81" w:rsidRDefault="00FD06F8" w:rsidP="00A90204">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Контактний вимірювач яскравості для вимірювання яскравості дисплея повин</w:t>
      </w:r>
      <w:r w:rsidR="001202FB">
        <w:rPr>
          <w:rFonts w:ascii="Times New Roman" w:eastAsia="Times New Roman" w:hAnsi="Times New Roman" w:cs="Times New Roman"/>
          <w:sz w:val="28"/>
          <w:szCs w:val="28"/>
        </w:rPr>
        <w:t>ен бути встановлений так</w:t>
      </w:r>
      <w:r>
        <w:rPr>
          <w:rFonts w:ascii="Times New Roman" w:eastAsia="Times New Roman" w:hAnsi="Times New Roman" w:cs="Times New Roman"/>
          <w:sz w:val="28"/>
          <w:szCs w:val="28"/>
        </w:rPr>
        <w:t>, щоб він був вирівняний з центром екрана UUT.</w:t>
      </w:r>
    </w:p>
    <w:p w:rsidR="00430D81" w:rsidRDefault="00FD06F8" w:rsidP="00A90204">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Проектована освітленість зображення, що перекриває горизонтальну поверхню під дисплеєм UUT, не повинна виходити за межі вертикальної площини дисплея, якщо відбиваюча підставка не поширюється на більшу передню область, і в цьому випадку край зображення повинен бути вирівняний з </w:t>
      </w:r>
      <w:r w:rsidR="003330BC">
        <w:rPr>
          <w:rFonts w:ascii="Times New Roman" w:eastAsia="Times New Roman" w:hAnsi="Times New Roman" w:cs="Times New Roman"/>
          <w:sz w:val="28"/>
          <w:szCs w:val="28"/>
        </w:rPr>
        <w:t>краями підставки (</w:t>
      </w:r>
      <w:r w:rsidR="003330BC" w:rsidRPr="00B9622F">
        <w:rPr>
          <w:rFonts w:ascii="Times New Roman" w:eastAsia="Times New Roman" w:hAnsi="Times New Roman" w:cs="Times New Roman"/>
          <w:sz w:val="28"/>
          <w:szCs w:val="28"/>
        </w:rPr>
        <w:t>див. рисунок</w:t>
      </w:r>
      <w:r>
        <w:rPr>
          <w:rFonts w:ascii="Times New Roman" w:eastAsia="Times New Roman" w:hAnsi="Times New Roman" w:cs="Times New Roman"/>
          <w:sz w:val="28"/>
          <w:szCs w:val="28"/>
        </w:rPr>
        <w:t xml:space="preserve">). Верхня горизонтальна кромка проектованого зображення повинна бути не менше ніж на 1 см нижче нижнього краю корпусу контактного вимірювача яскравості. Це може бути досягнуто оптичним регулюванням або фізичним розташуванням проектора в межах необхідного кута </w:t>
      </w:r>
      <w:proofErr w:type="spellStart"/>
      <w:r>
        <w:rPr>
          <w:rFonts w:ascii="Times New Roman" w:eastAsia="Times New Roman" w:hAnsi="Times New Roman" w:cs="Times New Roman"/>
          <w:sz w:val="28"/>
          <w:szCs w:val="28"/>
        </w:rPr>
        <w:t>променя</w:t>
      </w:r>
      <w:proofErr w:type="spellEnd"/>
      <w:r>
        <w:rPr>
          <w:rFonts w:ascii="Times New Roman" w:eastAsia="Times New Roman" w:hAnsi="Times New Roman" w:cs="Times New Roman"/>
          <w:sz w:val="28"/>
          <w:szCs w:val="28"/>
        </w:rPr>
        <w:t xml:space="preserve"> 45</w:t>
      </w:r>
      <w:r>
        <w:rPr>
          <w:rFonts w:ascii="Times New Roman" w:eastAsia="Times New Roman" w:hAnsi="Times New Roman" w:cs="Times New Roman"/>
          <w:sz w:val="28"/>
          <w:szCs w:val="28"/>
          <w:vertAlign w:val="superscript"/>
        </w:rPr>
        <w:t xml:space="preserve">o </w:t>
      </w:r>
      <w:r>
        <w:rPr>
          <w:rFonts w:ascii="Times New Roman" w:eastAsia="Times New Roman" w:hAnsi="Times New Roman" w:cs="Times New Roman"/>
          <w:sz w:val="28"/>
          <w:szCs w:val="28"/>
        </w:rPr>
        <w:t xml:space="preserve">та необхідної максимальної освітленості датчика ABC. </w:t>
      </w:r>
    </w:p>
    <w:p w:rsidR="00430D81" w:rsidRDefault="00DB463D" w:rsidP="00A90204">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Із</w:t>
      </w:r>
      <w:r w:rsidR="00FD06F8">
        <w:rPr>
          <w:rFonts w:ascii="Times New Roman" w:eastAsia="Times New Roman" w:hAnsi="Times New Roman" w:cs="Times New Roman"/>
          <w:sz w:val="28"/>
          <w:szCs w:val="28"/>
        </w:rPr>
        <w:t xml:space="preserve"> зазначеними координатами положення UUT та вимірювача освітленості, а також проектором, що забезпечує стабільну освітленість у діапазоні, який потрібно виміряти (зазвичай стабільність досягається через кілька хвилин після включення зі стартерами </w:t>
      </w:r>
      <w:proofErr w:type="spellStart"/>
      <w:r w:rsidR="00FD06F8">
        <w:rPr>
          <w:rFonts w:ascii="Times New Roman" w:eastAsia="Times New Roman" w:hAnsi="Times New Roman" w:cs="Times New Roman"/>
          <w:sz w:val="28"/>
          <w:szCs w:val="28"/>
        </w:rPr>
        <w:t>твердотільних</w:t>
      </w:r>
      <w:proofErr w:type="spellEnd"/>
      <w:r w:rsidR="00FD06F8">
        <w:rPr>
          <w:rFonts w:ascii="Times New Roman" w:eastAsia="Times New Roman" w:hAnsi="Times New Roman" w:cs="Times New Roman"/>
          <w:sz w:val="28"/>
          <w:szCs w:val="28"/>
        </w:rPr>
        <w:t xml:space="preserve"> ламп), UUT слід перемістити настільки, щоб забезпечити освітленість передньої грані та центру детектора, які повинні бути вирівняні з координатами фізичного положення, зазначеними для датчика ABC UUT. Освітленість, виміряна в цій точці, повинна бути зафіксована, і вимірювач повертається у вихідне положення налаштування разом з UUT. Освітленість вимірюється ще раз у положенні установки. Відсоткова різниця між освітленістю, виміряною на двох тестових позиціях (якщо такі є), може бути застосована в підсумковому звіті як поправочний коефіцієнт до всіх подальших вимірювань освітленості (цей поправочний коефіцієнт не змінюється з рівнем освітленості). Це забезпечує точний набір даних щодо освітленості на датчику ABC, навіть якщо прилад вимірювання освітленості не розташований у цій точці, і дозволяє одночасно наносити на графік яскравість дисплея, живлення та освітленість для точного профілювання ABC. </w:t>
      </w:r>
    </w:p>
    <w:p w:rsidR="00430D81" w:rsidRDefault="00FD06F8" w:rsidP="00A90204">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Ніякі додаткові фізичні зміни не повинні вноситися в установку для </w:t>
      </w:r>
      <w:r w:rsidR="00A006BB">
        <w:rPr>
          <w:rFonts w:ascii="Times New Roman" w:eastAsia="Times New Roman" w:hAnsi="Times New Roman" w:cs="Times New Roman"/>
          <w:sz w:val="28"/>
          <w:szCs w:val="28"/>
          <w:lang w:val="uk-UA"/>
        </w:rPr>
        <w:t>випроб</w:t>
      </w:r>
      <w:proofErr w:type="spellStart"/>
      <w:r>
        <w:rPr>
          <w:rFonts w:ascii="Times New Roman" w:eastAsia="Times New Roman" w:hAnsi="Times New Roman" w:cs="Times New Roman"/>
          <w:sz w:val="28"/>
          <w:szCs w:val="28"/>
        </w:rPr>
        <w:t>ування</w:t>
      </w:r>
      <w:proofErr w:type="spellEnd"/>
      <w:r>
        <w:rPr>
          <w:rFonts w:ascii="Times New Roman" w:eastAsia="Times New Roman" w:hAnsi="Times New Roman" w:cs="Times New Roman"/>
          <w:sz w:val="28"/>
          <w:szCs w:val="28"/>
        </w:rPr>
        <w:t xml:space="preserve">. </w:t>
      </w:r>
    </w:p>
    <w:p w:rsidR="00430D81" w:rsidRDefault="00FD06F8" w:rsidP="00A90204">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відміну від телевізорів, цифрові </w:t>
      </w:r>
      <w:r w:rsidR="00047BC3">
        <w:rPr>
          <w:rFonts w:ascii="Times New Roman" w:eastAsia="Times New Roman" w:hAnsi="Times New Roman" w:cs="Times New Roman"/>
          <w:sz w:val="28"/>
          <w:szCs w:val="28"/>
          <w:lang w:val="uk-UA"/>
        </w:rPr>
        <w:t>інформаційні дисплеї</w:t>
      </w:r>
      <w:r>
        <w:rPr>
          <w:rFonts w:ascii="Times New Roman" w:eastAsia="Times New Roman" w:hAnsi="Times New Roman" w:cs="Times New Roman"/>
          <w:sz w:val="28"/>
          <w:szCs w:val="28"/>
        </w:rPr>
        <w:t xml:space="preserve"> можуть мати більше одного датчика зовнішнього освітлення. Для цілей </w:t>
      </w:r>
      <w:r w:rsidR="00047BC3">
        <w:rPr>
          <w:rFonts w:ascii="Times New Roman" w:eastAsia="Times New Roman" w:hAnsi="Times New Roman" w:cs="Times New Roman"/>
          <w:sz w:val="28"/>
          <w:szCs w:val="28"/>
          <w:lang w:val="uk-UA"/>
        </w:rPr>
        <w:t>випробування</w:t>
      </w:r>
      <w:r>
        <w:rPr>
          <w:rFonts w:ascii="Times New Roman" w:eastAsia="Times New Roman" w:hAnsi="Times New Roman" w:cs="Times New Roman"/>
          <w:sz w:val="28"/>
          <w:szCs w:val="28"/>
        </w:rPr>
        <w:t xml:space="preserve"> технік повинен визначити один датчик, який буде використаний під час </w:t>
      </w:r>
      <w:r w:rsidR="00047BC3">
        <w:rPr>
          <w:rFonts w:ascii="Times New Roman" w:eastAsia="Times New Roman" w:hAnsi="Times New Roman" w:cs="Times New Roman"/>
          <w:sz w:val="28"/>
          <w:szCs w:val="28"/>
          <w:lang w:val="uk-UA"/>
        </w:rPr>
        <w:lastRenderedPageBreak/>
        <w:t>випроб</w:t>
      </w:r>
      <w:proofErr w:type="spellStart"/>
      <w:r>
        <w:rPr>
          <w:rFonts w:ascii="Times New Roman" w:eastAsia="Times New Roman" w:hAnsi="Times New Roman" w:cs="Times New Roman"/>
          <w:sz w:val="28"/>
          <w:szCs w:val="28"/>
        </w:rPr>
        <w:t>ування</w:t>
      </w:r>
      <w:proofErr w:type="spellEnd"/>
      <w:r>
        <w:rPr>
          <w:rFonts w:ascii="Times New Roman" w:eastAsia="Times New Roman" w:hAnsi="Times New Roman" w:cs="Times New Roman"/>
          <w:sz w:val="28"/>
          <w:szCs w:val="28"/>
        </w:rPr>
        <w:t xml:space="preserve">, прибравши інші датчики світла шляхом їхнього закриття непрозорою стрічкою. Непотрібні датчики також можуть бути відключені, якщо це передбачено засобами керування. У більшості випадків найбільш </w:t>
      </w:r>
      <w:r w:rsidR="00BC0E99" w:rsidRPr="00A707AD">
        <w:rPr>
          <w:rFonts w:ascii="Times New Roman" w:eastAsia="Times New Roman" w:hAnsi="Times New Roman" w:cs="Times New Roman"/>
          <w:sz w:val="28"/>
          <w:szCs w:val="28"/>
          <w:lang w:val="uk-UA"/>
        </w:rPr>
        <w:t>прийнятним</w:t>
      </w:r>
      <w:r>
        <w:rPr>
          <w:rFonts w:ascii="Times New Roman" w:eastAsia="Times New Roman" w:hAnsi="Times New Roman" w:cs="Times New Roman"/>
          <w:sz w:val="28"/>
          <w:szCs w:val="28"/>
        </w:rPr>
        <w:t xml:space="preserve"> датчиком для використання буде фронтальний датчик. Методи вимірювання для цифрового </w:t>
      </w:r>
      <w:r w:rsidR="00EE6E36">
        <w:rPr>
          <w:rFonts w:ascii="Times New Roman" w:eastAsia="Times New Roman" w:hAnsi="Times New Roman" w:cs="Times New Roman"/>
          <w:sz w:val="28"/>
          <w:szCs w:val="28"/>
          <w:lang w:val="uk-UA"/>
        </w:rPr>
        <w:t>інформаційного дисплея</w:t>
      </w:r>
      <w:r>
        <w:rPr>
          <w:rFonts w:ascii="Times New Roman" w:eastAsia="Times New Roman" w:hAnsi="Times New Roman" w:cs="Times New Roman"/>
          <w:sz w:val="28"/>
          <w:szCs w:val="28"/>
        </w:rPr>
        <w:t xml:space="preserve"> з кількома датчиками світла можуть бути розглянуті далі як уточнення методу </w:t>
      </w:r>
      <w:r w:rsidR="00EE6E36">
        <w:rPr>
          <w:rFonts w:ascii="Times New Roman" w:eastAsia="Times New Roman" w:hAnsi="Times New Roman" w:cs="Times New Roman"/>
          <w:sz w:val="28"/>
          <w:szCs w:val="28"/>
          <w:lang w:val="uk-UA"/>
        </w:rPr>
        <w:t>випробування</w:t>
      </w:r>
      <w:r>
        <w:rPr>
          <w:rFonts w:ascii="Times New Roman" w:eastAsia="Times New Roman" w:hAnsi="Times New Roman" w:cs="Times New Roman"/>
          <w:sz w:val="28"/>
          <w:szCs w:val="28"/>
        </w:rPr>
        <w:t xml:space="preserve"> для застосування </w:t>
      </w:r>
      <w:r w:rsidRPr="00EE6E36">
        <w:rPr>
          <w:rFonts w:ascii="Times New Roman" w:eastAsia="Times New Roman" w:hAnsi="Times New Roman" w:cs="Times New Roman"/>
          <w:sz w:val="28"/>
          <w:szCs w:val="28"/>
        </w:rPr>
        <w:t>в гармонізованому стандарті</w:t>
      </w:r>
      <w:r>
        <w:rPr>
          <w:rFonts w:ascii="Times New Roman" w:eastAsia="Times New Roman" w:hAnsi="Times New Roman" w:cs="Times New Roman"/>
          <w:sz w:val="28"/>
          <w:szCs w:val="28"/>
        </w:rPr>
        <w:t>.</w:t>
      </w:r>
    </w:p>
    <w:p w:rsidR="00430D81" w:rsidRDefault="00FD06F8" w:rsidP="00A90204">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w:t>
      </w:r>
      <w:r w:rsidR="00EE6E36">
        <w:rPr>
          <w:rFonts w:ascii="Times New Roman" w:eastAsia="Times New Roman" w:hAnsi="Times New Roman" w:cs="Times New Roman"/>
          <w:sz w:val="28"/>
          <w:szCs w:val="28"/>
          <w:lang w:val="uk-UA"/>
        </w:rPr>
        <w:t>випробувальних</w:t>
      </w:r>
      <w:r>
        <w:rPr>
          <w:rFonts w:ascii="Times New Roman" w:eastAsia="Times New Roman" w:hAnsi="Times New Roman" w:cs="Times New Roman"/>
          <w:sz w:val="28"/>
          <w:szCs w:val="28"/>
        </w:rPr>
        <w:t xml:space="preserve"> лабораторій, які віддають перевагу використанню лампи з можливістю затемнення замість проектора в якості джерела світла в описаній установці для </w:t>
      </w:r>
      <w:proofErr w:type="spellStart"/>
      <w:r w:rsidR="00EE6E36">
        <w:rPr>
          <w:rFonts w:ascii="Times New Roman" w:eastAsia="Times New Roman" w:hAnsi="Times New Roman" w:cs="Times New Roman"/>
          <w:sz w:val="28"/>
          <w:szCs w:val="28"/>
          <w:lang w:val="uk-UA"/>
        </w:rPr>
        <w:t>випробув</w:t>
      </w:r>
      <w:r>
        <w:rPr>
          <w:rFonts w:ascii="Times New Roman" w:eastAsia="Times New Roman" w:hAnsi="Times New Roman" w:cs="Times New Roman"/>
          <w:sz w:val="28"/>
          <w:szCs w:val="28"/>
        </w:rPr>
        <w:t>ання</w:t>
      </w:r>
      <w:proofErr w:type="spellEnd"/>
      <w:r>
        <w:rPr>
          <w:rFonts w:ascii="Times New Roman" w:eastAsia="Times New Roman" w:hAnsi="Times New Roman" w:cs="Times New Roman"/>
          <w:sz w:val="28"/>
          <w:szCs w:val="28"/>
        </w:rPr>
        <w:t>, застосовуються такі специфікації лампи та фіксуються її виміряні характеристики.</w:t>
      </w:r>
    </w:p>
    <w:p w:rsidR="00430D81" w:rsidRPr="00421B20" w:rsidRDefault="00FD06F8" w:rsidP="00A90204">
      <w:pPr>
        <w:spacing w:line="240" w:lineRule="auto"/>
        <w:ind w:firstLine="573"/>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Джерело світла, що використовується для освітлення датчика ABC до певних рівнів освітленості, має використовувати світлодіодну лампу-рефлектор з можливістю затемнення діаметром 90 мм ± 5 мм. Номінальний кут світла лампи повинен становити 40° ± 5°. Номінальна </w:t>
      </w:r>
      <w:proofErr w:type="spellStart"/>
      <w:r>
        <w:rPr>
          <w:rFonts w:ascii="Times New Roman" w:eastAsia="Times New Roman" w:hAnsi="Times New Roman" w:cs="Times New Roman"/>
          <w:sz w:val="28"/>
          <w:szCs w:val="28"/>
        </w:rPr>
        <w:t>корельована</w:t>
      </w:r>
      <w:proofErr w:type="spellEnd"/>
      <w:r>
        <w:rPr>
          <w:rFonts w:ascii="Times New Roman" w:eastAsia="Times New Roman" w:hAnsi="Times New Roman" w:cs="Times New Roman"/>
          <w:sz w:val="28"/>
          <w:szCs w:val="28"/>
        </w:rPr>
        <w:t xml:space="preserve"> колірна температура (CCT) має становити 2700 K ± 300 K у всьому діапазоні освітленості від 12 люкс до пікової освітленості, необхідної для </w:t>
      </w:r>
      <w:r w:rsidR="00EE6E36">
        <w:rPr>
          <w:rFonts w:ascii="Times New Roman" w:eastAsia="Times New Roman" w:hAnsi="Times New Roman" w:cs="Times New Roman"/>
          <w:sz w:val="28"/>
          <w:szCs w:val="28"/>
          <w:lang w:val="uk-UA"/>
        </w:rPr>
        <w:t>випроб</w:t>
      </w:r>
      <w:proofErr w:type="spellStart"/>
      <w:r>
        <w:rPr>
          <w:rFonts w:ascii="Times New Roman" w:eastAsia="Times New Roman" w:hAnsi="Times New Roman" w:cs="Times New Roman"/>
          <w:sz w:val="28"/>
          <w:szCs w:val="28"/>
        </w:rPr>
        <w:t>ування</w:t>
      </w:r>
      <w:proofErr w:type="spellEnd"/>
      <w:r>
        <w:rPr>
          <w:rFonts w:ascii="Times New Roman" w:eastAsia="Times New Roman" w:hAnsi="Times New Roman" w:cs="Times New Roman"/>
          <w:sz w:val="28"/>
          <w:szCs w:val="28"/>
        </w:rPr>
        <w:t xml:space="preserve">. Номінальний індекс передачі кольору (CRI) має становити 80 ± 3. Передня поверхня лампи повинна бути чистою (тобто не забарвленою або покритою матеріалом, що змінює спектр) і може мати гладку або зернисту передню поверхню; при освітленні однорідної білої поверхні дифузійний малюнок має виглядати гладким для неозброєного ока. Лампа в зборі не повинна змінювати спектр світлодіодного джерела, включаючи ІЧ- та УФ-діапазони. Характеристики світла не повинні змінюватися в усьому діапазоні затемнення, необхідному для </w:t>
      </w:r>
      <w:r w:rsidR="002A6736">
        <w:rPr>
          <w:rFonts w:ascii="Times New Roman" w:eastAsia="Times New Roman" w:hAnsi="Times New Roman" w:cs="Times New Roman"/>
          <w:sz w:val="28"/>
          <w:szCs w:val="28"/>
          <w:lang w:val="uk-UA"/>
        </w:rPr>
        <w:t>випробування</w:t>
      </w:r>
      <w:r w:rsidR="00421B20">
        <w:rPr>
          <w:rFonts w:ascii="Times New Roman" w:eastAsia="Times New Roman" w:hAnsi="Times New Roman" w:cs="Times New Roman"/>
          <w:sz w:val="28"/>
          <w:szCs w:val="28"/>
        </w:rPr>
        <w:t xml:space="preserve"> ABC</w:t>
      </w:r>
      <w:r w:rsidR="00421B20">
        <w:rPr>
          <w:rFonts w:ascii="Times New Roman" w:eastAsia="Times New Roman" w:hAnsi="Times New Roman" w:cs="Times New Roman"/>
          <w:sz w:val="28"/>
          <w:szCs w:val="28"/>
          <w:lang w:val="uk-UA"/>
        </w:rPr>
        <w:t>;</w:t>
      </w:r>
    </w:p>
    <w:p w:rsidR="00430D81" w:rsidRDefault="00FD06F8" w:rsidP="00A90204">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E03CD0">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w:t>
      </w:r>
      <w:r w:rsidR="00421B20">
        <w:rPr>
          <w:rFonts w:ascii="Times New Roman" w:eastAsia="Times New Roman" w:hAnsi="Times New Roman" w:cs="Times New Roman"/>
          <w:sz w:val="28"/>
          <w:szCs w:val="28"/>
          <w:lang w:val="uk-UA"/>
        </w:rPr>
        <w:t>п</w:t>
      </w:r>
      <w:proofErr w:type="spellStart"/>
      <w:r>
        <w:rPr>
          <w:rFonts w:ascii="Times New Roman" w:eastAsia="Times New Roman" w:hAnsi="Times New Roman" w:cs="Times New Roman"/>
          <w:sz w:val="28"/>
          <w:szCs w:val="28"/>
        </w:rPr>
        <w:t>еревірка</w:t>
      </w:r>
      <w:proofErr w:type="spellEnd"/>
      <w:r>
        <w:rPr>
          <w:rFonts w:ascii="Times New Roman" w:eastAsia="Times New Roman" w:hAnsi="Times New Roman" w:cs="Times New Roman"/>
          <w:sz w:val="28"/>
          <w:szCs w:val="28"/>
        </w:rPr>
        <w:t xml:space="preserve"> правильності виконання </w:t>
      </w:r>
      <w:r w:rsidR="00E63947" w:rsidRPr="00E63947">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rPr>
        <w:t>звичайної конфігурації</w:t>
      </w:r>
      <w:r w:rsidR="00E63947" w:rsidRPr="00E63947">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rPr>
        <w:t xml:space="preserve"> та попереджень щодо впливу на споживання енергії.</w:t>
      </w:r>
    </w:p>
    <w:p w:rsidR="00430D81" w:rsidRPr="00421B20" w:rsidRDefault="00FD06F8" w:rsidP="00A90204">
      <w:pPr>
        <w:spacing w:line="240" w:lineRule="auto"/>
        <w:ind w:firstLine="573"/>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Вимірювач живлення повинен бути підключений до UUT для проведення спостережень із забезпеченням принаймні одного джерела відеосигналу. Під час цього </w:t>
      </w:r>
      <w:r w:rsidR="002A6736">
        <w:rPr>
          <w:rFonts w:ascii="Times New Roman" w:eastAsia="Times New Roman" w:hAnsi="Times New Roman" w:cs="Times New Roman"/>
          <w:sz w:val="28"/>
          <w:szCs w:val="28"/>
          <w:lang w:val="uk-UA"/>
        </w:rPr>
        <w:t>випробування</w:t>
      </w:r>
      <w:r>
        <w:rPr>
          <w:rFonts w:ascii="Times New Roman" w:eastAsia="Times New Roman" w:hAnsi="Times New Roman" w:cs="Times New Roman"/>
          <w:sz w:val="28"/>
          <w:szCs w:val="28"/>
        </w:rPr>
        <w:t xml:space="preserve"> має бути підтверджено збереження ABC у всіх інших попередньо встановлених конфігураціях, за винятком </w:t>
      </w:r>
      <w:r w:rsidR="00E63947" w:rsidRPr="00E63947">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rPr>
        <w:t>конфігурації для магазину</w:t>
      </w:r>
      <w:r w:rsidR="00E63947" w:rsidRPr="00E63947">
        <w:rPr>
          <w:rFonts w:ascii="Times New Roman" w:eastAsia="Times New Roman" w:hAnsi="Times New Roman" w:cs="Times New Roman"/>
          <w:sz w:val="28"/>
          <w:szCs w:val="28"/>
          <w:lang w:val="ru-RU"/>
        </w:rPr>
        <w:t>”</w:t>
      </w:r>
      <w:r w:rsidR="00421B20">
        <w:rPr>
          <w:rFonts w:ascii="Times New Roman" w:eastAsia="Times New Roman" w:hAnsi="Times New Roman" w:cs="Times New Roman"/>
          <w:sz w:val="28"/>
          <w:szCs w:val="28"/>
          <w:lang w:val="uk-UA"/>
        </w:rPr>
        <w:t>;</w:t>
      </w:r>
    </w:p>
    <w:p w:rsidR="00430D81" w:rsidRDefault="00FD06F8" w:rsidP="00A90204">
      <w:pPr>
        <w:tabs>
          <w:tab w:val="center" w:pos="1067"/>
        </w:tabs>
        <w:spacing w:line="240" w:lineRule="auto"/>
        <w:ind w:firstLine="573"/>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E03CD0">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w:t>
      </w:r>
      <w:r w:rsidR="00421B20">
        <w:rPr>
          <w:rFonts w:ascii="Times New Roman" w:eastAsia="Times New Roman" w:hAnsi="Times New Roman" w:cs="Times New Roman"/>
          <w:sz w:val="28"/>
          <w:szCs w:val="28"/>
          <w:lang w:val="uk-UA"/>
        </w:rPr>
        <w:t>н</w:t>
      </w:r>
      <w:proofErr w:type="spellStart"/>
      <w:r>
        <w:rPr>
          <w:rFonts w:ascii="Times New Roman" w:eastAsia="Times New Roman" w:hAnsi="Times New Roman" w:cs="Times New Roman"/>
          <w:sz w:val="28"/>
          <w:szCs w:val="28"/>
        </w:rPr>
        <w:t>алаштування</w:t>
      </w:r>
      <w:proofErr w:type="spellEnd"/>
      <w:r>
        <w:rPr>
          <w:rFonts w:ascii="Times New Roman" w:eastAsia="Times New Roman" w:hAnsi="Times New Roman" w:cs="Times New Roman"/>
          <w:sz w:val="28"/>
          <w:szCs w:val="28"/>
        </w:rPr>
        <w:t xml:space="preserve"> аудіо.</w:t>
      </w:r>
    </w:p>
    <w:p w:rsidR="00430D81" w:rsidRPr="00421B20" w:rsidRDefault="00FD06F8" w:rsidP="00A90204">
      <w:pPr>
        <w:spacing w:line="240" w:lineRule="auto"/>
        <w:ind w:firstLine="573"/>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Повинен бути наданий вхідний сигнал, що містить аудіо та відео (ідеальним є тон 1 </w:t>
      </w:r>
      <w:proofErr w:type="spellStart"/>
      <w:r>
        <w:rPr>
          <w:rFonts w:ascii="Times New Roman" w:eastAsia="Times New Roman" w:hAnsi="Times New Roman" w:cs="Times New Roman"/>
          <w:sz w:val="28"/>
          <w:szCs w:val="28"/>
        </w:rPr>
        <w:t>кГц</w:t>
      </w:r>
      <w:proofErr w:type="spellEnd"/>
      <w:r>
        <w:rPr>
          <w:rFonts w:ascii="Times New Roman" w:eastAsia="Times New Roman" w:hAnsi="Times New Roman" w:cs="Times New Roman"/>
          <w:sz w:val="28"/>
          <w:szCs w:val="28"/>
        </w:rPr>
        <w:t xml:space="preserve"> на матеріалі для </w:t>
      </w:r>
      <w:r w:rsidR="007D0496">
        <w:rPr>
          <w:rFonts w:ascii="Times New Roman" w:eastAsia="Times New Roman" w:hAnsi="Times New Roman" w:cs="Times New Roman"/>
          <w:sz w:val="28"/>
          <w:szCs w:val="28"/>
          <w:lang w:val="uk-UA"/>
        </w:rPr>
        <w:t>випроб</w:t>
      </w:r>
      <w:proofErr w:type="spellStart"/>
      <w:r>
        <w:rPr>
          <w:rFonts w:ascii="Times New Roman" w:eastAsia="Times New Roman" w:hAnsi="Times New Roman" w:cs="Times New Roman"/>
          <w:sz w:val="28"/>
          <w:szCs w:val="28"/>
        </w:rPr>
        <w:t>ування</w:t>
      </w:r>
      <w:proofErr w:type="spellEnd"/>
      <w:r>
        <w:rPr>
          <w:rFonts w:ascii="Times New Roman" w:eastAsia="Times New Roman" w:hAnsi="Times New Roman" w:cs="Times New Roman"/>
          <w:sz w:val="28"/>
          <w:szCs w:val="28"/>
        </w:rPr>
        <w:t xml:space="preserve"> живлення відео SDR). Налаштування гучності звуку має бути зменшено до індикації нульового відображення або активовано функцію </w:t>
      </w:r>
      <w:r w:rsidR="002A6736">
        <w:rPr>
          <w:rFonts w:ascii="Times New Roman" w:eastAsia="Times New Roman" w:hAnsi="Times New Roman" w:cs="Times New Roman"/>
          <w:sz w:val="28"/>
          <w:szCs w:val="28"/>
        </w:rPr>
        <w:t>вимкнення</w:t>
      </w:r>
      <w:r>
        <w:rPr>
          <w:rFonts w:ascii="Times New Roman" w:eastAsia="Times New Roman" w:hAnsi="Times New Roman" w:cs="Times New Roman"/>
          <w:sz w:val="28"/>
          <w:szCs w:val="28"/>
        </w:rPr>
        <w:t xml:space="preserve"> звуку. Необхідно підтвердити, що активація функції вимкнення звуку не впливає на параметри </w:t>
      </w:r>
      <w:r w:rsidR="00E63947" w:rsidRPr="00E63947">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rPr>
        <w:t>звичайної конфігурації</w:t>
      </w:r>
      <w:r w:rsidR="00E63947" w:rsidRPr="00E63947">
        <w:rPr>
          <w:rFonts w:ascii="Times New Roman" w:eastAsia="Times New Roman" w:hAnsi="Times New Roman" w:cs="Times New Roman"/>
          <w:sz w:val="28"/>
          <w:szCs w:val="28"/>
          <w:lang w:val="ru-RU"/>
        </w:rPr>
        <w:t>”</w:t>
      </w:r>
      <w:r w:rsidR="00421B20">
        <w:rPr>
          <w:rFonts w:ascii="Times New Roman" w:eastAsia="Times New Roman" w:hAnsi="Times New Roman" w:cs="Times New Roman"/>
          <w:sz w:val="28"/>
          <w:szCs w:val="28"/>
        </w:rPr>
        <w:t xml:space="preserve"> зображення</w:t>
      </w:r>
      <w:r w:rsidR="00421B20">
        <w:rPr>
          <w:rFonts w:ascii="Times New Roman" w:eastAsia="Times New Roman" w:hAnsi="Times New Roman" w:cs="Times New Roman"/>
          <w:sz w:val="28"/>
          <w:szCs w:val="28"/>
          <w:lang w:val="uk-UA"/>
        </w:rPr>
        <w:t>;</w:t>
      </w:r>
    </w:p>
    <w:p w:rsidR="00430D81" w:rsidRDefault="00D66DAF" w:rsidP="00A90204">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Pr>
          <w:rFonts w:ascii="Times New Roman" w:eastAsia="Times New Roman" w:hAnsi="Times New Roman" w:cs="Times New Roman"/>
          <w:sz w:val="28"/>
          <w:szCs w:val="28"/>
          <w:lang w:val="uk-UA"/>
        </w:rPr>
        <w:t>)</w:t>
      </w:r>
      <w:r w:rsidR="002A6736">
        <w:rPr>
          <w:rFonts w:ascii="Times New Roman" w:eastAsia="Times New Roman" w:hAnsi="Times New Roman" w:cs="Times New Roman"/>
          <w:sz w:val="28"/>
          <w:szCs w:val="28"/>
        </w:rPr>
        <w:t xml:space="preserve"> </w:t>
      </w:r>
      <w:r w:rsidR="00421B20">
        <w:rPr>
          <w:rFonts w:ascii="Times New Roman" w:eastAsia="Times New Roman" w:hAnsi="Times New Roman" w:cs="Times New Roman"/>
          <w:sz w:val="28"/>
          <w:szCs w:val="28"/>
          <w:lang w:val="uk-UA"/>
        </w:rPr>
        <w:t>в</w:t>
      </w:r>
      <w:proofErr w:type="spellStart"/>
      <w:r w:rsidR="002A6736">
        <w:rPr>
          <w:rFonts w:ascii="Times New Roman" w:eastAsia="Times New Roman" w:hAnsi="Times New Roman" w:cs="Times New Roman"/>
          <w:sz w:val="28"/>
          <w:szCs w:val="28"/>
        </w:rPr>
        <w:t>изначення</w:t>
      </w:r>
      <w:proofErr w:type="spellEnd"/>
      <w:r w:rsidR="002A6736">
        <w:rPr>
          <w:rFonts w:ascii="Times New Roman" w:eastAsia="Times New Roman" w:hAnsi="Times New Roman" w:cs="Times New Roman"/>
          <w:sz w:val="28"/>
          <w:szCs w:val="28"/>
        </w:rPr>
        <w:t xml:space="preserve"> шаблону пік</w:t>
      </w:r>
      <w:proofErr w:type="spellStart"/>
      <w:r w:rsidR="002A6736">
        <w:rPr>
          <w:rFonts w:ascii="Times New Roman" w:eastAsia="Times New Roman" w:hAnsi="Times New Roman" w:cs="Times New Roman"/>
          <w:sz w:val="28"/>
          <w:szCs w:val="28"/>
          <w:lang w:val="uk-UA"/>
        </w:rPr>
        <w:t>ової</w:t>
      </w:r>
      <w:proofErr w:type="spellEnd"/>
      <w:r w:rsidR="00FD06F8">
        <w:rPr>
          <w:rFonts w:ascii="Times New Roman" w:eastAsia="Times New Roman" w:hAnsi="Times New Roman" w:cs="Times New Roman"/>
          <w:sz w:val="28"/>
          <w:szCs w:val="28"/>
        </w:rPr>
        <w:t xml:space="preserve"> яскравості </w:t>
      </w:r>
      <w:r w:rsidR="002A6736">
        <w:rPr>
          <w:rFonts w:ascii="Times New Roman" w:eastAsia="Times New Roman" w:hAnsi="Times New Roman" w:cs="Times New Roman"/>
          <w:sz w:val="28"/>
          <w:szCs w:val="28"/>
        </w:rPr>
        <w:t>біло</w:t>
      </w:r>
      <w:r w:rsidR="002A6736">
        <w:rPr>
          <w:rFonts w:ascii="Times New Roman" w:eastAsia="Times New Roman" w:hAnsi="Times New Roman" w:cs="Times New Roman"/>
          <w:sz w:val="28"/>
          <w:szCs w:val="28"/>
          <w:lang w:val="uk-UA"/>
        </w:rPr>
        <w:t>го</w:t>
      </w:r>
      <w:r w:rsidR="002A6736">
        <w:rPr>
          <w:rFonts w:ascii="Times New Roman" w:eastAsia="Times New Roman" w:hAnsi="Times New Roman" w:cs="Times New Roman"/>
          <w:sz w:val="28"/>
          <w:szCs w:val="28"/>
        </w:rPr>
        <w:t xml:space="preserve"> </w:t>
      </w:r>
      <w:r w:rsidR="00FD06F8">
        <w:rPr>
          <w:rFonts w:ascii="Times New Roman" w:eastAsia="Times New Roman" w:hAnsi="Times New Roman" w:cs="Times New Roman"/>
          <w:sz w:val="28"/>
          <w:szCs w:val="28"/>
        </w:rPr>
        <w:t xml:space="preserve">для вимірювання </w:t>
      </w:r>
      <w:r w:rsidR="002A6736">
        <w:rPr>
          <w:rFonts w:ascii="Times New Roman" w:eastAsia="Times New Roman" w:hAnsi="Times New Roman" w:cs="Times New Roman"/>
          <w:sz w:val="28"/>
          <w:szCs w:val="28"/>
          <w:lang w:val="uk-UA"/>
        </w:rPr>
        <w:t>цього параметра</w:t>
      </w:r>
      <w:r w:rsidR="00FD06F8">
        <w:rPr>
          <w:rFonts w:ascii="Times New Roman" w:eastAsia="Times New Roman" w:hAnsi="Times New Roman" w:cs="Times New Roman"/>
          <w:sz w:val="28"/>
          <w:szCs w:val="28"/>
        </w:rPr>
        <w:t>.</w:t>
      </w:r>
    </w:p>
    <w:p w:rsidR="00430D81" w:rsidRDefault="00FD06F8" w:rsidP="00A90204">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Коли UUT відображає піковий білий малюнок, дисплей може швидко тьмяніти протягом перших кількох секунд і поступово тьмяніти до стабільного стану. Це унеможливлює вимірювання послідовним і повторюваним способом </w:t>
      </w:r>
      <w:r>
        <w:rPr>
          <w:rFonts w:ascii="Times New Roman" w:eastAsia="Times New Roman" w:hAnsi="Times New Roman" w:cs="Times New Roman"/>
          <w:sz w:val="28"/>
          <w:szCs w:val="28"/>
        </w:rPr>
        <w:lastRenderedPageBreak/>
        <w:t xml:space="preserve">значення живлення та яскравості відразу після відображення зображення. Щоб проводити повторювані вимірювання, необхідно досягти певного рівня стабільності. </w:t>
      </w:r>
      <w:r w:rsidR="002C0E41">
        <w:rPr>
          <w:rFonts w:ascii="Times New Roman" w:eastAsia="Times New Roman" w:hAnsi="Times New Roman" w:cs="Times New Roman"/>
          <w:sz w:val="28"/>
          <w:szCs w:val="28"/>
          <w:lang w:val="uk-UA"/>
        </w:rPr>
        <w:t>Випробу</w:t>
      </w:r>
      <w:proofErr w:type="spellStart"/>
      <w:r w:rsidR="002C0E41">
        <w:rPr>
          <w:rFonts w:ascii="Times New Roman" w:eastAsia="Times New Roman" w:hAnsi="Times New Roman" w:cs="Times New Roman"/>
          <w:sz w:val="28"/>
          <w:szCs w:val="28"/>
        </w:rPr>
        <w:t>вання</w:t>
      </w:r>
      <w:proofErr w:type="spellEnd"/>
      <w:r w:rsidR="002C0E41">
        <w:rPr>
          <w:rFonts w:ascii="Times New Roman" w:eastAsia="Times New Roman" w:hAnsi="Times New Roman" w:cs="Times New Roman"/>
          <w:sz w:val="28"/>
          <w:szCs w:val="28"/>
        </w:rPr>
        <w:t xml:space="preserve"> </w:t>
      </w:r>
      <w:proofErr w:type="spellStart"/>
      <w:r w:rsidR="002C0E41">
        <w:rPr>
          <w:rFonts w:ascii="Times New Roman" w:eastAsia="Times New Roman" w:hAnsi="Times New Roman" w:cs="Times New Roman"/>
          <w:sz w:val="28"/>
          <w:szCs w:val="28"/>
        </w:rPr>
        <w:t>диспл</w:t>
      </w:r>
      <w:r w:rsidR="002C0E41">
        <w:rPr>
          <w:rFonts w:ascii="Times New Roman" w:eastAsia="Times New Roman" w:hAnsi="Times New Roman" w:cs="Times New Roman"/>
          <w:sz w:val="28"/>
          <w:szCs w:val="28"/>
          <w:lang w:val="uk-UA"/>
        </w:rPr>
        <w:t>еїв</w:t>
      </w:r>
      <w:proofErr w:type="spellEnd"/>
      <w:r>
        <w:rPr>
          <w:rFonts w:ascii="Times New Roman" w:eastAsia="Times New Roman" w:hAnsi="Times New Roman" w:cs="Times New Roman"/>
          <w:sz w:val="28"/>
          <w:szCs w:val="28"/>
        </w:rPr>
        <w:t xml:space="preserve"> з використанням сучасних технологій показує, що 30 секунд має бути достатньо для забезпечення стабільності яскравості пікового білого зображення. Як пр</w:t>
      </w:r>
      <w:r w:rsidR="002C0E41">
        <w:rPr>
          <w:rFonts w:ascii="Times New Roman" w:eastAsia="Times New Roman" w:hAnsi="Times New Roman" w:cs="Times New Roman"/>
          <w:sz w:val="28"/>
          <w:szCs w:val="28"/>
        </w:rPr>
        <w:t xml:space="preserve">актичне спостереження, це </w:t>
      </w:r>
      <w:proofErr w:type="spellStart"/>
      <w:r w:rsidR="002C0E41">
        <w:rPr>
          <w:rFonts w:ascii="Times New Roman" w:eastAsia="Times New Roman" w:hAnsi="Times New Roman" w:cs="Times New Roman"/>
          <w:sz w:val="28"/>
          <w:szCs w:val="28"/>
        </w:rPr>
        <w:t>часов</w:t>
      </w:r>
      <w:r w:rsidR="002C0E41">
        <w:rPr>
          <w:rFonts w:ascii="Times New Roman" w:eastAsia="Times New Roman" w:hAnsi="Times New Roman" w:cs="Times New Roman"/>
          <w:sz w:val="28"/>
          <w:szCs w:val="28"/>
          <w:lang w:val="uk-UA"/>
        </w:rPr>
        <w:t>ий</w:t>
      </w:r>
      <w:proofErr w:type="spellEnd"/>
      <w:r>
        <w:rPr>
          <w:rFonts w:ascii="Times New Roman" w:eastAsia="Times New Roman" w:hAnsi="Times New Roman" w:cs="Times New Roman"/>
          <w:sz w:val="28"/>
          <w:szCs w:val="28"/>
        </w:rPr>
        <w:t xml:space="preserve"> </w:t>
      </w:r>
      <w:r w:rsidR="002C0E41">
        <w:rPr>
          <w:rFonts w:ascii="Times New Roman" w:eastAsia="Times New Roman" w:hAnsi="Times New Roman" w:cs="Times New Roman"/>
          <w:sz w:val="28"/>
          <w:szCs w:val="28"/>
          <w:lang w:val="uk-UA"/>
        </w:rPr>
        <w:t>проміжок</w:t>
      </w:r>
      <w:r>
        <w:rPr>
          <w:rFonts w:ascii="Times New Roman" w:eastAsia="Times New Roman" w:hAnsi="Times New Roman" w:cs="Times New Roman"/>
          <w:sz w:val="28"/>
          <w:szCs w:val="28"/>
        </w:rPr>
        <w:t xml:space="preserve"> також дозволяє зникнути будь-якому статусу дисплея на екрані.</w:t>
      </w:r>
    </w:p>
    <w:p w:rsidR="00430D81" w:rsidRDefault="00FD06F8" w:rsidP="00A90204">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Сучасні дисплеї часто мають вбудовану електроніку та програмне забезпечення для керування дисплеєм, щоб захистити джерело живлення дисплея від перенапруги, а екран — від вигорання, обмежуючи загальну потужність екрану. Це може призвести до обмеженої яскравості та обмеженого споживання енергії під час відображення, наприклад, великої області білого динамічного </w:t>
      </w:r>
      <w:r w:rsidR="002C0E41">
        <w:rPr>
          <w:rFonts w:ascii="Times New Roman" w:eastAsia="Times New Roman" w:hAnsi="Times New Roman" w:cs="Times New Roman"/>
          <w:sz w:val="28"/>
          <w:szCs w:val="28"/>
          <w:lang w:val="uk-UA"/>
        </w:rPr>
        <w:t>випробуваного</w:t>
      </w:r>
      <w:r>
        <w:rPr>
          <w:rFonts w:ascii="Times New Roman" w:eastAsia="Times New Roman" w:hAnsi="Times New Roman" w:cs="Times New Roman"/>
          <w:sz w:val="28"/>
          <w:szCs w:val="28"/>
        </w:rPr>
        <w:t xml:space="preserve"> шаблону.</w:t>
      </w:r>
    </w:p>
    <w:p w:rsidR="00430D81" w:rsidRPr="000D7EAE" w:rsidRDefault="00FD06F8" w:rsidP="00A90204">
      <w:pPr>
        <w:spacing w:line="240" w:lineRule="auto"/>
        <w:ind w:firstLine="573"/>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У цій методології </w:t>
      </w:r>
      <w:r w:rsidR="002C0E41">
        <w:rPr>
          <w:rFonts w:ascii="Times New Roman" w:eastAsia="Times New Roman" w:hAnsi="Times New Roman" w:cs="Times New Roman"/>
          <w:sz w:val="28"/>
          <w:szCs w:val="28"/>
          <w:lang w:val="uk-UA"/>
        </w:rPr>
        <w:t>випроб</w:t>
      </w:r>
      <w:proofErr w:type="spellStart"/>
      <w:r>
        <w:rPr>
          <w:rFonts w:ascii="Times New Roman" w:eastAsia="Times New Roman" w:hAnsi="Times New Roman" w:cs="Times New Roman"/>
          <w:sz w:val="28"/>
          <w:szCs w:val="28"/>
        </w:rPr>
        <w:t>ування</w:t>
      </w:r>
      <w:proofErr w:type="spellEnd"/>
      <w:r>
        <w:rPr>
          <w:rFonts w:ascii="Times New Roman" w:eastAsia="Times New Roman" w:hAnsi="Times New Roman" w:cs="Times New Roman"/>
          <w:sz w:val="28"/>
          <w:szCs w:val="28"/>
        </w:rPr>
        <w:t xml:space="preserve"> вимірювання пікової яскравості проводиться під час відображення 100</w:t>
      </w:r>
      <w:r w:rsidR="00E63947" w:rsidRPr="00E6394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білого динамічного </w:t>
      </w:r>
      <w:r w:rsidR="00F7542D">
        <w:rPr>
          <w:rFonts w:ascii="Times New Roman" w:eastAsia="Times New Roman" w:hAnsi="Times New Roman" w:cs="Times New Roman"/>
          <w:sz w:val="28"/>
          <w:szCs w:val="28"/>
          <w:lang w:val="uk-UA"/>
        </w:rPr>
        <w:t>випробуваного</w:t>
      </w:r>
      <w:r>
        <w:rPr>
          <w:rFonts w:ascii="Times New Roman" w:eastAsia="Times New Roman" w:hAnsi="Times New Roman" w:cs="Times New Roman"/>
          <w:sz w:val="28"/>
          <w:szCs w:val="28"/>
        </w:rPr>
        <w:t xml:space="preserve"> шаблону, але область білого емпірично обмежена, щоб уникнути спрацювання захисних механізмів. Відповідний динамічний </w:t>
      </w:r>
      <w:r w:rsidR="00F7542D">
        <w:rPr>
          <w:rFonts w:ascii="Times New Roman" w:eastAsia="Times New Roman" w:hAnsi="Times New Roman" w:cs="Times New Roman"/>
          <w:sz w:val="28"/>
          <w:szCs w:val="28"/>
          <w:lang w:val="uk-UA"/>
        </w:rPr>
        <w:t>випробуваний</w:t>
      </w:r>
      <w:r>
        <w:rPr>
          <w:rFonts w:ascii="Times New Roman" w:eastAsia="Times New Roman" w:hAnsi="Times New Roman" w:cs="Times New Roman"/>
          <w:sz w:val="28"/>
          <w:szCs w:val="28"/>
        </w:rPr>
        <w:t xml:space="preserve"> шаблон визначається шляхом відображення діапазону з восьми динамічних </w:t>
      </w:r>
      <w:r w:rsidR="006D4002">
        <w:rPr>
          <w:rFonts w:ascii="Times New Roman" w:eastAsia="Times New Roman" w:hAnsi="Times New Roman" w:cs="Times New Roman"/>
          <w:sz w:val="28"/>
          <w:szCs w:val="28"/>
          <w:lang w:val="uk-UA"/>
        </w:rPr>
        <w:t>випробуваних</w:t>
      </w:r>
      <w:r>
        <w:rPr>
          <w:rFonts w:ascii="Times New Roman" w:eastAsia="Times New Roman" w:hAnsi="Times New Roman" w:cs="Times New Roman"/>
          <w:sz w:val="28"/>
          <w:szCs w:val="28"/>
        </w:rPr>
        <w:t xml:space="preserve"> шаблонів </w:t>
      </w:r>
      <w:r w:rsidR="00E63947" w:rsidRPr="00E63947">
        <w:rPr>
          <w:rFonts w:ascii="Times New Roman" w:eastAsia="Times New Roman" w:hAnsi="Times New Roman" w:cs="Times New Roman"/>
          <w:sz w:val="28"/>
          <w:szCs w:val="28"/>
        </w:rPr>
        <w:t>“</w:t>
      </w:r>
      <w:r>
        <w:rPr>
          <w:rFonts w:ascii="Times New Roman" w:eastAsia="Times New Roman" w:hAnsi="Times New Roman" w:cs="Times New Roman"/>
          <w:sz w:val="28"/>
          <w:szCs w:val="28"/>
        </w:rPr>
        <w:t>коробка та контур</w:t>
      </w:r>
      <w:r w:rsidR="00E63947" w:rsidRPr="00E6394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на основі динамічних </w:t>
      </w:r>
      <w:r w:rsidR="006D4002">
        <w:rPr>
          <w:rFonts w:ascii="Times New Roman" w:eastAsia="Times New Roman" w:hAnsi="Times New Roman" w:cs="Times New Roman"/>
          <w:sz w:val="28"/>
          <w:szCs w:val="28"/>
          <w:lang w:val="uk-UA"/>
        </w:rPr>
        <w:t>випробуваних</w:t>
      </w:r>
      <w:r w:rsidR="00783F58">
        <w:rPr>
          <w:rFonts w:ascii="Times New Roman" w:eastAsia="Times New Roman" w:hAnsi="Times New Roman" w:cs="Times New Roman"/>
          <w:sz w:val="28"/>
          <w:szCs w:val="28"/>
        </w:rPr>
        <w:t xml:space="preserve"> шаблонів VESA </w:t>
      </w:r>
      <w:r w:rsidR="00783F58" w:rsidRPr="00E63947">
        <w:rPr>
          <w:rFonts w:ascii="Times New Roman" w:eastAsia="Times New Roman" w:hAnsi="Times New Roman" w:cs="Times New Roman"/>
          <w:sz w:val="28"/>
          <w:szCs w:val="28"/>
        </w:rPr>
        <w:t>“</w:t>
      </w:r>
      <w:r>
        <w:rPr>
          <w:rFonts w:ascii="Times New Roman" w:eastAsia="Times New Roman" w:hAnsi="Times New Roman" w:cs="Times New Roman"/>
          <w:sz w:val="28"/>
          <w:szCs w:val="28"/>
        </w:rPr>
        <w:t>L</w:t>
      </w:r>
      <w:r w:rsidR="00783F58" w:rsidRPr="00E6394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від найменшого (L 10) до найбільшого</w:t>
      </w:r>
      <w:r w:rsidR="006D4002">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 xml:space="preserve"> (L 80), під час фіксації живлення та яскравості екрану. Графік залежності живлення та яскравості екрану від L шаблону допоможе визначити, чи відбувається обмеження стартера дисплея та коли. Наприклад, якщо споживання електроенергії збільшується з L 10 до L 60, тоді як яскравість або збільшується, або залишається сталою (не зменшується), то ці закономірності, схоже, не викликають обмеження. Якщо динамічний </w:t>
      </w:r>
      <w:r w:rsidR="006D4002">
        <w:rPr>
          <w:rFonts w:ascii="Times New Roman" w:eastAsia="Times New Roman" w:hAnsi="Times New Roman" w:cs="Times New Roman"/>
          <w:sz w:val="28"/>
          <w:szCs w:val="28"/>
          <w:lang w:val="uk-UA"/>
        </w:rPr>
        <w:t>випробуваний</w:t>
      </w:r>
      <w:r>
        <w:rPr>
          <w:rFonts w:ascii="Times New Roman" w:eastAsia="Times New Roman" w:hAnsi="Times New Roman" w:cs="Times New Roman"/>
          <w:sz w:val="28"/>
          <w:szCs w:val="28"/>
        </w:rPr>
        <w:t xml:space="preserve"> шаблон L 70 вказує на відсутність збільшення споживання енергії або яскравості (коли було збільшення попередніх шаблонів L), це вказує на те, що обмеження відбувається на L 70 або між L 60 і L 70. Можливо також, що обмеження відбулося між L 50 і L</w:t>
      </w:r>
      <w:r w:rsidR="00084FA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 xml:space="preserve">60, а точки, зображені на схемі на L 60, насправді мали нахил вниз. Таким чином, найбільший шаблон, де ми впевнені, що обмеження не відбувається, </w:t>
      </w:r>
      <w:r w:rsidR="00084FAC" w:rsidRPr="00084FAC">
        <w:rPr>
          <w:rFonts w:ascii="Times New Roman" w:hAnsi="Times New Roman" w:cs="Times New Roman"/>
          <w:sz w:val="28"/>
          <w:szCs w:val="28"/>
        </w:rPr>
        <w:t>—</w:t>
      </w:r>
      <w:r>
        <w:rPr>
          <w:rFonts w:ascii="Times New Roman" w:eastAsia="Times New Roman" w:hAnsi="Times New Roman" w:cs="Times New Roman"/>
          <w:sz w:val="28"/>
          <w:szCs w:val="28"/>
        </w:rPr>
        <w:t xml:space="preserve"> це L 50, і це правильний шаблон для вимірювання пікової яскравості. Якщо необхідно задекларувати коефіцієнт яскравості, вибір шаблону яскравості має здійснюватися в найяскравішій попередньо встановленій установці. Якщо відомо, що UUT має характеристики яскравості приводу, які не дозволяють вибрати оптимальний динамічний </w:t>
      </w:r>
      <w:r w:rsidR="00084FAC">
        <w:rPr>
          <w:rFonts w:ascii="Times New Roman" w:eastAsia="Times New Roman" w:hAnsi="Times New Roman" w:cs="Times New Roman"/>
          <w:sz w:val="28"/>
          <w:szCs w:val="28"/>
          <w:lang w:val="uk-UA"/>
        </w:rPr>
        <w:t>випробуваний</w:t>
      </w:r>
      <w:r>
        <w:rPr>
          <w:rFonts w:ascii="Times New Roman" w:eastAsia="Times New Roman" w:hAnsi="Times New Roman" w:cs="Times New Roman"/>
          <w:sz w:val="28"/>
          <w:szCs w:val="28"/>
        </w:rPr>
        <w:t xml:space="preserve"> шаблон з піковою яскравістю </w:t>
      </w:r>
      <w:proofErr w:type="spellStart"/>
      <w:r w:rsidR="00084FAC">
        <w:rPr>
          <w:rFonts w:ascii="Times New Roman" w:eastAsia="Times New Roman" w:hAnsi="Times New Roman" w:cs="Times New Roman"/>
          <w:sz w:val="28"/>
          <w:szCs w:val="28"/>
        </w:rPr>
        <w:t>біл</w:t>
      </w:r>
      <w:proofErr w:type="spellEnd"/>
      <w:r w:rsidR="00084FAC">
        <w:rPr>
          <w:rFonts w:ascii="Times New Roman" w:eastAsia="Times New Roman" w:hAnsi="Times New Roman" w:cs="Times New Roman"/>
          <w:sz w:val="28"/>
          <w:szCs w:val="28"/>
          <w:lang w:val="uk-UA"/>
        </w:rPr>
        <w:t>ого</w:t>
      </w:r>
      <w:r w:rsidR="00084FA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 наведеною вище процедурою вибору, можна застосувати наступний спрощений процес вибо</w:t>
      </w:r>
      <w:r w:rsidR="00D66DAF">
        <w:rPr>
          <w:rFonts w:ascii="Times New Roman" w:eastAsia="Times New Roman" w:hAnsi="Times New Roman" w:cs="Times New Roman"/>
          <w:sz w:val="28"/>
          <w:szCs w:val="28"/>
        </w:rPr>
        <w:t>ру. Для дисплеїв розміром 15,24</w:t>
      </w:r>
      <w:r w:rsidR="00D66DAF">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см (6 дюймів) або більше та менше 30,48 см (12 дюймів) по діагоналі, слід використовувати сигнал L 40 </w:t>
      </w:r>
      <w:proofErr w:type="spellStart"/>
      <w:r>
        <w:rPr>
          <w:rFonts w:ascii="Times New Roman" w:eastAsia="Times New Roman" w:hAnsi="Times New Roman" w:cs="Times New Roman"/>
          <w:sz w:val="28"/>
          <w:szCs w:val="28"/>
        </w:rPr>
        <w:t>PeakLumMotion</w:t>
      </w:r>
      <w:proofErr w:type="spellEnd"/>
      <w:r>
        <w:rPr>
          <w:rFonts w:ascii="Times New Roman" w:eastAsia="Times New Roman" w:hAnsi="Times New Roman" w:cs="Times New Roman"/>
          <w:sz w:val="28"/>
          <w:szCs w:val="28"/>
        </w:rPr>
        <w:t>. Для дисплеїв з</w:t>
      </w:r>
      <w:r w:rsidR="00D66DAF">
        <w:rPr>
          <w:rFonts w:ascii="Times New Roman" w:eastAsia="Times New Roman" w:hAnsi="Times New Roman" w:cs="Times New Roman"/>
          <w:sz w:val="28"/>
          <w:szCs w:val="28"/>
        </w:rPr>
        <w:t xml:space="preserve"> діагоналлю 30,48</w:t>
      </w:r>
      <w:r w:rsidR="00D66DAF">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см (12 дюймів) або більше слід використовувати сигнал L 20 </w:t>
      </w:r>
      <w:proofErr w:type="spellStart"/>
      <w:r>
        <w:rPr>
          <w:rFonts w:ascii="Times New Roman" w:eastAsia="Times New Roman" w:hAnsi="Times New Roman" w:cs="Times New Roman"/>
          <w:sz w:val="28"/>
          <w:szCs w:val="28"/>
        </w:rPr>
        <w:t>PeakLumMotion</w:t>
      </w:r>
      <w:proofErr w:type="spellEnd"/>
      <w:r>
        <w:rPr>
          <w:rFonts w:ascii="Times New Roman" w:eastAsia="Times New Roman" w:hAnsi="Times New Roman" w:cs="Times New Roman"/>
          <w:sz w:val="28"/>
          <w:szCs w:val="28"/>
        </w:rPr>
        <w:t xml:space="preserve">. Динамічний </w:t>
      </w:r>
      <w:r w:rsidR="00084FAC">
        <w:rPr>
          <w:rFonts w:ascii="Times New Roman" w:eastAsia="Times New Roman" w:hAnsi="Times New Roman" w:cs="Times New Roman"/>
          <w:sz w:val="28"/>
          <w:szCs w:val="28"/>
          <w:lang w:val="uk-UA"/>
        </w:rPr>
        <w:t>випробуваний</w:t>
      </w:r>
      <w:r>
        <w:rPr>
          <w:rFonts w:ascii="Times New Roman" w:eastAsia="Times New Roman" w:hAnsi="Times New Roman" w:cs="Times New Roman"/>
          <w:sz w:val="28"/>
          <w:szCs w:val="28"/>
        </w:rPr>
        <w:t xml:space="preserve"> шаблон динамічної пікової яскравості</w:t>
      </w:r>
      <w:r w:rsidR="00084FAC" w:rsidRPr="00084FAC">
        <w:rPr>
          <w:rFonts w:ascii="Times New Roman" w:eastAsia="Times New Roman" w:hAnsi="Times New Roman" w:cs="Times New Roman"/>
          <w:sz w:val="28"/>
          <w:szCs w:val="28"/>
        </w:rPr>
        <w:t xml:space="preserve"> </w:t>
      </w:r>
      <w:r w:rsidR="00084FAC">
        <w:rPr>
          <w:rFonts w:ascii="Times New Roman" w:eastAsia="Times New Roman" w:hAnsi="Times New Roman" w:cs="Times New Roman"/>
          <w:sz w:val="28"/>
          <w:szCs w:val="28"/>
        </w:rPr>
        <w:t>біло</w:t>
      </w:r>
      <w:r w:rsidR="00084FAC">
        <w:rPr>
          <w:rFonts w:ascii="Times New Roman" w:eastAsia="Times New Roman" w:hAnsi="Times New Roman" w:cs="Times New Roman"/>
          <w:sz w:val="28"/>
          <w:szCs w:val="28"/>
          <w:lang w:val="uk-UA"/>
        </w:rPr>
        <w:t>го</w:t>
      </w:r>
      <w:r>
        <w:rPr>
          <w:rFonts w:ascii="Times New Roman" w:eastAsia="Times New Roman" w:hAnsi="Times New Roman" w:cs="Times New Roman"/>
          <w:sz w:val="28"/>
          <w:szCs w:val="28"/>
        </w:rPr>
        <w:t>, вибраний будь-якою процедурою, повинен бути задеклар</w:t>
      </w:r>
      <w:r w:rsidR="00084FAC">
        <w:rPr>
          <w:rFonts w:ascii="Times New Roman" w:eastAsia="Times New Roman" w:hAnsi="Times New Roman" w:cs="Times New Roman"/>
          <w:sz w:val="28"/>
          <w:szCs w:val="28"/>
        </w:rPr>
        <w:t xml:space="preserve">ований і використаний для всіх </w:t>
      </w:r>
      <w:r w:rsidR="00084FAC">
        <w:rPr>
          <w:rFonts w:ascii="Times New Roman" w:eastAsia="Times New Roman" w:hAnsi="Times New Roman" w:cs="Times New Roman"/>
          <w:sz w:val="28"/>
          <w:szCs w:val="28"/>
          <w:lang w:val="uk-UA"/>
        </w:rPr>
        <w:t>випробувань</w:t>
      </w:r>
      <w:r w:rsidR="000D7EAE">
        <w:rPr>
          <w:rFonts w:ascii="Times New Roman" w:eastAsia="Times New Roman" w:hAnsi="Times New Roman" w:cs="Times New Roman"/>
          <w:sz w:val="28"/>
          <w:szCs w:val="28"/>
        </w:rPr>
        <w:t xml:space="preserve"> яскравості</w:t>
      </w:r>
      <w:r w:rsidR="000D7EAE">
        <w:rPr>
          <w:rFonts w:ascii="Times New Roman" w:eastAsia="Times New Roman" w:hAnsi="Times New Roman" w:cs="Times New Roman"/>
          <w:sz w:val="28"/>
          <w:szCs w:val="28"/>
          <w:lang w:val="uk-UA"/>
        </w:rPr>
        <w:t>;</w:t>
      </w:r>
    </w:p>
    <w:p w:rsidR="00430D81" w:rsidRDefault="00D66DAF" w:rsidP="00A90204">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r>
        <w:rPr>
          <w:rFonts w:ascii="Times New Roman" w:eastAsia="Times New Roman" w:hAnsi="Times New Roman" w:cs="Times New Roman"/>
          <w:sz w:val="28"/>
          <w:szCs w:val="28"/>
          <w:lang w:val="uk-UA"/>
        </w:rPr>
        <w:t>)</w:t>
      </w:r>
      <w:r w:rsidR="00FD06F8">
        <w:rPr>
          <w:rFonts w:ascii="Times New Roman" w:eastAsia="Times New Roman" w:hAnsi="Times New Roman" w:cs="Times New Roman"/>
          <w:sz w:val="28"/>
          <w:szCs w:val="28"/>
        </w:rPr>
        <w:t xml:space="preserve"> </w:t>
      </w:r>
      <w:r w:rsidR="000D7EAE">
        <w:rPr>
          <w:rFonts w:ascii="Times New Roman" w:eastAsia="Times New Roman" w:hAnsi="Times New Roman" w:cs="Times New Roman"/>
          <w:sz w:val="28"/>
          <w:szCs w:val="28"/>
          <w:lang w:val="uk-UA"/>
        </w:rPr>
        <w:t>в</w:t>
      </w:r>
      <w:proofErr w:type="spellStart"/>
      <w:r w:rsidR="00FD06F8">
        <w:rPr>
          <w:rFonts w:ascii="Times New Roman" w:eastAsia="Times New Roman" w:hAnsi="Times New Roman" w:cs="Times New Roman"/>
          <w:sz w:val="28"/>
          <w:szCs w:val="28"/>
        </w:rPr>
        <w:t>изначення</w:t>
      </w:r>
      <w:proofErr w:type="spellEnd"/>
      <w:r w:rsidR="00FD06F8">
        <w:rPr>
          <w:rFonts w:ascii="Times New Roman" w:eastAsia="Times New Roman" w:hAnsi="Times New Roman" w:cs="Times New Roman"/>
          <w:sz w:val="28"/>
          <w:szCs w:val="28"/>
        </w:rPr>
        <w:t xml:space="preserve"> діапазону керування зовнішнім освітленням ABC та затримки дії ABC.</w:t>
      </w:r>
    </w:p>
    <w:p w:rsidR="00430D81" w:rsidRDefault="00FD06F8" w:rsidP="00A90204">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цілей Технічного регламенту</w:t>
      </w:r>
      <w:r>
        <w:rPr>
          <w:rFonts w:ascii="Times New Roman" w:eastAsia="Times New Roman" w:hAnsi="Times New Roman" w:cs="Times New Roman"/>
          <w:color w:val="FF0000"/>
          <w:sz w:val="28"/>
          <w:szCs w:val="28"/>
        </w:rPr>
        <w:t xml:space="preserve"> </w:t>
      </w:r>
      <w:r w:rsidR="005B01AD">
        <w:rPr>
          <w:rFonts w:ascii="Times New Roman" w:eastAsia="Times New Roman" w:hAnsi="Times New Roman" w:cs="Times New Roman"/>
          <w:sz w:val="28"/>
          <w:szCs w:val="28"/>
          <w:lang w:val="uk-UA"/>
        </w:rPr>
        <w:t>похибка</w:t>
      </w:r>
      <w:r>
        <w:rPr>
          <w:rFonts w:ascii="Times New Roman" w:eastAsia="Times New Roman" w:hAnsi="Times New Roman" w:cs="Times New Roman"/>
          <w:sz w:val="28"/>
          <w:szCs w:val="28"/>
        </w:rPr>
        <w:t xml:space="preserve"> живлення ABC надається в декларації EEI, якщо характеристика контролю ABC відповідає конкретним вимогам регулювання яскравості дисплея між рівнями зовнішнього освітлення 100 люкс і 12 люкс з вихідними точками 60 люкс і 35 люкс. Зміна яскравості </w:t>
      </w:r>
      <w:proofErr w:type="spellStart"/>
      <w:r>
        <w:rPr>
          <w:rFonts w:ascii="Times New Roman" w:eastAsia="Times New Roman" w:hAnsi="Times New Roman" w:cs="Times New Roman"/>
          <w:sz w:val="28"/>
          <w:szCs w:val="28"/>
        </w:rPr>
        <w:t>диспле</w:t>
      </w:r>
      <w:proofErr w:type="spellEnd"/>
      <w:r w:rsidR="005B01AD">
        <w:rPr>
          <w:rFonts w:ascii="Times New Roman" w:eastAsia="Times New Roman" w:hAnsi="Times New Roman" w:cs="Times New Roman"/>
          <w:sz w:val="28"/>
          <w:szCs w:val="28"/>
          <w:lang w:val="uk-UA"/>
        </w:rPr>
        <w:t>я</w:t>
      </w:r>
      <w:r>
        <w:rPr>
          <w:rFonts w:ascii="Times New Roman" w:eastAsia="Times New Roman" w:hAnsi="Times New Roman" w:cs="Times New Roman"/>
          <w:sz w:val="28"/>
          <w:szCs w:val="28"/>
        </w:rPr>
        <w:t xml:space="preserve"> між 100 люкс і 12 люкс зовнішнього освітлення повинна забезпечувати щонайменше 20 % зниження потреби в живленні </w:t>
      </w:r>
      <w:proofErr w:type="spellStart"/>
      <w:r>
        <w:rPr>
          <w:rFonts w:ascii="Times New Roman" w:eastAsia="Times New Roman" w:hAnsi="Times New Roman" w:cs="Times New Roman"/>
          <w:sz w:val="28"/>
          <w:szCs w:val="28"/>
        </w:rPr>
        <w:t>диспле</w:t>
      </w:r>
      <w:proofErr w:type="spellEnd"/>
      <w:r w:rsidR="005B01AD">
        <w:rPr>
          <w:rFonts w:ascii="Times New Roman" w:eastAsia="Times New Roman" w:hAnsi="Times New Roman" w:cs="Times New Roman"/>
          <w:sz w:val="28"/>
          <w:szCs w:val="28"/>
          <w:lang w:val="uk-UA"/>
        </w:rPr>
        <w:t>я</w:t>
      </w:r>
      <w:r>
        <w:rPr>
          <w:rFonts w:ascii="Times New Roman" w:eastAsia="Times New Roman" w:hAnsi="Times New Roman" w:cs="Times New Roman"/>
          <w:sz w:val="28"/>
          <w:szCs w:val="28"/>
        </w:rPr>
        <w:t xml:space="preserve"> для відповідності </w:t>
      </w:r>
      <w:r w:rsidR="005B01AD">
        <w:rPr>
          <w:rFonts w:ascii="Times New Roman" w:eastAsia="Times New Roman" w:hAnsi="Times New Roman" w:cs="Times New Roman"/>
          <w:sz w:val="28"/>
          <w:szCs w:val="28"/>
          <w:lang w:val="uk-UA"/>
        </w:rPr>
        <w:t>похибки</w:t>
      </w:r>
      <w:r>
        <w:rPr>
          <w:rFonts w:ascii="Times New Roman" w:eastAsia="Times New Roman" w:hAnsi="Times New Roman" w:cs="Times New Roman"/>
          <w:sz w:val="28"/>
          <w:szCs w:val="28"/>
        </w:rPr>
        <w:t xml:space="preserve"> живлення ABC згідно з регламентом. Динамічний </w:t>
      </w:r>
      <w:r w:rsidR="005B01AD">
        <w:rPr>
          <w:rFonts w:ascii="Times New Roman" w:eastAsia="Times New Roman" w:hAnsi="Times New Roman" w:cs="Times New Roman"/>
          <w:sz w:val="28"/>
          <w:szCs w:val="28"/>
          <w:lang w:val="uk-UA"/>
        </w:rPr>
        <w:t>випробуваний</w:t>
      </w:r>
      <w:r>
        <w:rPr>
          <w:rFonts w:ascii="Times New Roman" w:eastAsia="Times New Roman" w:hAnsi="Times New Roman" w:cs="Times New Roman"/>
          <w:sz w:val="28"/>
          <w:szCs w:val="28"/>
        </w:rPr>
        <w:t xml:space="preserve"> шаблон динамічної яскравості </w:t>
      </w:r>
      <w:r w:rsidR="00E63947" w:rsidRPr="00E63947">
        <w:rPr>
          <w:rFonts w:ascii="Times New Roman" w:eastAsia="Times New Roman" w:hAnsi="Times New Roman" w:cs="Times New Roman"/>
          <w:sz w:val="28"/>
          <w:szCs w:val="28"/>
        </w:rPr>
        <w:t>“</w:t>
      </w:r>
      <w:r w:rsidR="00E63947">
        <w:rPr>
          <w:rFonts w:ascii="Times New Roman" w:eastAsia="Times New Roman" w:hAnsi="Times New Roman" w:cs="Times New Roman"/>
          <w:sz w:val="28"/>
          <w:szCs w:val="28"/>
        </w:rPr>
        <w:t>L</w:t>
      </w:r>
      <w:r w:rsidR="00E63947" w:rsidRPr="00E63947">
        <w:rPr>
          <w:rFonts w:ascii="Times New Roman" w:eastAsia="Times New Roman" w:hAnsi="Times New Roman" w:cs="Times New Roman"/>
          <w:sz w:val="28"/>
          <w:szCs w:val="28"/>
        </w:rPr>
        <w:t>”</w:t>
      </w:r>
      <w:r>
        <w:rPr>
          <w:rFonts w:ascii="Times New Roman" w:eastAsia="Times New Roman" w:hAnsi="Times New Roman" w:cs="Times New Roman"/>
          <w:sz w:val="28"/>
          <w:szCs w:val="28"/>
        </w:rPr>
        <w:t>, який використовується для оцінки контрольної відповідності яскравості ABC, також може одночасно використовуватися для оцінки відповідності зниження живлення.</w:t>
      </w:r>
    </w:p>
    <w:p w:rsidR="00430D81" w:rsidRPr="005B01AD" w:rsidRDefault="00FD06F8" w:rsidP="00A90204">
      <w:pPr>
        <w:spacing w:line="240" w:lineRule="auto"/>
        <w:ind w:firstLine="573"/>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Для цифрових </w:t>
      </w:r>
      <w:r w:rsidR="005B01AD">
        <w:rPr>
          <w:rFonts w:ascii="Times New Roman" w:eastAsia="Times New Roman" w:hAnsi="Times New Roman" w:cs="Times New Roman"/>
          <w:sz w:val="28"/>
          <w:szCs w:val="28"/>
          <w:lang w:val="uk-UA"/>
        </w:rPr>
        <w:t>інформаційних дисплеїв</w:t>
      </w:r>
      <w:r>
        <w:rPr>
          <w:rFonts w:ascii="Times New Roman" w:eastAsia="Times New Roman" w:hAnsi="Times New Roman" w:cs="Times New Roman"/>
          <w:sz w:val="28"/>
          <w:szCs w:val="28"/>
        </w:rPr>
        <w:t xml:space="preserve"> може застосовуватися набагато ширший діапазон контролю ABC зі зміною освітленості, а описана тут методологія </w:t>
      </w:r>
      <w:r w:rsidR="005B01AD">
        <w:rPr>
          <w:rFonts w:ascii="Times New Roman" w:eastAsia="Times New Roman" w:hAnsi="Times New Roman" w:cs="Times New Roman"/>
          <w:sz w:val="28"/>
          <w:szCs w:val="28"/>
          <w:lang w:val="uk-UA"/>
        </w:rPr>
        <w:t>випробування</w:t>
      </w:r>
      <w:r>
        <w:rPr>
          <w:rFonts w:ascii="Times New Roman" w:eastAsia="Times New Roman" w:hAnsi="Times New Roman" w:cs="Times New Roman"/>
          <w:sz w:val="28"/>
          <w:szCs w:val="28"/>
        </w:rPr>
        <w:t xml:space="preserve"> може</w:t>
      </w:r>
      <w:r w:rsidR="005B01AD">
        <w:rPr>
          <w:rFonts w:ascii="Times New Roman" w:eastAsia="Times New Roman" w:hAnsi="Times New Roman" w:cs="Times New Roman"/>
          <w:sz w:val="28"/>
          <w:szCs w:val="28"/>
        </w:rPr>
        <w:t xml:space="preserve"> бути розширена для збору даних</w:t>
      </w:r>
      <w:r w:rsidR="005B01AD">
        <w:rPr>
          <w:rFonts w:ascii="Times New Roman" w:eastAsia="Times New Roman" w:hAnsi="Times New Roman" w:cs="Times New Roman"/>
          <w:sz w:val="28"/>
          <w:szCs w:val="28"/>
          <w:lang w:val="uk-UA"/>
        </w:rPr>
        <w:t>.</w:t>
      </w:r>
    </w:p>
    <w:p w:rsidR="00D66DAF" w:rsidRDefault="00D66DAF" w:rsidP="00D66DAF">
      <w:pPr>
        <w:ind w:firstLine="570"/>
        <w:jc w:val="center"/>
        <w:rPr>
          <w:rFonts w:ascii="Times New Roman" w:eastAsia="Times New Roman" w:hAnsi="Times New Roman" w:cs="Times New Roman"/>
          <w:sz w:val="28"/>
          <w:szCs w:val="28"/>
          <w:lang w:val="uk-UA"/>
        </w:rPr>
      </w:pPr>
    </w:p>
    <w:p w:rsidR="00430D81" w:rsidRDefault="00FD06F8" w:rsidP="005B01AD">
      <w:pPr>
        <w:spacing w:after="120" w:line="240" w:lineRule="auto"/>
        <w:ind w:firstLine="57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Профілювання затримки ABC</w:t>
      </w:r>
    </w:p>
    <w:p w:rsidR="00430D81" w:rsidRDefault="00FD06F8" w:rsidP="00285EAF">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Затримка функції керування ABC – це часова затримка між зміною зовнішнього освітлення, що фіксується на детекторі ABC, і результатом зміни яскравості дисплея UUT. Дані </w:t>
      </w:r>
      <w:r w:rsidR="005B01AD">
        <w:rPr>
          <w:rFonts w:ascii="Times New Roman" w:eastAsia="Times New Roman" w:hAnsi="Times New Roman" w:cs="Times New Roman"/>
          <w:sz w:val="28"/>
          <w:szCs w:val="28"/>
          <w:lang w:val="uk-UA"/>
        </w:rPr>
        <w:t>випро</w:t>
      </w:r>
      <w:r w:rsidR="005B01AD" w:rsidRPr="005B01AD">
        <w:rPr>
          <w:rFonts w:ascii="Times New Roman" w:eastAsia="Times New Roman" w:hAnsi="Times New Roman" w:cs="Times New Roman"/>
          <w:sz w:val="28"/>
          <w:szCs w:val="28"/>
          <w:lang w:val="uk-UA"/>
        </w:rPr>
        <w:t>б</w:t>
      </w:r>
      <w:proofErr w:type="spellStart"/>
      <w:r w:rsidRPr="005B01AD">
        <w:rPr>
          <w:rFonts w:ascii="Times New Roman" w:eastAsia="Times New Roman" w:hAnsi="Times New Roman" w:cs="Times New Roman"/>
          <w:sz w:val="28"/>
          <w:szCs w:val="28"/>
        </w:rPr>
        <w:t>ування</w:t>
      </w:r>
      <w:proofErr w:type="spellEnd"/>
      <w:r>
        <w:rPr>
          <w:rFonts w:ascii="Times New Roman" w:eastAsia="Times New Roman" w:hAnsi="Times New Roman" w:cs="Times New Roman"/>
          <w:sz w:val="28"/>
          <w:szCs w:val="28"/>
        </w:rPr>
        <w:t xml:space="preserve"> показали, що ця затримка може становити до 60 секунд, і це необхідно враховувати під час профілювання керування ABC. Для оцінки затримки слайд на 100 люкс (див</w:t>
      </w:r>
      <w:r w:rsidRPr="00285EAF">
        <w:rPr>
          <w:rFonts w:ascii="Times New Roman" w:eastAsia="Times New Roman" w:hAnsi="Times New Roman" w:cs="Times New Roman"/>
          <w:sz w:val="28"/>
          <w:szCs w:val="28"/>
        </w:rPr>
        <w:t xml:space="preserve">. </w:t>
      </w:r>
      <w:r w:rsidR="00285EAF" w:rsidRPr="00285EAF">
        <w:rPr>
          <w:rFonts w:ascii="Times New Roman" w:eastAsia="Times New Roman" w:hAnsi="Times New Roman" w:cs="Times New Roman"/>
          <w:sz w:val="28"/>
          <w:szCs w:val="28"/>
          <w:lang w:val="uk-UA"/>
        </w:rPr>
        <w:t xml:space="preserve">пункт </w:t>
      </w:r>
      <w:r w:rsidR="00E63947" w:rsidRPr="00E63947">
        <w:rPr>
          <w:rFonts w:ascii="Times New Roman" w:eastAsia="Times New Roman" w:hAnsi="Times New Roman" w:cs="Times New Roman"/>
          <w:sz w:val="28"/>
          <w:szCs w:val="28"/>
        </w:rPr>
        <w:t>“</w:t>
      </w:r>
      <w:r w:rsidR="00285EAF" w:rsidRPr="00285EAF">
        <w:rPr>
          <w:rFonts w:ascii="Times New Roman" w:eastAsia="Times New Roman" w:hAnsi="Times New Roman" w:cs="Times New Roman"/>
          <w:sz w:val="28"/>
          <w:szCs w:val="28"/>
        </w:rPr>
        <w:t>Керування освітленням джерела світла</w:t>
      </w:r>
      <w:r w:rsidR="00E63947" w:rsidRPr="00E63947">
        <w:rPr>
          <w:rFonts w:ascii="Times New Roman" w:eastAsia="Times New Roman" w:hAnsi="Times New Roman" w:cs="Times New Roman"/>
          <w:sz w:val="28"/>
          <w:szCs w:val="28"/>
        </w:rPr>
        <w:t>”</w:t>
      </w:r>
      <w:r w:rsidRPr="00285EAF">
        <w:rPr>
          <w:rFonts w:ascii="Times New Roman" w:eastAsia="Times New Roman" w:hAnsi="Times New Roman" w:cs="Times New Roman"/>
          <w:sz w:val="28"/>
          <w:szCs w:val="28"/>
        </w:rPr>
        <w:t>), за умови стабільної</w:t>
      </w:r>
      <w:r>
        <w:rPr>
          <w:rFonts w:ascii="Times New Roman" w:eastAsia="Times New Roman" w:hAnsi="Times New Roman" w:cs="Times New Roman"/>
          <w:sz w:val="28"/>
          <w:szCs w:val="28"/>
        </w:rPr>
        <w:t xml:space="preserve"> яскравості відображення, перемикається на слайд 60 люкс і записується інтервал часу, необхідний для досягнення стабільного нижчого рівня яскравості дисплея. На нижньому рівні стабільної яскравості слайд 60 люкс перемикається на слайд 100 люкс і відзначається інтервал часу для досягнення стабільно вищого рівня яскравості. Більше значення інтервалу часу використовується для затримки з доданими 10 секундами. Це зберігається як період проекції слайд-шоу для кожного слайда. </w:t>
      </w:r>
    </w:p>
    <w:p w:rsidR="0092320E" w:rsidRDefault="0092320E" w:rsidP="0092320E">
      <w:pPr>
        <w:ind w:firstLine="570"/>
        <w:jc w:val="center"/>
        <w:rPr>
          <w:rFonts w:ascii="Times New Roman" w:eastAsia="Times New Roman" w:hAnsi="Times New Roman" w:cs="Times New Roman"/>
          <w:sz w:val="28"/>
          <w:szCs w:val="28"/>
          <w:lang w:val="uk-UA"/>
        </w:rPr>
      </w:pPr>
    </w:p>
    <w:p w:rsidR="00430D81" w:rsidRDefault="00FD06F8" w:rsidP="00285EAF">
      <w:pPr>
        <w:spacing w:after="120" w:line="240" w:lineRule="auto"/>
        <w:ind w:firstLine="57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Керування освітленням джерела світла</w:t>
      </w:r>
    </w:p>
    <w:p w:rsidR="00430D81" w:rsidRDefault="00FD06F8" w:rsidP="00A90204">
      <w:pPr>
        <w:spacing w:line="240" w:lineRule="auto"/>
        <w:ind w:firstLine="573"/>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Для профілювання ABC піковий білий динамічний тестовий шаблон, визначений </w:t>
      </w:r>
      <w:r w:rsidRPr="00B85880">
        <w:rPr>
          <w:rFonts w:ascii="Times New Roman" w:eastAsia="Times New Roman" w:hAnsi="Times New Roman" w:cs="Times New Roman"/>
          <w:sz w:val="28"/>
          <w:szCs w:val="28"/>
        </w:rPr>
        <w:t xml:space="preserve">у </w:t>
      </w:r>
      <w:r w:rsidRPr="00A707AD">
        <w:rPr>
          <w:rFonts w:ascii="Times New Roman" w:eastAsia="Times New Roman" w:hAnsi="Times New Roman" w:cs="Times New Roman"/>
          <w:sz w:val="28"/>
          <w:szCs w:val="28"/>
        </w:rPr>
        <w:t xml:space="preserve">підпункті </w:t>
      </w:r>
      <w:r w:rsidR="00B85880" w:rsidRPr="00A707AD">
        <w:rPr>
          <w:rFonts w:ascii="Times New Roman" w:eastAsia="Times New Roman" w:hAnsi="Times New Roman" w:cs="Times New Roman"/>
          <w:sz w:val="28"/>
          <w:szCs w:val="28"/>
          <w:lang w:val="uk-UA"/>
        </w:rPr>
        <w:t>4</w:t>
      </w:r>
      <w:r w:rsidRPr="00A707AD">
        <w:rPr>
          <w:rFonts w:ascii="Times New Roman" w:eastAsia="Times New Roman" w:hAnsi="Times New Roman" w:cs="Times New Roman"/>
          <w:sz w:val="28"/>
          <w:szCs w:val="28"/>
        </w:rPr>
        <w:t xml:space="preserve"> пункту </w:t>
      </w:r>
      <w:r w:rsidR="00A043E4" w:rsidRPr="00A707AD">
        <w:rPr>
          <w:rFonts w:ascii="Times New Roman" w:eastAsia="Times New Roman" w:hAnsi="Times New Roman" w:cs="Times New Roman"/>
          <w:sz w:val="28"/>
          <w:szCs w:val="28"/>
          <w:lang w:val="uk-UA"/>
        </w:rPr>
        <w:t>1.</w:t>
      </w:r>
      <w:r w:rsidRPr="00A707AD">
        <w:rPr>
          <w:rFonts w:ascii="Times New Roman" w:eastAsia="Times New Roman" w:hAnsi="Times New Roman" w:cs="Times New Roman"/>
          <w:sz w:val="28"/>
          <w:szCs w:val="28"/>
        </w:rPr>
        <w:t>2</w:t>
      </w:r>
      <w:r w:rsidRPr="00B85880">
        <w:rPr>
          <w:rFonts w:ascii="Times New Roman" w:eastAsia="Times New Roman" w:hAnsi="Times New Roman" w:cs="Times New Roman"/>
          <w:sz w:val="28"/>
          <w:szCs w:val="28"/>
        </w:rPr>
        <w:t>, відображається</w:t>
      </w:r>
      <w:r>
        <w:rPr>
          <w:rFonts w:ascii="Times New Roman" w:eastAsia="Times New Roman" w:hAnsi="Times New Roman" w:cs="Times New Roman"/>
          <w:sz w:val="28"/>
          <w:szCs w:val="28"/>
        </w:rPr>
        <w:t xml:space="preserve"> на UUT, тоді як яскравість джерела світла змінюється з білого через діапазон сірих слайдів для імітації змін зовнішнього освітлення. Для контролю рівня освітленості прозорість першого слайда сірого кольору змінюється, щоб досягти початкової точки профілювання (наприклад, 120 люкс) шляхом вимірювання рівня люкс на вимірювачі освітленості. Слайд зберігається та копіюється. Для копії встановлюється новий рівень прозорості сірого кольору до необхідної базової точки 100 люкс, а слайд зберігається та копіюється. Процес повторюється для базових точок 60 люкс, 35 люкс і 12 люкс. Сюди можна додати чорний (0 % прозорості) слайд освітленості для побудови симетрії </w:t>
      </w:r>
      <w:r>
        <w:rPr>
          <w:rFonts w:ascii="Times New Roman" w:eastAsia="Times New Roman" w:hAnsi="Times New Roman" w:cs="Times New Roman"/>
          <w:sz w:val="28"/>
          <w:szCs w:val="28"/>
        </w:rPr>
        <w:lastRenderedPageBreak/>
        <w:t>даних, а слайди базової точки копіюються та вводяться в порядку зростання освітлення назад до 120 люкс.</w:t>
      </w:r>
    </w:p>
    <w:p w:rsidR="005B47BB" w:rsidRPr="005B47BB" w:rsidRDefault="005B47BB" w:rsidP="00A90204">
      <w:pPr>
        <w:spacing w:line="240" w:lineRule="auto"/>
        <w:ind w:firstLine="573"/>
        <w:jc w:val="both"/>
        <w:rPr>
          <w:rFonts w:ascii="Times New Roman" w:eastAsia="Times New Roman" w:hAnsi="Times New Roman" w:cs="Times New Roman"/>
          <w:sz w:val="28"/>
          <w:szCs w:val="28"/>
          <w:lang w:val="uk-UA"/>
        </w:rPr>
      </w:pPr>
    </w:p>
    <w:p w:rsidR="00430D81" w:rsidRDefault="00FD06F8" w:rsidP="005B47BB">
      <w:pPr>
        <w:spacing w:after="120"/>
        <w:ind w:firstLine="57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Керування колірною температурою джерела світла</w:t>
      </w:r>
    </w:p>
    <w:p w:rsidR="00430D81" w:rsidRDefault="00FD06F8" w:rsidP="00B145C7">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Додатковою вимогою є встановлення колірної температури для білої точки проектованого світла, щоб забезпечити повторюваність </w:t>
      </w:r>
      <w:r w:rsidR="005B47BB">
        <w:rPr>
          <w:rFonts w:ascii="Times New Roman" w:eastAsia="Times New Roman" w:hAnsi="Times New Roman" w:cs="Times New Roman"/>
          <w:sz w:val="28"/>
          <w:szCs w:val="28"/>
          <w:lang w:val="uk-UA"/>
        </w:rPr>
        <w:t>випробуваних</w:t>
      </w:r>
      <w:r>
        <w:rPr>
          <w:rFonts w:ascii="Times New Roman" w:eastAsia="Times New Roman" w:hAnsi="Times New Roman" w:cs="Times New Roman"/>
          <w:sz w:val="28"/>
          <w:szCs w:val="28"/>
        </w:rPr>
        <w:t xml:space="preserve"> даних, якщо для цілей перевірки використовується інший проектор </w:t>
      </w:r>
      <w:r w:rsidR="005B47B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джерело світла. Для цієї методології </w:t>
      </w:r>
      <w:r w:rsidR="005B47BB">
        <w:rPr>
          <w:rFonts w:ascii="Times New Roman" w:eastAsia="Times New Roman" w:hAnsi="Times New Roman" w:cs="Times New Roman"/>
          <w:sz w:val="28"/>
          <w:szCs w:val="28"/>
          <w:lang w:val="uk-UA"/>
        </w:rPr>
        <w:t>випроб</w:t>
      </w:r>
      <w:proofErr w:type="spellStart"/>
      <w:r>
        <w:rPr>
          <w:rFonts w:ascii="Times New Roman" w:eastAsia="Times New Roman" w:hAnsi="Times New Roman" w:cs="Times New Roman"/>
          <w:sz w:val="28"/>
          <w:szCs w:val="28"/>
        </w:rPr>
        <w:t>ування</w:t>
      </w:r>
      <w:proofErr w:type="spellEnd"/>
      <w:r>
        <w:rPr>
          <w:rFonts w:ascii="Times New Roman" w:eastAsia="Times New Roman" w:hAnsi="Times New Roman" w:cs="Times New Roman"/>
          <w:sz w:val="28"/>
          <w:szCs w:val="28"/>
        </w:rPr>
        <w:t xml:space="preserve"> колірна температура білої точки 2700K ± 300K визначається для відповідності методології ABC у попередніх стандартах </w:t>
      </w:r>
      <w:r w:rsidR="005B47BB">
        <w:rPr>
          <w:rFonts w:ascii="Times New Roman" w:eastAsia="Times New Roman" w:hAnsi="Times New Roman" w:cs="Times New Roman"/>
          <w:sz w:val="28"/>
          <w:szCs w:val="28"/>
          <w:lang w:val="uk-UA"/>
        </w:rPr>
        <w:t>випроб</w:t>
      </w:r>
      <w:proofErr w:type="spellStart"/>
      <w:r w:rsidR="005B47BB">
        <w:rPr>
          <w:rFonts w:ascii="Times New Roman" w:eastAsia="Times New Roman" w:hAnsi="Times New Roman" w:cs="Times New Roman"/>
          <w:sz w:val="28"/>
          <w:szCs w:val="28"/>
        </w:rPr>
        <w:t>ування</w:t>
      </w:r>
      <w:proofErr w:type="spellEnd"/>
      <w:r>
        <w:rPr>
          <w:rFonts w:ascii="Times New Roman" w:eastAsia="Times New Roman" w:hAnsi="Times New Roman" w:cs="Times New Roman"/>
          <w:sz w:val="28"/>
          <w:szCs w:val="28"/>
        </w:rPr>
        <w:t>.</w:t>
      </w:r>
    </w:p>
    <w:p w:rsidR="00430D81" w:rsidRDefault="00FD06F8" w:rsidP="00B145C7">
      <w:pPr>
        <w:spacing w:line="240" w:lineRule="auto"/>
        <w:ind w:firstLine="573"/>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Цю білу точку можна легко встановити в будь-якій основній комп’ютерній програмі для створення слайдів за допомогою суцільної заливки відповідного кольору (наприклад, червоний/оранжевий) та регулювання прозорості. За допомогою цих інструментів зазвичай більш холодну точку білого проектора можна налаштувати на рекомендовану 2700</w:t>
      </w:r>
      <w:r w:rsidR="00AF7F40">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K, змінюючи прозорість вибраного кольору під час вимірювання колірної температури за допомогою функції вимірювача освітленості. Після досягнення необхідної температури її застосовують до всіх слайдів.</w:t>
      </w:r>
    </w:p>
    <w:p w:rsidR="005B47BB" w:rsidRPr="005B47BB" w:rsidRDefault="005B47BB">
      <w:pPr>
        <w:ind w:firstLine="570"/>
        <w:jc w:val="both"/>
        <w:rPr>
          <w:rFonts w:ascii="Times New Roman" w:eastAsia="Times New Roman" w:hAnsi="Times New Roman" w:cs="Times New Roman"/>
          <w:sz w:val="28"/>
          <w:szCs w:val="28"/>
          <w:lang w:val="uk-UA"/>
        </w:rPr>
      </w:pPr>
    </w:p>
    <w:p w:rsidR="00430D81" w:rsidRDefault="00FD06F8" w:rsidP="005B47BB">
      <w:pPr>
        <w:spacing w:after="120" w:line="240" w:lineRule="auto"/>
        <w:ind w:firstLine="57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Запис даних</w:t>
      </w:r>
    </w:p>
    <w:p w:rsidR="00430D81" w:rsidRDefault="00FD06F8" w:rsidP="00B145C7">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Споживання енергії, яскравість екрану та освітленість датчика ABC вимірюються та реєструються під час показу слайдів. Ці дані повинні співвідноситися з часом. Точки даних для трьох параметрів необхідно зареєструвати, щоб зв’язати споживання енергії, яскравість екрану та освітленість датчика ABC. Між точками даних можна створити будь-яку кількість слайдів для високої деталізації даних в межах доступного часу </w:t>
      </w:r>
      <w:r w:rsidR="005B47BB">
        <w:rPr>
          <w:rFonts w:ascii="Times New Roman" w:eastAsia="Times New Roman" w:hAnsi="Times New Roman" w:cs="Times New Roman"/>
          <w:sz w:val="28"/>
          <w:szCs w:val="28"/>
          <w:lang w:val="uk-UA"/>
        </w:rPr>
        <w:t>випробування</w:t>
      </w:r>
      <w:r>
        <w:rPr>
          <w:rFonts w:ascii="Times New Roman" w:eastAsia="Times New Roman" w:hAnsi="Times New Roman" w:cs="Times New Roman"/>
          <w:sz w:val="28"/>
          <w:szCs w:val="28"/>
        </w:rPr>
        <w:t>.</w:t>
      </w:r>
    </w:p>
    <w:p w:rsidR="00430D81" w:rsidRPr="00540986" w:rsidRDefault="00FD06F8" w:rsidP="00B145C7">
      <w:pPr>
        <w:spacing w:line="240" w:lineRule="auto"/>
        <w:ind w:firstLine="573"/>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Для DSD, призначених для роботи в широкому діапазоні умов зовнішнього освітлення, робочий діапазон керування ABC щодо яскравості дисплею може бути встановлений вручну за допомогою регулятора прозорості чорного кольору, що працює на одному проекційному слайді пікового білого, попередньо встановленого на необхідну колірну температуру. Рекомендована попередньо встановлена конфігурація DSD для широкого діапазону робочих умов навколишнього освітлення має бути обрана в меню користувача. У точці стабільної яскравості відображення проектований слайд має бути переключений з 0 % до 100 % </w:t>
      </w:r>
      <w:r w:rsidR="00905243" w:rsidRPr="00984752">
        <w:rPr>
          <w:rFonts w:ascii="Times New Roman" w:eastAsia="Times New Roman" w:hAnsi="Times New Roman" w:cs="Times New Roman"/>
          <w:sz w:val="28"/>
          <w:szCs w:val="28"/>
        </w:rPr>
        <w:t>прозорості чорного коль</w:t>
      </w:r>
      <w:r w:rsidR="00905243" w:rsidRPr="00984752">
        <w:rPr>
          <w:rFonts w:ascii="Times New Roman" w:eastAsia="Times New Roman" w:hAnsi="Times New Roman" w:cs="Times New Roman"/>
          <w:sz w:val="28"/>
          <w:szCs w:val="28"/>
          <w:lang w:val="uk-UA"/>
        </w:rPr>
        <w:t>о</w:t>
      </w:r>
      <w:proofErr w:type="spellStart"/>
      <w:r w:rsidR="00905243" w:rsidRPr="00984752">
        <w:rPr>
          <w:rFonts w:ascii="Times New Roman" w:eastAsia="Times New Roman" w:hAnsi="Times New Roman" w:cs="Times New Roman"/>
          <w:sz w:val="28"/>
          <w:szCs w:val="28"/>
        </w:rPr>
        <w:t>ру</w:t>
      </w:r>
      <w:proofErr w:type="spellEnd"/>
      <w:r w:rsidR="00905243" w:rsidRPr="0098475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для встановлення періоду затримки. Потім це слід застосувати до переходу сірих кроків прозорості від чорного до точки, де яскравість дисплея не змінюється, щоб встановити робочий діапазон ABC. Далі можна створити слайд-шоу з деталізацією, яка потрібна д</w:t>
      </w:r>
      <w:r w:rsidR="00540986">
        <w:rPr>
          <w:rFonts w:ascii="Times New Roman" w:eastAsia="Times New Roman" w:hAnsi="Times New Roman" w:cs="Times New Roman"/>
          <w:sz w:val="28"/>
          <w:szCs w:val="28"/>
        </w:rPr>
        <w:t>ля профілювання цього діапазону</w:t>
      </w:r>
      <w:r w:rsidR="00540986">
        <w:rPr>
          <w:rFonts w:ascii="Times New Roman" w:eastAsia="Times New Roman" w:hAnsi="Times New Roman" w:cs="Times New Roman"/>
          <w:sz w:val="28"/>
          <w:szCs w:val="28"/>
          <w:lang w:val="uk-UA"/>
        </w:rPr>
        <w:t>;</w:t>
      </w:r>
    </w:p>
    <w:p w:rsidR="00430D81" w:rsidRPr="006505E4" w:rsidRDefault="005047EE" w:rsidP="00B145C7">
      <w:pPr>
        <w:tabs>
          <w:tab w:val="center" w:pos="1763"/>
        </w:tabs>
        <w:spacing w:after="120" w:line="240" w:lineRule="auto"/>
        <w:ind w:firstLine="573"/>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6</w:t>
      </w:r>
      <w:r>
        <w:rPr>
          <w:rFonts w:ascii="Times New Roman" w:eastAsia="Times New Roman" w:hAnsi="Times New Roman" w:cs="Times New Roman"/>
          <w:sz w:val="28"/>
          <w:szCs w:val="28"/>
          <w:lang w:val="uk-UA"/>
        </w:rPr>
        <w:t>)</w:t>
      </w:r>
      <w:r w:rsidR="00FD06F8">
        <w:rPr>
          <w:rFonts w:ascii="Times New Roman" w:eastAsia="Times New Roman" w:hAnsi="Times New Roman" w:cs="Times New Roman"/>
          <w:sz w:val="28"/>
          <w:szCs w:val="28"/>
        </w:rPr>
        <w:t xml:space="preserve"> </w:t>
      </w:r>
      <w:r w:rsidR="00FD06F8">
        <w:rPr>
          <w:rFonts w:ascii="Times New Roman" w:eastAsia="Times New Roman" w:hAnsi="Times New Roman" w:cs="Times New Roman"/>
          <w:sz w:val="28"/>
          <w:szCs w:val="28"/>
        </w:rPr>
        <w:tab/>
      </w:r>
      <w:r w:rsidR="00540986">
        <w:rPr>
          <w:rFonts w:ascii="Times New Roman" w:eastAsia="Times New Roman" w:hAnsi="Times New Roman" w:cs="Times New Roman"/>
          <w:sz w:val="28"/>
          <w:szCs w:val="28"/>
          <w:lang w:val="uk-UA"/>
        </w:rPr>
        <w:t>в</w:t>
      </w:r>
      <w:proofErr w:type="spellStart"/>
      <w:r w:rsidR="00FD06F8">
        <w:rPr>
          <w:rFonts w:ascii="Times New Roman" w:eastAsia="Times New Roman" w:hAnsi="Times New Roman" w:cs="Times New Roman"/>
          <w:sz w:val="28"/>
          <w:szCs w:val="28"/>
        </w:rPr>
        <w:t>имірювання</w:t>
      </w:r>
      <w:proofErr w:type="spellEnd"/>
      <w:r w:rsidR="00FD06F8">
        <w:rPr>
          <w:rFonts w:ascii="Times New Roman" w:eastAsia="Times New Roman" w:hAnsi="Times New Roman" w:cs="Times New Roman"/>
          <w:sz w:val="28"/>
          <w:szCs w:val="28"/>
        </w:rPr>
        <w:t xml:space="preserve"> яскравості </w:t>
      </w:r>
      <w:proofErr w:type="spellStart"/>
      <w:r w:rsidR="00FD06F8">
        <w:rPr>
          <w:rFonts w:ascii="Times New Roman" w:eastAsia="Times New Roman" w:hAnsi="Times New Roman" w:cs="Times New Roman"/>
          <w:sz w:val="28"/>
          <w:szCs w:val="28"/>
        </w:rPr>
        <w:t>ди</w:t>
      </w:r>
      <w:r>
        <w:rPr>
          <w:rFonts w:ascii="Times New Roman" w:eastAsia="Times New Roman" w:hAnsi="Times New Roman" w:cs="Times New Roman"/>
          <w:sz w:val="28"/>
          <w:szCs w:val="28"/>
        </w:rPr>
        <w:t>спле</w:t>
      </w:r>
      <w:proofErr w:type="spellEnd"/>
      <w:r w:rsidR="008F7ED9">
        <w:rPr>
          <w:rFonts w:ascii="Times New Roman" w:eastAsia="Times New Roman" w:hAnsi="Times New Roman" w:cs="Times New Roman"/>
          <w:sz w:val="28"/>
          <w:szCs w:val="28"/>
          <w:lang w:val="uk-UA"/>
        </w:rPr>
        <w:t>я</w:t>
      </w:r>
      <w:r w:rsidR="006505E4">
        <w:rPr>
          <w:rFonts w:ascii="Times New Roman" w:eastAsia="Times New Roman" w:hAnsi="Times New Roman" w:cs="Times New Roman"/>
          <w:sz w:val="28"/>
          <w:szCs w:val="28"/>
          <w:lang w:val="uk-UA"/>
        </w:rPr>
        <w:t>.</w:t>
      </w:r>
    </w:p>
    <w:p w:rsidR="00430D81" w:rsidRPr="00A707AD" w:rsidRDefault="00FD06F8" w:rsidP="00B145C7">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 увімкненим ABC та рівнем зовнішнього освітлення 100 люкс, виміряним за допомогою вимірювача освітленості, UUT має відображати </w:t>
      </w:r>
      <w:r>
        <w:rPr>
          <w:rFonts w:ascii="Times New Roman" w:eastAsia="Times New Roman" w:hAnsi="Times New Roman" w:cs="Times New Roman"/>
          <w:sz w:val="28"/>
          <w:szCs w:val="28"/>
        </w:rPr>
        <w:lastRenderedPageBreak/>
        <w:t xml:space="preserve">вибраний пік яскравості </w:t>
      </w:r>
      <w:r w:rsidR="00BC622A">
        <w:rPr>
          <w:rFonts w:ascii="Times New Roman" w:eastAsia="Times New Roman" w:hAnsi="Times New Roman" w:cs="Times New Roman"/>
          <w:sz w:val="28"/>
          <w:szCs w:val="28"/>
        </w:rPr>
        <w:t>біло</w:t>
      </w:r>
      <w:r w:rsidR="00BC622A">
        <w:rPr>
          <w:rFonts w:ascii="Times New Roman" w:eastAsia="Times New Roman" w:hAnsi="Times New Roman" w:cs="Times New Roman"/>
          <w:sz w:val="28"/>
          <w:szCs w:val="28"/>
          <w:lang w:val="uk-UA"/>
        </w:rPr>
        <w:t>го</w:t>
      </w:r>
      <w:r w:rsidR="009C67E8">
        <w:rPr>
          <w:rFonts w:ascii="Times New Roman" w:eastAsia="Times New Roman" w:hAnsi="Times New Roman" w:cs="Times New Roman"/>
          <w:sz w:val="28"/>
          <w:szCs w:val="28"/>
          <w:lang w:val="uk-UA"/>
        </w:rPr>
        <w:t>, як зазначено у</w:t>
      </w:r>
      <w:r w:rsidR="00BC622A" w:rsidRPr="009C67E8">
        <w:rPr>
          <w:rFonts w:ascii="Times New Roman" w:eastAsia="Times New Roman" w:hAnsi="Times New Roman" w:cs="Times New Roman"/>
          <w:sz w:val="28"/>
          <w:szCs w:val="28"/>
          <w:lang w:val="uk-UA"/>
        </w:rPr>
        <w:t xml:space="preserve"> </w:t>
      </w:r>
      <w:r w:rsidRPr="009C67E8">
        <w:rPr>
          <w:rFonts w:ascii="Times New Roman" w:eastAsia="Times New Roman" w:hAnsi="Times New Roman" w:cs="Times New Roman"/>
          <w:sz w:val="28"/>
          <w:szCs w:val="28"/>
          <w:lang w:val="uk-UA"/>
        </w:rPr>
        <w:t xml:space="preserve"> </w:t>
      </w:r>
      <w:r w:rsidRPr="00A707AD">
        <w:rPr>
          <w:rFonts w:ascii="Times New Roman" w:eastAsia="Times New Roman" w:hAnsi="Times New Roman" w:cs="Times New Roman"/>
          <w:sz w:val="28"/>
          <w:szCs w:val="28"/>
          <w:lang w:val="uk-UA"/>
        </w:rPr>
        <w:t>підпункт</w:t>
      </w:r>
      <w:r w:rsidR="009C67E8" w:rsidRPr="00A707AD">
        <w:rPr>
          <w:rFonts w:ascii="Times New Roman" w:eastAsia="Times New Roman" w:hAnsi="Times New Roman" w:cs="Times New Roman"/>
          <w:sz w:val="28"/>
          <w:szCs w:val="28"/>
          <w:lang w:val="uk-UA"/>
        </w:rPr>
        <w:t xml:space="preserve">і </w:t>
      </w:r>
      <w:r w:rsidR="00783F58" w:rsidRPr="00A707AD">
        <w:rPr>
          <w:rFonts w:ascii="Times New Roman" w:eastAsia="Times New Roman" w:hAnsi="Times New Roman" w:cs="Times New Roman"/>
          <w:sz w:val="28"/>
          <w:szCs w:val="28"/>
          <w:lang w:val="uk-UA"/>
        </w:rPr>
        <w:t>4</w:t>
      </w:r>
      <w:r w:rsidRPr="00A707AD">
        <w:rPr>
          <w:rFonts w:ascii="Times New Roman" w:eastAsia="Times New Roman" w:hAnsi="Times New Roman" w:cs="Times New Roman"/>
          <w:sz w:val="28"/>
          <w:szCs w:val="28"/>
          <w:lang w:val="uk-UA"/>
        </w:rPr>
        <w:t xml:space="preserve"> пункту 2</w:t>
      </w:r>
      <w:r w:rsidR="009C67E8" w:rsidRPr="00A707AD">
        <w:rPr>
          <w:rFonts w:ascii="Times New Roman" w:eastAsia="Times New Roman" w:hAnsi="Times New Roman" w:cs="Times New Roman"/>
          <w:sz w:val="28"/>
          <w:szCs w:val="28"/>
          <w:lang w:val="uk-UA"/>
        </w:rPr>
        <w:t>,</w:t>
      </w:r>
      <w:r w:rsidRPr="00A707AD">
        <w:rPr>
          <w:rFonts w:ascii="Times New Roman" w:eastAsia="Times New Roman" w:hAnsi="Times New Roman" w:cs="Times New Roman"/>
          <w:sz w:val="28"/>
          <w:szCs w:val="28"/>
          <w:lang w:val="uk-UA"/>
        </w:rPr>
        <w:t xml:space="preserve"> зі стабільною яскравістю. Для відповідності Технічного регламенту</w:t>
      </w:r>
      <w:r w:rsidR="00783F58" w:rsidRPr="00A707AD">
        <w:rPr>
          <w:rFonts w:ascii="Times New Roman" w:eastAsia="Times New Roman" w:hAnsi="Times New Roman" w:cs="Times New Roman"/>
          <w:sz w:val="28"/>
          <w:szCs w:val="28"/>
          <w:lang w:val="uk-UA"/>
        </w:rPr>
        <w:t xml:space="preserve"> щодо вимог до </w:t>
      </w:r>
      <w:proofErr w:type="spellStart"/>
      <w:r w:rsidR="00783F58" w:rsidRPr="00A707AD">
        <w:rPr>
          <w:rFonts w:ascii="Times New Roman" w:eastAsia="Times New Roman" w:hAnsi="Times New Roman" w:cs="Times New Roman"/>
          <w:sz w:val="28"/>
          <w:szCs w:val="28"/>
          <w:lang w:val="uk-UA"/>
        </w:rPr>
        <w:t>екодизайну</w:t>
      </w:r>
      <w:proofErr w:type="spellEnd"/>
      <w:r w:rsidR="00783F58" w:rsidRPr="00A707AD">
        <w:rPr>
          <w:rFonts w:ascii="Times New Roman" w:eastAsia="Times New Roman" w:hAnsi="Times New Roman" w:cs="Times New Roman"/>
          <w:sz w:val="28"/>
          <w:szCs w:val="28"/>
          <w:lang w:val="uk-UA"/>
        </w:rPr>
        <w:t xml:space="preserve"> для електронних дисплеїв (далі – цього Технічного регламенту)</w:t>
      </w:r>
      <w:r w:rsidRPr="00A707AD">
        <w:rPr>
          <w:rFonts w:ascii="Times New Roman" w:eastAsia="Times New Roman" w:hAnsi="Times New Roman" w:cs="Times New Roman"/>
          <w:sz w:val="28"/>
          <w:szCs w:val="28"/>
          <w:lang w:val="uk-UA"/>
        </w:rPr>
        <w:t xml:space="preserve"> вимірювання яскравості має підтверджувати,</w:t>
      </w:r>
      <w:r w:rsidRPr="00A707AD">
        <w:rPr>
          <w:rFonts w:ascii="Times New Roman" w:eastAsia="Times New Roman" w:hAnsi="Times New Roman" w:cs="Times New Roman"/>
          <w:sz w:val="28"/>
          <w:szCs w:val="28"/>
        </w:rPr>
        <w:t xml:space="preserve"> що рівень яскравості дисплея становить 220 </w:t>
      </w:r>
      <w:proofErr w:type="spellStart"/>
      <w:r w:rsidRPr="00A707AD">
        <w:rPr>
          <w:rFonts w:ascii="Times New Roman" w:eastAsia="Times New Roman" w:hAnsi="Times New Roman" w:cs="Times New Roman"/>
          <w:sz w:val="28"/>
          <w:szCs w:val="28"/>
        </w:rPr>
        <w:t>кд</w:t>
      </w:r>
      <w:proofErr w:type="spellEnd"/>
      <w:r w:rsidRPr="00A707AD">
        <w:rPr>
          <w:rFonts w:ascii="Times New Roman" w:eastAsia="Times New Roman" w:hAnsi="Times New Roman" w:cs="Times New Roman"/>
          <w:sz w:val="28"/>
          <w:szCs w:val="28"/>
        </w:rPr>
        <w:t>/м</w:t>
      </w:r>
      <w:r w:rsidRPr="00A707AD">
        <w:rPr>
          <w:rFonts w:ascii="Times New Roman" w:eastAsia="Times New Roman" w:hAnsi="Times New Roman" w:cs="Times New Roman"/>
          <w:sz w:val="28"/>
          <w:szCs w:val="28"/>
          <w:vertAlign w:val="superscript"/>
        </w:rPr>
        <w:t xml:space="preserve">2 </w:t>
      </w:r>
      <w:r w:rsidRPr="00A707AD">
        <w:rPr>
          <w:rFonts w:ascii="Times New Roman" w:eastAsia="Times New Roman" w:hAnsi="Times New Roman" w:cs="Times New Roman"/>
          <w:sz w:val="28"/>
          <w:szCs w:val="28"/>
        </w:rPr>
        <w:t xml:space="preserve">або більше для всіх категорій дисплеїв, крім моніторів. Для моніторів необхідний рівень відповідності 150 </w:t>
      </w:r>
      <w:proofErr w:type="spellStart"/>
      <w:r w:rsidRPr="00A707AD">
        <w:rPr>
          <w:rFonts w:ascii="Times New Roman" w:eastAsia="Times New Roman" w:hAnsi="Times New Roman" w:cs="Times New Roman"/>
          <w:sz w:val="28"/>
          <w:szCs w:val="28"/>
        </w:rPr>
        <w:t>кд</w:t>
      </w:r>
      <w:proofErr w:type="spellEnd"/>
      <w:r w:rsidRPr="00A707AD">
        <w:rPr>
          <w:rFonts w:ascii="Times New Roman" w:eastAsia="Times New Roman" w:hAnsi="Times New Roman" w:cs="Times New Roman"/>
          <w:sz w:val="28"/>
          <w:szCs w:val="28"/>
        </w:rPr>
        <w:t>/м</w:t>
      </w:r>
      <w:r w:rsidRPr="00A707AD">
        <w:rPr>
          <w:rFonts w:ascii="Times New Roman" w:eastAsia="Times New Roman" w:hAnsi="Times New Roman" w:cs="Times New Roman"/>
          <w:sz w:val="28"/>
          <w:szCs w:val="28"/>
          <w:vertAlign w:val="superscript"/>
        </w:rPr>
        <w:t>2</w:t>
      </w:r>
      <w:r w:rsidRPr="00A707AD">
        <w:rPr>
          <w:rFonts w:ascii="Times New Roman" w:eastAsia="Times New Roman" w:hAnsi="Times New Roman" w:cs="Times New Roman"/>
          <w:sz w:val="28"/>
          <w:szCs w:val="28"/>
          <w:vertAlign w:val="subscript"/>
        </w:rPr>
        <w:t xml:space="preserve"> </w:t>
      </w:r>
      <w:r w:rsidRPr="00A707AD">
        <w:rPr>
          <w:rFonts w:ascii="Times New Roman" w:eastAsia="Times New Roman" w:hAnsi="Times New Roman" w:cs="Times New Roman"/>
          <w:sz w:val="28"/>
          <w:szCs w:val="28"/>
          <w:vertAlign w:val="superscript"/>
        </w:rPr>
        <w:t xml:space="preserve"> </w:t>
      </w:r>
      <w:r w:rsidRPr="00A707AD">
        <w:rPr>
          <w:rFonts w:ascii="Times New Roman" w:eastAsia="Times New Roman" w:hAnsi="Times New Roman" w:cs="Times New Roman"/>
          <w:sz w:val="28"/>
          <w:szCs w:val="28"/>
        </w:rPr>
        <w:t xml:space="preserve">або більше. Для дисплеїв без ABC або пристроїв, які не декларують </w:t>
      </w:r>
      <w:r w:rsidR="00CB5628" w:rsidRPr="00A707AD">
        <w:rPr>
          <w:rFonts w:ascii="Times New Roman" w:eastAsia="Times New Roman" w:hAnsi="Times New Roman" w:cs="Times New Roman"/>
          <w:sz w:val="28"/>
          <w:szCs w:val="28"/>
          <w:lang w:val="uk-UA"/>
        </w:rPr>
        <w:t>похибки</w:t>
      </w:r>
      <w:r w:rsidRPr="00A707AD">
        <w:rPr>
          <w:rFonts w:ascii="Times New Roman" w:eastAsia="Times New Roman" w:hAnsi="Times New Roman" w:cs="Times New Roman"/>
          <w:sz w:val="28"/>
          <w:szCs w:val="28"/>
        </w:rPr>
        <w:t xml:space="preserve"> ABC, вимірювання можна проводити без частини зовнішнього освітлення </w:t>
      </w:r>
      <w:r w:rsidR="00CB5628" w:rsidRPr="00A707AD">
        <w:rPr>
          <w:rFonts w:ascii="Times New Roman" w:eastAsia="Times New Roman" w:hAnsi="Times New Roman" w:cs="Times New Roman"/>
          <w:sz w:val="28"/>
          <w:szCs w:val="28"/>
          <w:lang w:val="uk-UA"/>
        </w:rPr>
        <w:t>випробу</w:t>
      </w:r>
      <w:r w:rsidRPr="00A707AD">
        <w:rPr>
          <w:rFonts w:ascii="Times New Roman" w:eastAsia="Times New Roman" w:hAnsi="Times New Roman" w:cs="Times New Roman"/>
          <w:sz w:val="28"/>
          <w:szCs w:val="28"/>
        </w:rPr>
        <w:t xml:space="preserve">вального обладнання. </w:t>
      </w:r>
    </w:p>
    <w:p w:rsidR="00430D81" w:rsidRDefault="00FD06F8" w:rsidP="00B145C7">
      <w:pPr>
        <w:spacing w:line="240" w:lineRule="auto"/>
        <w:ind w:firstLine="573"/>
        <w:jc w:val="both"/>
        <w:rPr>
          <w:rFonts w:ascii="Times New Roman" w:eastAsia="Times New Roman" w:hAnsi="Times New Roman" w:cs="Times New Roman"/>
          <w:sz w:val="28"/>
          <w:szCs w:val="28"/>
        </w:rPr>
      </w:pPr>
      <w:r w:rsidRPr="00A707AD">
        <w:rPr>
          <w:rFonts w:ascii="Times New Roman" w:eastAsia="Times New Roman" w:hAnsi="Times New Roman" w:cs="Times New Roman"/>
          <w:sz w:val="28"/>
          <w:szCs w:val="28"/>
        </w:rPr>
        <w:t xml:space="preserve">Для тих дисплеїв, які мають запланований рівень яскравості </w:t>
      </w:r>
      <w:r w:rsidR="00CB5628" w:rsidRPr="00A707AD">
        <w:rPr>
          <w:rFonts w:ascii="Times New Roman" w:eastAsia="Times New Roman" w:hAnsi="Times New Roman" w:cs="Times New Roman"/>
          <w:sz w:val="28"/>
          <w:szCs w:val="28"/>
        </w:rPr>
        <w:t>біло</w:t>
      </w:r>
      <w:r w:rsidR="00CB5628" w:rsidRPr="00A707AD">
        <w:rPr>
          <w:rFonts w:ascii="Times New Roman" w:eastAsia="Times New Roman" w:hAnsi="Times New Roman" w:cs="Times New Roman"/>
          <w:sz w:val="28"/>
          <w:szCs w:val="28"/>
          <w:lang w:val="uk-UA"/>
        </w:rPr>
        <w:t>го</w:t>
      </w:r>
      <w:r w:rsidR="00CB5628" w:rsidRPr="00A707AD">
        <w:rPr>
          <w:rFonts w:ascii="Times New Roman" w:eastAsia="Times New Roman" w:hAnsi="Times New Roman" w:cs="Times New Roman"/>
          <w:sz w:val="28"/>
          <w:szCs w:val="28"/>
        </w:rPr>
        <w:t xml:space="preserve"> </w:t>
      </w:r>
      <w:r w:rsidRPr="00A707AD">
        <w:rPr>
          <w:rFonts w:ascii="Times New Roman" w:eastAsia="Times New Roman" w:hAnsi="Times New Roman" w:cs="Times New Roman"/>
          <w:sz w:val="28"/>
          <w:szCs w:val="28"/>
        </w:rPr>
        <w:t xml:space="preserve">дисплея, у звичайній конфігурації, менший за вимогу відповідності 220 </w:t>
      </w:r>
      <w:proofErr w:type="spellStart"/>
      <w:r w:rsidRPr="00A707AD">
        <w:rPr>
          <w:rFonts w:ascii="Times New Roman" w:eastAsia="Times New Roman" w:hAnsi="Times New Roman" w:cs="Times New Roman"/>
          <w:sz w:val="28"/>
          <w:szCs w:val="28"/>
        </w:rPr>
        <w:t>кд</w:t>
      </w:r>
      <w:proofErr w:type="spellEnd"/>
      <w:r w:rsidRPr="00A707AD">
        <w:rPr>
          <w:rFonts w:ascii="Times New Roman" w:eastAsia="Times New Roman" w:hAnsi="Times New Roman" w:cs="Times New Roman"/>
          <w:sz w:val="28"/>
          <w:szCs w:val="28"/>
        </w:rPr>
        <w:t>/м</w:t>
      </w:r>
      <w:r w:rsidRPr="00A707AD">
        <w:rPr>
          <w:rFonts w:ascii="Times New Roman" w:eastAsia="Times New Roman" w:hAnsi="Times New Roman" w:cs="Times New Roman"/>
          <w:sz w:val="28"/>
          <w:szCs w:val="28"/>
          <w:vertAlign w:val="superscript"/>
        </w:rPr>
        <w:t>2</w:t>
      </w:r>
      <w:r w:rsidRPr="00A707AD">
        <w:rPr>
          <w:rFonts w:ascii="Times New Roman" w:eastAsia="Times New Roman" w:hAnsi="Times New Roman" w:cs="Times New Roman"/>
          <w:sz w:val="28"/>
          <w:szCs w:val="28"/>
          <w:vertAlign w:val="subscript"/>
        </w:rPr>
        <w:t xml:space="preserve"> </w:t>
      </w:r>
      <w:r w:rsidRPr="00A707AD">
        <w:rPr>
          <w:rFonts w:ascii="Times New Roman" w:eastAsia="Times New Roman" w:hAnsi="Times New Roman" w:cs="Times New Roman"/>
          <w:sz w:val="28"/>
          <w:szCs w:val="28"/>
          <w:vertAlign w:val="superscript"/>
        </w:rPr>
        <w:t xml:space="preserve"> </w:t>
      </w:r>
      <w:r w:rsidRPr="00A707AD">
        <w:rPr>
          <w:rFonts w:ascii="Times New Roman" w:eastAsia="Times New Roman" w:hAnsi="Times New Roman" w:cs="Times New Roman"/>
          <w:sz w:val="28"/>
          <w:szCs w:val="28"/>
        </w:rPr>
        <w:t xml:space="preserve">або 150 </w:t>
      </w:r>
      <w:proofErr w:type="spellStart"/>
      <w:r w:rsidRPr="00A707AD">
        <w:rPr>
          <w:rFonts w:ascii="Times New Roman" w:eastAsia="Times New Roman" w:hAnsi="Times New Roman" w:cs="Times New Roman"/>
          <w:sz w:val="28"/>
          <w:szCs w:val="28"/>
        </w:rPr>
        <w:t>кд</w:t>
      </w:r>
      <w:proofErr w:type="spellEnd"/>
      <w:r w:rsidRPr="00A707AD">
        <w:rPr>
          <w:rFonts w:ascii="Times New Roman" w:eastAsia="Times New Roman" w:hAnsi="Times New Roman" w:cs="Times New Roman"/>
          <w:sz w:val="28"/>
          <w:szCs w:val="28"/>
        </w:rPr>
        <w:t>/м</w:t>
      </w:r>
      <w:r w:rsidRPr="00A707AD">
        <w:rPr>
          <w:rFonts w:ascii="Times New Roman" w:eastAsia="Times New Roman" w:hAnsi="Times New Roman" w:cs="Times New Roman"/>
          <w:sz w:val="28"/>
          <w:szCs w:val="28"/>
          <w:vertAlign w:val="superscript"/>
        </w:rPr>
        <w:t>2</w:t>
      </w:r>
      <w:r w:rsidRPr="00A707AD">
        <w:rPr>
          <w:rFonts w:ascii="Times New Roman" w:eastAsia="Times New Roman" w:hAnsi="Times New Roman" w:cs="Times New Roman"/>
          <w:sz w:val="28"/>
          <w:szCs w:val="28"/>
        </w:rPr>
        <w:t>, залежно від потреби, додаткове вимірювання піку білого слід проводити в попередньо встановленій конфігурації перегляду, що забезпечує найвищий виміряний пік яскравості</w:t>
      </w:r>
      <w:r w:rsidR="00CB5628" w:rsidRPr="00A707AD">
        <w:rPr>
          <w:rFonts w:ascii="Times New Roman" w:eastAsia="Times New Roman" w:hAnsi="Times New Roman" w:cs="Times New Roman"/>
          <w:sz w:val="28"/>
          <w:szCs w:val="28"/>
        </w:rPr>
        <w:t xml:space="preserve"> </w:t>
      </w:r>
      <w:r w:rsidR="006C027A" w:rsidRPr="00A707AD">
        <w:rPr>
          <w:rFonts w:ascii="Times New Roman" w:eastAsia="Times New Roman" w:hAnsi="Times New Roman" w:cs="Times New Roman"/>
          <w:sz w:val="28"/>
          <w:szCs w:val="28"/>
        </w:rPr>
        <w:t>біло</w:t>
      </w:r>
      <w:r w:rsidR="006C027A" w:rsidRPr="00A707AD">
        <w:rPr>
          <w:rFonts w:ascii="Times New Roman" w:eastAsia="Times New Roman" w:hAnsi="Times New Roman" w:cs="Times New Roman"/>
          <w:sz w:val="28"/>
          <w:szCs w:val="28"/>
          <w:lang w:val="uk-UA"/>
        </w:rPr>
        <w:t>го</w:t>
      </w:r>
      <w:r w:rsidRPr="00A707AD">
        <w:rPr>
          <w:rFonts w:ascii="Times New Roman" w:eastAsia="Times New Roman" w:hAnsi="Times New Roman" w:cs="Times New Roman"/>
          <w:sz w:val="28"/>
          <w:szCs w:val="28"/>
        </w:rPr>
        <w:t>. Для відповідності</w:t>
      </w:r>
      <w:r>
        <w:rPr>
          <w:rFonts w:ascii="Times New Roman" w:eastAsia="Times New Roman" w:hAnsi="Times New Roman" w:cs="Times New Roman"/>
          <w:sz w:val="28"/>
          <w:szCs w:val="28"/>
        </w:rPr>
        <w:t xml:space="preserve"> </w:t>
      </w:r>
      <w:r w:rsidR="006C027A">
        <w:rPr>
          <w:rFonts w:ascii="Times New Roman" w:eastAsia="Times New Roman" w:hAnsi="Times New Roman" w:cs="Times New Roman"/>
          <w:sz w:val="28"/>
          <w:szCs w:val="28"/>
          <w:lang w:val="uk-UA"/>
        </w:rPr>
        <w:t>Технічному р</w:t>
      </w:r>
      <w:proofErr w:type="spellStart"/>
      <w:r>
        <w:rPr>
          <w:rFonts w:ascii="Times New Roman" w:eastAsia="Times New Roman" w:hAnsi="Times New Roman" w:cs="Times New Roman"/>
          <w:sz w:val="28"/>
          <w:szCs w:val="28"/>
        </w:rPr>
        <w:t>егламенту</w:t>
      </w:r>
      <w:proofErr w:type="spellEnd"/>
      <w:r>
        <w:rPr>
          <w:rFonts w:ascii="Times New Roman" w:eastAsia="Times New Roman" w:hAnsi="Times New Roman" w:cs="Times New Roman"/>
          <w:sz w:val="28"/>
          <w:szCs w:val="28"/>
        </w:rPr>
        <w:t xml:space="preserve"> розраховане співвідношення конфігурації нормального перегляду піку яскравості </w:t>
      </w:r>
      <w:r w:rsidR="006C027A">
        <w:rPr>
          <w:rFonts w:ascii="Times New Roman" w:eastAsia="Times New Roman" w:hAnsi="Times New Roman" w:cs="Times New Roman"/>
          <w:sz w:val="28"/>
          <w:szCs w:val="28"/>
        </w:rPr>
        <w:t>біло</w:t>
      </w:r>
      <w:r w:rsidR="006C027A">
        <w:rPr>
          <w:rFonts w:ascii="Times New Roman" w:eastAsia="Times New Roman" w:hAnsi="Times New Roman" w:cs="Times New Roman"/>
          <w:sz w:val="28"/>
          <w:szCs w:val="28"/>
          <w:lang w:val="uk-UA"/>
        </w:rPr>
        <w:t>го</w:t>
      </w:r>
      <w:r w:rsidR="006C02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та найвищого піку яскравості </w:t>
      </w:r>
      <w:r w:rsidR="006C027A">
        <w:rPr>
          <w:rFonts w:ascii="Times New Roman" w:eastAsia="Times New Roman" w:hAnsi="Times New Roman" w:cs="Times New Roman"/>
          <w:sz w:val="28"/>
          <w:szCs w:val="28"/>
        </w:rPr>
        <w:t>біло</w:t>
      </w:r>
      <w:r w:rsidR="006C027A">
        <w:rPr>
          <w:rFonts w:ascii="Times New Roman" w:eastAsia="Times New Roman" w:hAnsi="Times New Roman" w:cs="Times New Roman"/>
          <w:sz w:val="28"/>
          <w:szCs w:val="28"/>
          <w:lang w:val="uk-UA"/>
        </w:rPr>
        <w:t>го</w:t>
      </w:r>
      <w:r w:rsidR="006C027A">
        <w:rPr>
          <w:rFonts w:ascii="Times New Roman" w:eastAsia="Times New Roman" w:hAnsi="Times New Roman" w:cs="Times New Roman"/>
          <w:sz w:val="28"/>
          <w:szCs w:val="28"/>
        </w:rPr>
        <w:t xml:space="preserve"> має становити 65</w:t>
      </w:r>
      <w:r w:rsidR="006C027A">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 або більше. Це </w:t>
      </w:r>
      <w:r w:rsidRPr="005A45FE">
        <w:rPr>
          <w:rFonts w:ascii="Times New Roman" w:eastAsia="Times New Roman" w:hAnsi="Times New Roman" w:cs="Times New Roman"/>
          <w:sz w:val="28"/>
          <w:szCs w:val="28"/>
        </w:rPr>
        <w:t>декларується</w:t>
      </w:r>
      <w:r>
        <w:rPr>
          <w:rFonts w:ascii="Times New Roman" w:eastAsia="Times New Roman" w:hAnsi="Times New Roman" w:cs="Times New Roman"/>
          <w:sz w:val="28"/>
          <w:szCs w:val="28"/>
        </w:rPr>
        <w:t xml:space="preserve"> як </w:t>
      </w:r>
      <w:r w:rsidR="00E63947" w:rsidRPr="00905243">
        <w:rPr>
          <w:rFonts w:ascii="Times New Roman" w:eastAsia="Times New Roman" w:hAnsi="Times New Roman" w:cs="Times New Roman"/>
          <w:sz w:val="28"/>
          <w:szCs w:val="28"/>
        </w:rPr>
        <w:t>“</w:t>
      </w:r>
      <w:r>
        <w:rPr>
          <w:rFonts w:ascii="Times New Roman" w:eastAsia="Times New Roman" w:hAnsi="Times New Roman" w:cs="Times New Roman"/>
          <w:sz w:val="28"/>
          <w:szCs w:val="28"/>
        </w:rPr>
        <w:t>коефіцієнт яскравості</w:t>
      </w:r>
      <w:r w:rsidR="00E63947" w:rsidRPr="00905243">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r>
        <w:rPr>
          <w:rFonts w:ascii="Times New Roman" w:eastAsia="Times New Roman" w:hAnsi="Times New Roman" w:cs="Times New Roman"/>
          <w:b/>
          <w:sz w:val="28"/>
          <w:szCs w:val="28"/>
        </w:rPr>
        <w:t xml:space="preserve"> </w:t>
      </w:r>
    </w:p>
    <w:p w:rsidR="00430D81" w:rsidRPr="00540986" w:rsidRDefault="00FD06F8" w:rsidP="00B145C7">
      <w:pPr>
        <w:spacing w:line="240" w:lineRule="auto"/>
        <w:ind w:firstLine="573"/>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Для тих UUT з ABC, які можна вимкнути, </w:t>
      </w:r>
      <w:proofErr w:type="spellStart"/>
      <w:r>
        <w:rPr>
          <w:rFonts w:ascii="Times New Roman" w:eastAsia="Times New Roman" w:hAnsi="Times New Roman" w:cs="Times New Roman"/>
          <w:sz w:val="28"/>
          <w:szCs w:val="28"/>
        </w:rPr>
        <w:t>подальш</w:t>
      </w:r>
      <w:proofErr w:type="spellEnd"/>
      <w:r w:rsidR="000D5941">
        <w:rPr>
          <w:rFonts w:ascii="Times New Roman" w:eastAsia="Times New Roman" w:hAnsi="Times New Roman" w:cs="Times New Roman"/>
          <w:sz w:val="28"/>
          <w:szCs w:val="28"/>
          <w:lang w:val="uk-UA"/>
        </w:rPr>
        <w:t>е</w:t>
      </w:r>
      <w:r>
        <w:rPr>
          <w:rFonts w:ascii="Times New Roman" w:eastAsia="Times New Roman" w:hAnsi="Times New Roman" w:cs="Times New Roman"/>
          <w:sz w:val="28"/>
          <w:szCs w:val="28"/>
        </w:rPr>
        <w:t xml:space="preserve"> </w:t>
      </w:r>
      <w:r w:rsidR="000D5941">
        <w:rPr>
          <w:rFonts w:ascii="Times New Roman" w:eastAsia="Times New Roman" w:hAnsi="Times New Roman" w:cs="Times New Roman"/>
          <w:sz w:val="28"/>
          <w:szCs w:val="28"/>
          <w:lang w:val="uk-UA"/>
        </w:rPr>
        <w:t>випробування</w:t>
      </w:r>
      <w:r>
        <w:rPr>
          <w:rFonts w:ascii="Times New Roman" w:eastAsia="Times New Roman" w:hAnsi="Times New Roman" w:cs="Times New Roman"/>
          <w:sz w:val="28"/>
          <w:szCs w:val="28"/>
        </w:rPr>
        <w:t xml:space="preserve"> на відповідність </w:t>
      </w:r>
      <w:r w:rsidR="000D5941">
        <w:rPr>
          <w:rFonts w:ascii="Times New Roman" w:eastAsia="Times New Roman" w:hAnsi="Times New Roman" w:cs="Times New Roman"/>
          <w:sz w:val="28"/>
          <w:szCs w:val="28"/>
          <w:lang w:val="uk-UA"/>
        </w:rPr>
        <w:t>повинно</w:t>
      </w:r>
      <w:r>
        <w:rPr>
          <w:rFonts w:ascii="Times New Roman" w:eastAsia="Times New Roman" w:hAnsi="Times New Roman" w:cs="Times New Roman"/>
          <w:sz w:val="28"/>
          <w:szCs w:val="28"/>
        </w:rPr>
        <w:t xml:space="preserve"> бути </w:t>
      </w:r>
      <w:proofErr w:type="spellStart"/>
      <w:r>
        <w:rPr>
          <w:rFonts w:ascii="Times New Roman" w:eastAsia="Times New Roman" w:hAnsi="Times New Roman" w:cs="Times New Roman"/>
          <w:sz w:val="28"/>
          <w:szCs w:val="28"/>
        </w:rPr>
        <w:t>проведен</w:t>
      </w:r>
      <w:proofErr w:type="spellEnd"/>
      <w:r w:rsidR="000D5941">
        <w:rPr>
          <w:rFonts w:ascii="Times New Roman" w:eastAsia="Times New Roman" w:hAnsi="Times New Roman" w:cs="Times New Roman"/>
          <w:sz w:val="28"/>
          <w:szCs w:val="28"/>
          <w:lang w:val="uk-UA"/>
        </w:rPr>
        <w:t>о</w:t>
      </w:r>
      <w:r>
        <w:rPr>
          <w:rFonts w:ascii="Times New Roman" w:eastAsia="Times New Roman" w:hAnsi="Times New Roman" w:cs="Times New Roman"/>
          <w:sz w:val="28"/>
          <w:szCs w:val="28"/>
        </w:rPr>
        <w:t xml:space="preserve"> у звичайній конфігурації. Стабілізований шаблон піку яскравості </w:t>
      </w:r>
      <w:r w:rsidR="000D5941">
        <w:rPr>
          <w:rFonts w:ascii="Times New Roman" w:eastAsia="Times New Roman" w:hAnsi="Times New Roman" w:cs="Times New Roman"/>
          <w:sz w:val="28"/>
          <w:szCs w:val="28"/>
        </w:rPr>
        <w:t>біло</w:t>
      </w:r>
      <w:r w:rsidR="000D5941">
        <w:rPr>
          <w:rFonts w:ascii="Times New Roman" w:eastAsia="Times New Roman" w:hAnsi="Times New Roman" w:cs="Times New Roman"/>
          <w:sz w:val="28"/>
          <w:szCs w:val="28"/>
          <w:lang w:val="uk-UA"/>
        </w:rPr>
        <w:t>го</w:t>
      </w:r>
      <w:r w:rsidR="000D594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має відображатися </w:t>
      </w:r>
      <w:r w:rsidR="000D5941">
        <w:rPr>
          <w:rFonts w:ascii="Times New Roman" w:eastAsia="Times New Roman" w:hAnsi="Times New Roman" w:cs="Times New Roman"/>
          <w:sz w:val="28"/>
          <w:szCs w:val="28"/>
          <w:lang w:val="uk-UA"/>
        </w:rPr>
        <w:t>у</w:t>
      </w:r>
      <w:r>
        <w:rPr>
          <w:rFonts w:ascii="Times New Roman" w:eastAsia="Times New Roman" w:hAnsi="Times New Roman" w:cs="Times New Roman"/>
          <w:sz w:val="28"/>
          <w:szCs w:val="28"/>
        </w:rPr>
        <w:t xml:space="preserve"> виміряних умовах зовнішнього освітлення 100 люкс. Необхідно підтвердити, що потреба в живленні UUT, виміряна при увімкненому ABC, така ж або менша, ніж потреба </w:t>
      </w:r>
      <w:r w:rsidR="000D5941">
        <w:rPr>
          <w:rFonts w:ascii="Times New Roman" w:eastAsia="Times New Roman" w:hAnsi="Times New Roman" w:cs="Times New Roman"/>
          <w:sz w:val="28"/>
          <w:szCs w:val="28"/>
          <w:lang w:val="uk-UA"/>
        </w:rPr>
        <w:t>у</w:t>
      </w:r>
      <w:r>
        <w:rPr>
          <w:rFonts w:ascii="Times New Roman" w:eastAsia="Times New Roman" w:hAnsi="Times New Roman" w:cs="Times New Roman"/>
          <w:sz w:val="28"/>
          <w:szCs w:val="28"/>
        </w:rPr>
        <w:t xml:space="preserve"> живленні, виміряна при стабілізованій яскравості з вимкненим ABC. Якщо виміряне живлення не однакове, для живлення в режимі </w:t>
      </w:r>
      <w:r w:rsidR="00E63947" w:rsidRPr="00E63947">
        <w:rPr>
          <w:rFonts w:ascii="Times New Roman" w:eastAsia="Times New Roman" w:hAnsi="Times New Roman" w:cs="Times New Roman"/>
          <w:sz w:val="28"/>
          <w:szCs w:val="28"/>
          <w:lang w:val="ru-RU"/>
        </w:rPr>
        <w:t>“</w:t>
      </w:r>
      <w:proofErr w:type="spellStart"/>
      <w:r w:rsidR="000D5941">
        <w:rPr>
          <w:rFonts w:ascii="Times New Roman" w:eastAsia="Times New Roman" w:hAnsi="Times New Roman" w:cs="Times New Roman"/>
          <w:sz w:val="28"/>
          <w:szCs w:val="28"/>
        </w:rPr>
        <w:t>увімкнено</w:t>
      </w:r>
      <w:proofErr w:type="spellEnd"/>
      <w:r w:rsidR="00E63947" w:rsidRPr="00E63947">
        <w:rPr>
          <w:rFonts w:ascii="Times New Roman" w:eastAsia="Times New Roman" w:hAnsi="Times New Roman" w:cs="Times New Roman"/>
          <w:sz w:val="28"/>
          <w:szCs w:val="28"/>
          <w:lang w:val="ru-RU"/>
        </w:rPr>
        <w:t>”</w:t>
      </w:r>
      <w:r w:rsidR="000D594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використовується режим, який да</w:t>
      </w:r>
      <w:r w:rsidR="00540986">
        <w:rPr>
          <w:rFonts w:ascii="Times New Roman" w:eastAsia="Times New Roman" w:hAnsi="Times New Roman" w:cs="Times New Roman"/>
          <w:sz w:val="28"/>
          <w:szCs w:val="28"/>
        </w:rPr>
        <w:t>є найбільше вимірюване живлення</w:t>
      </w:r>
      <w:r w:rsidR="00540986">
        <w:rPr>
          <w:rFonts w:ascii="Times New Roman" w:eastAsia="Times New Roman" w:hAnsi="Times New Roman" w:cs="Times New Roman"/>
          <w:sz w:val="28"/>
          <w:szCs w:val="28"/>
          <w:lang w:val="uk-UA"/>
        </w:rPr>
        <w:t>;</w:t>
      </w:r>
    </w:p>
    <w:p w:rsidR="00430D81" w:rsidRDefault="006505E4" w:rsidP="008F7ED9">
      <w:pPr>
        <w:tabs>
          <w:tab w:val="center" w:pos="1732"/>
        </w:tabs>
        <w:spacing w:before="120" w:after="120" w:line="240" w:lineRule="auto"/>
        <w:ind w:firstLine="573"/>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810990">
        <w:rPr>
          <w:rFonts w:ascii="Times New Roman" w:eastAsia="Times New Roman" w:hAnsi="Times New Roman" w:cs="Times New Roman"/>
          <w:sz w:val="28"/>
          <w:szCs w:val="28"/>
          <w:lang w:val="uk-UA"/>
        </w:rPr>
        <w:t>)</w:t>
      </w:r>
      <w:r w:rsidR="00FD06F8" w:rsidRPr="00810990">
        <w:rPr>
          <w:rFonts w:ascii="Times New Roman" w:eastAsia="Times New Roman" w:hAnsi="Times New Roman" w:cs="Times New Roman"/>
          <w:sz w:val="28"/>
          <w:szCs w:val="28"/>
        </w:rPr>
        <w:t xml:space="preserve"> </w:t>
      </w:r>
      <w:r w:rsidR="00540986">
        <w:rPr>
          <w:rFonts w:ascii="Times New Roman" w:eastAsia="Times New Roman" w:hAnsi="Times New Roman" w:cs="Times New Roman"/>
          <w:sz w:val="28"/>
          <w:szCs w:val="28"/>
          <w:lang w:val="uk-UA"/>
        </w:rPr>
        <w:t>в</w:t>
      </w:r>
      <w:proofErr w:type="spellStart"/>
      <w:r w:rsidR="00FD06F8" w:rsidRPr="00810990">
        <w:rPr>
          <w:rFonts w:ascii="Times New Roman" w:eastAsia="Times New Roman" w:hAnsi="Times New Roman" w:cs="Times New Roman"/>
          <w:sz w:val="28"/>
          <w:szCs w:val="28"/>
        </w:rPr>
        <w:t>имірювання</w:t>
      </w:r>
      <w:proofErr w:type="spellEnd"/>
      <w:r w:rsidR="00FD06F8" w:rsidRPr="00810990">
        <w:rPr>
          <w:rFonts w:ascii="Times New Roman" w:eastAsia="Times New Roman" w:hAnsi="Times New Roman" w:cs="Times New Roman"/>
          <w:sz w:val="28"/>
          <w:szCs w:val="28"/>
        </w:rPr>
        <w:t xml:space="preserve"> живлення в режимі</w:t>
      </w:r>
      <w:r w:rsidR="000D5941" w:rsidRPr="00810990">
        <w:rPr>
          <w:rFonts w:ascii="Times New Roman" w:eastAsia="Times New Roman" w:hAnsi="Times New Roman" w:cs="Times New Roman"/>
          <w:sz w:val="28"/>
          <w:szCs w:val="28"/>
        </w:rPr>
        <w:t xml:space="preserve"> </w:t>
      </w:r>
      <w:r w:rsidR="00E63947" w:rsidRPr="00E63947">
        <w:rPr>
          <w:rFonts w:ascii="Times New Roman" w:eastAsia="Times New Roman" w:hAnsi="Times New Roman" w:cs="Times New Roman"/>
          <w:sz w:val="28"/>
          <w:szCs w:val="28"/>
          <w:lang w:val="ru-RU"/>
        </w:rPr>
        <w:t>“</w:t>
      </w:r>
      <w:proofErr w:type="spellStart"/>
      <w:r w:rsidR="000D5941" w:rsidRPr="00810990">
        <w:rPr>
          <w:rFonts w:ascii="Times New Roman" w:eastAsia="Times New Roman" w:hAnsi="Times New Roman" w:cs="Times New Roman"/>
          <w:sz w:val="28"/>
          <w:szCs w:val="28"/>
        </w:rPr>
        <w:t>увімкнено</w:t>
      </w:r>
      <w:proofErr w:type="spellEnd"/>
      <w:r w:rsidR="00E63947" w:rsidRPr="00E63947">
        <w:rPr>
          <w:rFonts w:ascii="Times New Roman" w:eastAsia="Times New Roman" w:hAnsi="Times New Roman" w:cs="Times New Roman"/>
          <w:sz w:val="28"/>
          <w:szCs w:val="28"/>
          <w:lang w:val="ru-RU"/>
        </w:rPr>
        <w:t>”</w:t>
      </w:r>
      <w:r w:rsidR="00FD06F8" w:rsidRPr="00810990">
        <w:rPr>
          <w:rFonts w:ascii="Times New Roman" w:eastAsia="Times New Roman" w:hAnsi="Times New Roman" w:cs="Times New Roman"/>
          <w:sz w:val="28"/>
          <w:szCs w:val="28"/>
        </w:rPr>
        <w:t>.</w:t>
      </w:r>
      <w:r w:rsidR="00FD06F8">
        <w:rPr>
          <w:rFonts w:ascii="Times New Roman" w:eastAsia="Times New Roman" w:hAnsi="Times New Roman" w:cs="Times New Roman"/>
          <w:sz w:val="28"/>
          <w:szCs w:val="28"/>
        </w:rPr>
        <w:t xml:space="preserve"> </w:t>
      </w:r>
    </w:p>
    <w:p w:rsidR="00430D81" w:rsidRDefault="00FD06F8" w:rsidP="00B145C7">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кожної із систем живлення UUT, наведених нижче, живлення SDR </w:t>
      </w:r>
      <w:r w:rsidR="00F32BBB">
        <w:rPr>
          <w:rFonts w:ascii="Times New Roman" w:eastAsia="Times New Roman" w:hAnsi="Times New Roman" w:cs="Times New Roman"/>
          <w:sz w:val="28"/>
          <w:szCs w:val="28"/>
          <w:lang w:val="uk-UA"/>
        </w:rPr>
        <w:t>повинно</w:t>
      </w:r>
      <w:r>
        <w:rPr>
          <w:rFonts w:ascii="Times New Roman" w:eastAsia="Times New Roman" w:hAnsi="Times New Roman" w:cs="Times New Roman"/>
          <w:sz w:val="28"/>
          <w:szCs w:val="28"/>
        </w:rPr>
        <w:t xml:space="preserve"> бути </w:t>
      </w:r>
      <w:proofErr w:type="spellStart"/>
      <w:r>
        <w:rPr>
          <w:rFonts w:ascii="Times New Roman" w:eastAsia="Times New Roman" w:hAnsi="Times New Roman" w:cs="Times New Roman"/>
          <w:sz w:val="28"/>
          <w:szCs w:val="28"/>
        </w:rPr>
        <w:t>вимірян</w:t>
      </w:r>
      <w:proofErr w:type="spellEnd"/>
      <w:r w:rsidR="00F32BBB">
        <w:rPr>
          <w:rFonts w:ascii="Times New Roman" w:eastAsia="Times New Roman" w:hAnsi="Times New Roman" w:cs="Times New Roman"/>
          <w:sz w:val="28"/>
          <w:szCs w:val="28"/>
          <w:lang w:val="uk-UA"/>
        </w:rPr>
        <w:t>е</w:t>
      </w:r>
      <w:r>
        <w:rPr>
          <w:rFonts w:ascii="Times New Roman" w:eastAsia="Times New Roman" w:hAnsi="Times New Roman" w:cs="Times New Roman"/>
          <w:sz w:val="28"/>
          <w:szCs w:val="28"/>
        </w:rPr>
        <w:t xml:space="preserve"> у звичайній конфігурації, використовуючи</w:t>
      </w:r>
      <w:r w:rsidR="00E63947">
        <w:rPr>
          <w:rFonts w:ascii="Times New Roman" w:eastAsia="Times New Roman" w:hAnsi="Times New Roman" w:cs="Times New Roman"/>
          <w:sz w:val="28"/>
          <w:szCs w:val="28"/>
        </w:rPr>
        <w:t xml:space="preserve"> HD-версію 10-хвилинного файлу </w:t>
      </w:r>
      <w:r w:rsidR="00E63947" w:rsidRPr="00E6394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SDR </w:t>
      </w:r>
      <w:proofErr w:type="spellStart"/>
      <w:r>
        <w:rPr>
          <w:rFonts w:ascii="Times New Roman" w:eastAsia="Times New Roman" w:hAnsi="Times New Roman" w:cs="Times New Roman"/>
          <w:sz w:val="28"/>
          <w:szCs w:val="28"/>
        </w:rPr>
        <w:t>dynamic</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video</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power</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test</w:t>
      </w:r>
      <w:proofErr w:type="spellEnd"/>
      <w:r w:rsidR="00E63947" w:rsidRPr="00E63947">
        <w:rPr>
          <w:rFonts w:ascii="Times New Roman" w:eastAsia="Times New Roman" w:hAnsi="Times New Roman" w:cs="Times New Roman"/>
          <w:sz w:val="28"/>
          <w:szCs w:val="28"/>
        </w:rPr>
        <w:t>”</w:t>
      </w:r>
      <w:r>
        <w:rPr>
          <w:rFonts w:ascii="Times New Roman" w:eastAsia="Times New Roman" w:hAnsi="Times New Roman" w:cs="Times New Roman"/>
          <w:sz w:val="28"/>
          <w:szCs w:val="28"/>
        </w:rPr>
        <w:t>, якщо сумісність вхідного сигналу не обмежена SD. Необхідно підтвердити, що джерело файлу та інтерфейс введення UUT можуть передавати всі рівні чорно-білих відеоданих. Будь-яке збільшення роздільної здатності HD-відео до вихідної роздільної здатності дисплея UUT має оброблятися UUT, а не зовнішнім пристроєм, якщо це дозволяє UUT. Якщо зовнішній пристрій повинен використовуватися для збільшення до власної роздільної здатності UUT, то деталі цього пристрою та його інтерфейсу з UUT повинні бути зафіксовані. Задеклароване живлення — це середнє живлення, визначене під час відтворен</w:t>
      </w:r>
      <w:r w:rsidR="00F32BBB">
        <w:rPr>
          <w:rFonts w:ascii="Times New Roman" w:eastAsia="Times New Roman" w:hAnsi="Times New Roman" w:cs="Times New Roman"/>
          <w:sz w:val="28"/>
          <w:szCs w:val="28"/>
        </w:rPr>
        <w:t>ня повного</w:t>
      </w:r>
      <w:r w:rsidR="00F32BBB">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10-хвилинного файлу.</w:t>
      </w:r>
    </w:p>
    <w:p w:rsidR="00430D81" w:rsidRDefault="00FD06F8" w:rsidP="00532420">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Живлення HDR, де застосовується функція, вимірюється за допомогою двох 5-хвилинних файлів HDR </w:t>
      </w:r>
      <w:r w:rsidR="00E63947" w:rsidRPr="00E6394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HDR-HLG </w:t>
      </w:r>
      <w:proofErr w:type="spellStart"/>
      <w:r>
        <w:rPr>
          <w:rFonts w:ascii="Times New Roman" w:eastAsia="Times New Roman" w:hAnsi="Times New Roman" w:cs="Times New Roman"/>
          <w:sz w:val="28"/>
          <w:szCs w:val="28"/>
        </w:rPr>
        <w:t>power</w:t>
      </w:r>
      <w:proofErr w:type="spellEnd"/>
      <w:r w:rsidR="00E63947" w:rsidRPr="00E6394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та </w:t>
      </w:r>
      <w:r w:rsidR="00E63947" w:rsidRPr="00E6394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HDR-HDR10 </w:t>
      </w:r>
      <w:proofErr w:type="spellStart"/>
      <w:r>
        <w:rPr>
          <w:rFonts w:ascii="Times New Roman" w:eastAsia="Times New Roman" w:hAnsi="Times New Roman" w:cs="Times New Roman"/>
          <w:sz w:val="28"/>
          <w:szCs w:val="28"/>
        </w:rPr>
        <w:t>power</w:t>
      </w:r>
      <w:proofErr w:type="spellEnd"/>
      <w:r w:rsidR="00E63947" w:rsidRPr="00E63947">
        <w:rPr>
          <w:rFonts w:ascii="Times New Roman" w:eastAsia="Times New Roman" w:hAnsi="Times New Roman" w:cs="Times New Roman"/>
          <w:sz w:val="28"/>
          <w:szCs w:val="28"/>
        </w:rPr>
        <w:t>”</w:t>
      </w:r>
      <w:r>
        <w:rPr>
          <w:rFonts w:ascii="Times New Roman" w:eastAsia="Times New Roman" w:hAnsi="Times New Roman" w:cs="Times New Roman"/>
          <w:sz w:val="28"/>
          <w:szCs w:val="28"/>
        </w:rPr>
        <w:t>. Якщо один з цих режимів HDR не підтримується, живлення HDR має бути задекларовано в підтримуваному режимі.</w:t>
      </w:r>
    </w:p>
    <w:p w:rsidR="00430D81" w:rsidRDefault="00FD06F8" w:rsidP="00532420">
      <w:pPr>
        <w:spacing w:line="240" w:lineRule="auto"/>
        <w:ind w:firstLine="57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Характеристики контрольно-вимірювальних приладів та умови </w:t>
      </w:r>
      <w:r w:rsidR="00F32BBB">
        <w:rPr>
          <w:rFonts w:ascii="Times New Roman" w:eastAsia="Times New Roman" w:hAnsi="Times New Roman" w:cs="Times New Roman"/>
          <w:sz w:val="28"/>
          <w:szCs w:val="28"/>
          <w:lang w:val="uk-UA"/>
        </w:rPr>
        <w:t>випроб</w:t>
      </w:r>
      <w:proofErr w:type="spellStart"/>
      <w:r>
        <w:rPr>
          <w:rFonts w:ascii="Times New Roman" w:eastAsia="Times New Roman" w:hAnsi="Times New Roman" w:cs="Times New Roman"/>
          <w:sz w:val="28"/>
          <w:szCs w:val="28"/>
        </w:rPr>
        <w:t>увань</w:t>
      </w:r>
      <w:proofErr w:type="spellEnd"/>
      <w:r>
        <w:rPr>
          <w:rFonts w:ascii="Times New Roman" w:eastAsia="Times New Roman" w:hAnsi="Times New Roman" w:cs="Times New Roman"/>
          <w:sz w:val="28"/>
          <w:szCs w:val="28"/>
        </w:rPr>
        <w:t xml:space="preserve">, </w:t>
      </w:r>
      <w:r w:rsidRPr="00F802C9">
        <w:rPr>
          <w:rFonts w:ascii="Times New Roman" w:eastAsia="Times New Roman" w:hAnsi="Times New Roman" w:cs="Times New Roman"/>
          <w:sz w:val="28"/>
          <w:szCs w:val="28"/>
        </w:rPr>
        <w:t>детально описані у відповідних стандартах,</w:t>
      </w:r>
      <w:r>
        <w:rPr>
          <w:rFonts w:ascii="Times New Roman" w:eastAsia="Times New Roman" w:hAnsi="Times New Roman" w:cs="Times New Roman"/>
          <w:sz w:val="28"/>
          <w:szCs w:val="28"/>
        </w:rPr>
        <w:t xml:space="preserve"> застосовуються до всіх </w:t>
      </w:r>
      <w:r w:rsidR="00F802C9">
        <w:rPr>
          <w:rFonts w:ascii="Times New Roman" w:eastAsia="Times New Roman" w:hAnsi="Times New Roman" w:cs="Times New Roman"/>
          <w:sz w:val="28"/>
          <w:szCs w:val="28"/>
          <w:lang w:val="uk-UA"/>
        </w:rPr>
        <w:t>випробувань</w:t>
      </w:r>
      <w:r>
        <w:rPr>
          <w:rFonts w:ascii="Times New Roman" w:eastAsia="Times New Roman" w:hAnsi="Times New Roman" w:cs="Times New Roman"/>
          <w:sz w:val="28"/>
          <w:szCs w:val="28"/>
        </w:rPr>
        <w:t xml:space="preserve"> живлення.</w:t>
      </w:r>
    </w:p>
    <w:p w:rsidR="00430D81" w:rsidRPr="00A707AD" w:rsidRDefault="00FD06F8" w:rsidP="00532420">
      <w:pPr>
        <w:spacing w:line="240" w:lineRule="auto"/>
        <w:ind w:firstLine="57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Розігрів </w:t>
      </w:r>
      <w:r w:rsidR="00532420">
        <w:rPr>
          <w:rFonts w:ascii="Times New Roman" w:eastAsia="Times New Roman" w:hAnsi="Times New Roman" w:cs="Times New Roman"/>
          <w:sz w:val="28"/>
          <w:szCs w:val="28"/>
          <w:lang w:val="uk-UA"/>
        </w:rPr>
        <w:t>продукції</w:t>
      </w:r>
      <w:r>
        <w:rPr>
          <w:rFonts w:ascii="Times New Roman" w:eastAsia="Times New Roman" w:hAnsi="Times New Roman" w:cs="Times New Roman"/>
          <w:sz w:val="28"/>
          <w:szCs w:val="28"/>
        </w:rPr>
        <w:t xml:space="preserve"> в поточній технології відображення UUT не потребує тривалого часу, і найзручніше його проводити за допомогою динамічного </w:t>
      </w:r>
      <w:r w:rsidR="00F802C9">
        <w:rPr>
          <w:rFonts w:ascii="Times New Roman" w:eastAsia="Times New Roman" w:hAnsi="Times New Roman" w:cs="Times New Roman"/>
          <w:sz w:val="28"/>
          <w:szCs w:val="28"/>
          <w:lang w:val="uk-UA"/>
        </w:rPr>
        <w:t>випробуваного</w:t>
      </w:r>
      <w:r>
        <w:rPr>
          <w:rFonts w:ascii="Times New Roman" w:eastAsia="Times New Roman" w:hAnsi="Times New Roman" w:cs="Times New Roman"/>
          <w:sz w:val="28"/>
          <w:szCs w:val="28"/>
        </w:rPr>
        <w:t xml:space="preserve"> шаблону динамічного піку яскравості</w:t>
      </w:r>
      <w:r w:rsidR="00F802C9" w:rsidRPr="00F802C9">
        <w:rPr>
          <w:rFonts w:ascii="Times New Roman" w:eastAsia="Times New Roman" w:hAnsi="Times New Roman" w:cs="Times New Roman"/>
          <w:sz w:val="28"/>
          <w:szCs w:val="28"/>
        </w:rPr>
        <w:t xml:space="preserve"> </w:t>
      </w:r>
      <w:r w:rsidR="00F802C9">
        <w:rPr>
          <w:rFonts w:ascii="Times New Roman" w:eastAsia="Times New Roman" w:hAnsi="Times New Roman" w:cs="Times New Roman"/>
          <w:sz w:val="28"/>
          <w:szCs w:val="28"/>
        </w:rPr>
        <w:t>біло</w:t>
      </w:r>
      <w:r w:rsidR="00F802C9">
        <w:rPr>
          <w:rFonts w:ascii="Times New Roman" w:eastAsia="Times New Roman" w:hAnsi="Times New Roman" w:cs="Times New Roman"/>
          <w:sz w:val="28"/>
          <w:szCs w:val="28"/>
          <w:lang w:val="uk-UA"/>
        </w:rPr>
        <w:t>го</w:t>
      </w:r>
      <w:r>
        <w:rPr>
          <w:rFonts w:ascii="Times New Roman" w:eastAsia="Times New Roman" w:hAnsi="Times New Roman" w:cs="Times New Roman"/>
          <w:sz w:val="28"/>
          <w:szCs w:val="28"/>
        </w:rPr>
        <w:t xml:space="preserve">, </w:t>
      </w:r>
      <w:r w:rsidRPr="00041378">
        <w:rPr>
          <w:rFonts w:ascii="Times New Roman" w:eastAsia="Times New Roman" w:hAnsi="Times New Roman" w:cs="Times New Roman"/>
          <w:sz w:val="28"/>
          <w:szCs w:val="28"/>
        </w:rPr>
        <w:t xml:space="preserve">зазначеного в </w:t>
      </w:r>
      <w:r w:rsidRPr="00A707AD">
        <w:rPr>
          <w:rFonts w:ascii="Times New Roman" w:eastAsia="Times New Roman" w:hAnsi="Times New Roman" w:cs="Times New Roman"/>
          <w:color w:val="221F1F"/>
          <w:sz w:val="28"/>
          <w:szCs w:val="28"/>
        </w:rPr>
        <w:t>п</w:t>
      </w:r>
      <w:r w:rsidRPr="00A707AD">
        <w:rPr>
          <w:rFonts w:ascii="Times New Roman" w:eastAsia="Times New Roman" w:hAnsi="Times New Roman" w:cs="Times New Roman"/>
          <w:sz w:val="28"/>
          <w:szCs w:val="28"/>
        </w:rPr>
        <w:t xml:space="preserve">ідпункті </w:t>
      </w:r>
      <w:r w:rsidR="00810706" w:rsidRPr="00A707AD">
        <w:rPr>
          <w:rFonts w:ascii="Times New Roman" w:eastAsia="Times New Roman" w:hAnsi="Times New Roman" w:cs="Times New Roman"/>
          <w:sz w:val="28"/>
          <w:szCs w:val="28"/>
          <w:lang w:val="uk-UA"/>
        </w:rPr>
        <w:t>4</w:t>
      </w:r>
      <w:r w:rsidRPr="00A707AD">
        <w:rPr>
          <w:rFonts w:ascii="Times New Roman" w:eastAsia="Times New Roman" w:hAnsi="Times New Roman" w:cs="Times New Roman"/>
          <w:sz w:val="28"/>
          <w:szCs w:val="28"/>
        </w:rPr>
        <w:t xml:space="preserve"> пункту </w:t>
      </w:r>
      <w:r w:rsidR="00810706" w:rsidRPr="00A707AD">
        <w:rPr>
          <w:rFonts w:ascii="Times New Roman" w:eastAsia="Times New Roman" w:hAnsi="Times New Roman" w:cs="Times New Roman"/>
          <w:sz w:val="28"/>
          <w:szCs w:val="28"/>
        </w:rPr>
        <w:t>2</w:t>
      </w:r>
      <w:r w:rsidR="00497DD3" w:rsidRPr="00A707AD">
        <w:rPr>
          <w:rFonts w:ascii="Times New Roman" w:eastAsia="Times New Roman" w:hAnsi="Times New Roman" w:cs="Times New Roman"/>
          <w:sz w:val="28"/>
          <w:szCs w:val="28"/>
          <w:lang w:val="uk-UA"/>
        </w:rPr>
        <w:t xml:space="preserve"> цього додатка</w:t>
      </w:r>
      <w:r w:rsidRPr="00A707AD">
        <w:rPr>
          <w:rFonts w:ascii="Times New Roman" w:eastAsia="Times New Roman" w:hAnsi="Times New Roman" w:cs="Times New Roman"/>
          <w:sz w:val="28"/>
          <w:szCs w:val="28"/>
        </w:rPr>
        <w:t xml:space="preserve">. Коли показники живлення стабілізуються, коли UUT відображає цей шаблон, можна розпочинати вимірювання живлення за допомогою файлів </w:t>
      </w:r>
      <w:r w:rsidR="00041378" w:rsidRPr="00A707AD">
        <w:rPr>
          <w:rFonts w:ascii="Times New Roman" w:eastAsia="Times New Roman" w:hAnsi="Times New Roman" w:cs="Times New Roman"/>
          <w:sz w:val="28"/>
          <w:szCs w:val="28"/>
          <w:lang w:val="uk-UA"/>
        </w:rPr>
        <w:t>випробування</w:t>
      </w:r>
      <w:r w:rsidRPr="00A707AD">
        <w:rPr>
          <w:rFonts w:ascii="Times New Roman" w:eastAsia="Times New Roman" w:hAnsi="Times New Roman" w:cs="Times New Roman"/>
          <w:sz w:val="28"/>
          <w:szCs w:val="28"/>
        </w:rPr>
        <w:t xml:space="preserve"> живлення динамічного відео SDR та HDR.</w:t>
      </w:r>
    </w:p>
    <w:p w:rsidR="00430D81" w:rsidRPr="00A707AD" w:rsidRDefault="00FD06F8" w:rsidP="00532420">
      <w:pPr>
        <w:spacing w:line="240" w:lineRule="auto"/>
        <w:ind w:firstLine="570"/>
        <w:jc w:val="both"/>
        <w:rPr>
          <w:rFonts w:ascii="Times New Roman" w:eastAsia="Times New Roman" w:hAnsi="Times New Roman" w:cs="Times New Roman"/>
          <w:sz w:val="28"/>
          <w:szCs w:val="28"/>
        </w:rPr>
      </w:pPr>
      <w:r w:rsidRPr="00A707AD">
        <w:rPr>
          <w:rFonts w:ascii="Times New Roman" w:eastAsia="Times New Roman" w:hAnsi="Times New Roman" w:cs="Times New Roman"/>
          <w:sz w:val="28"/>
          <w:szCs w:val="28"/>
        </w:rPr>
        <w:t xml:space="preserve">Якщо </w:t>
      </w:r>
      <w:r w:rsidR="00532420" w:rsidRPr="00A707AD">
        <w:rPr>
          <w:rFonts w:ascii="Times New Roman" w:eastAsia="Times New Roman" w:hAnsi="Times New Roman" w:cs="Times New Roman"/>
          <w:sz w:val="28"/>
          <w:szCs w:val="28"/>
          <w:lang w:val="uk-UA"/>
        </w:rPr>
        <w:t>продукція</w:t>
      </w:r>
      <w:r w:rsidRPr="00A707AD">
        <w:rPr>
          <w:rFonts w:ascii="Times New Roman" w:eastAsia="Times New Roman" w:hAnsi="Times New Roman" w:cs="Times New Roman"/>
          <w:sz w:val="28"/>
          <w:szCs w:val="28"/>
        </w:rPr>
        <w:t xml:space="preserve"> має ABC, його слід вимкнути. Якщо його не можна вимкнути, виріб має </w:t>
      </w:r>
      <w:r w:rsidR="00041378" w:rsidRPr="00A707AD">
        <w:rPr>
          <w:rFonts w:ascii="Times New Roman" w:eastAsia="Times New Roman" w:hAnsi="Times New Roman" w:cs="Times New Roman"/>
          <w:sz w:val="28"/>
          <w:szCs w:val="28"/>
          <w:lang w:val="uk-UA"/>
        </w:rPr>
        <w:t>випробуватися</w:t>
      </w:r>
      <w:r w:rsidRPr="00A707AD">
        <w:rPr>
          <w:rFonts w:ascii="Times New Roman" w:eastAsia="Times New Roman" w:hAnsi="Times New Roman" w:cs="Times New Roman"/>
          <w:sz w:val="28"/>
          <w:szCs w:val="28"/>
        </w:rPr>
        <w:t xml:space="preserve"> в умовах навколишнього освітлення 100 люкс, як описано у </w:t>
      </w:r>
      <w:r w:rsidR="00041378" w:rsidRPr="00A707AD">
        <w:rPr>
          <w:rFonts w:ascii="Times New Roman" w:eastAsia="Times New Roman" w:hAnsi="Times New Roman" w:cs="Times New Roman"/>
          <w:sz w:val="28"/>
          <w:szCs w:val="28"/>
          <w:lang w:val="uk-UA"/>
        </w:rPr>
        <w:t xml:space="preserve">абзаці другому </w:t>
      </w:r>
      <w:r w:rsidRPr="00A707AD">
        <w:rPr>
          <w:rFonts w:ascii="Times New Roman" w:eastAsia="Times New Roman" w:hAnsi="Times New Roman" w:cs="Times New Roman"/>
          <w:color w:val="221F1F"/>
          <w:sz w:val="28"/>
          <w:szCs w:val="28"/>
        </w:rPr>
        <w:t>п</w:t>
      </w:r>
      <w:r w:rsidRPr="00A707AD">
        <w:rPr>
          <w:rFonts w:ascii="Times New Roman" w:eastAsia="Times New Roman" w:hAnsi="Times New Roman" w:cs="Times New Roman"/>
          <w:sz w:val="28"/>
          <w:szCs w:val="28"/>
        </w:rPr>
        <w:t>ідпункт</w:t>
      </w:r>
      <w:r w:rsidR="00041378" w:rsidRPr="00A707AD">
        <w:rPr>
          <w:rFonts w:ascii="Times New Roman" w:eastAsia="Times New Roman" w:hAnsi="Times New Roman" w:cs="Times New Roman"/>
          <w:sz w:val="28"/>
          <w:szCs w:val="28"/>
          <w:lang w:val="uk-UA"/>
        </w:rPr>
        <w:t>у</w:t>
      </w:r>
      <w:r w:rsidRPr="00A707AD">
        <w:rPr>
          <w:rFonts w:ascii="Times New Roman" w:eastAsia="Times New Roman" w:hAnsi="Times New Roman" w:cs="Times New Roman"/>
          <w:sz w:val="28"/>
          <w:szCs w:val="28"/>
        </w:rPr>
        <w:t xml:space="preserve"> </w:t>
      </w:r>
      <w:r w:rsidR="00041378" w:rsidRPr="00A707AD">
        <w:rPr>
          <w:rFonts w:ascii="Times New Roman" w:eastAsia="Times New Roman" w:hAnsi="Times New Roman" w:cs="Times New Roman"/>
          <w:sz w:val="28"/>
          <w:szCs w:val="28"/>
          <w:lang w:val="uk-UA"/>
        </w:rPr>
        <w:t>5</w:t>
      </w:r>
      <w:r w:rsidRPr="00A707AD">
        <w:rPr>
          <w:rFonts w:ascii="Times New Roman" w:eastAsia="Times New Roman" w:hAnsi="Times New Roman" w:cs="Times New Roman"/>
          <w:sz w:val="28"/>
          <w:szCs w:val="28"/>
        </w:rPr>
        <w:t xml:space="preserve"> пункту 2</w:t>
      </w:r>
      <w:r w:rsidR="00041378" w:rsidRPr="00A707AD">
        <w:rPr>
          <w:rFonts w:ascii="Times New Roman" w:eastAsia="Times New Roman" w:hAnsi="Times New Roman" w:cs="Times New Roman"/>
          <w:sz w:val="28"/>
          <w:szCs w:val="28"/>
          <w:lang w:val="uk-UA"/>
        </w:rPr>
        <w:t xml:space="preserve"> цього додатка</w:t>
      </w:r>
      <w:r w:rsidRPr="00A707AD">
        <w:rPr>
          <w:rFonts w:ascii="Times New Roman" w:eastAsia="Times New Roman" w:hAnsi="Times New Roman" w:cs="Times New Roman"/>
          <w:sz w:val="28"/>
          <w:szCs w:val="28"/>
        </w:rPr>
        <w:t>.</w:t>
      </w:r>
    </w:p>
    <w:p w:rsidR="00430D81" w:rsidRDefault="00FD06F8" w:rsidP="00532420">
      <w:pPr>
        <w:spacing w:line="240" w:lineRule="auto"/>
        <w:ind w:firstLine="573"/>
        <w:jc w:val="both"/>
        <w:rPr>
          <w:rFonts w:ascii="Times New Roman" w:eastAsia="Times New Roman" w:hAnsi="Times New Roman" w:cs="Times New Roman"/>
          <w:sz w:val="28"/>
          <w:szCs w:val="28"/>
        </w:rPr>
      </w:pPr>
      <w:r w:rsidRPr="00A707AD">
        <w:rPr>
          <w:rFonts w:ascii="Times New Roman" w:eastAsia="Times New Roman" w:hAnsi="Times New Roman" w:cs="Times New Roman"/>
          <w:sz w:val="28"/>
          <w:szCs w:val="28"/>
        </w:rPr>
        <w:t>Для UUT, призначених для використання в мережах</w:t>
      </w:r>
      <w:r w:rsidRPr="00461B23">
        <w:rPr>
          <w:rFonts w:ascii="Times New Roman" w:eastAsia="Times New Roman" w:hAnsi="Times New Roman" w:cs="Times New Roman"/>
          <w:sz w:val="28"/>
          <w:szCs w:val="28"/>
        </w:rPr>
        <w:t xml:space="preserve"> змінного струму, включаючи ті, що використовують стандартизований вхід постійного струму, але із зовнішнім джерелом живлення (EPS), що постачається в комплекті з UUT, живлення в режимі </w:t>
      </w:r>
      <w:r w:rsidR="00E63947" w:rsidRPr="00E63947">
        <w:rPr>
          <w:rFonts w:ascii="Times New Roman" w:eastAsia="Times New Roman" w:hAnsi="Times New Roman" w:cs="Times New Roman"/>
          <w:sz w:val="28"/>
          <w:szCs w:val="28"/>
        </w:rPr>
        <w:t>“</w:t>
      </w:r>
      <w:proofErr w:type="spellStart"/>
      <w:r w:rsidR="00532420" w:rsidRPr="00461B23">
        <w:rPr>
          <w:rFonts w:ascii="Times New Roman" w:eastAsia="Times New Roman" w:hAnsi="Times New Roman" w:cs="Times New Roman"/>
          <w:sz w:val="28"/>
          <w:szCs w:val="28"/>
        </w:rPr>
        <w:t>увімкнено</w:t>
      </w:r>
      <w:proofErr w:type="spellEnd"/>
      <w:r w:rsidR="00E63947" w:rsidRPr="00E63947">
        <w:rPr>
          <w:rFonts w:ascii="Times New Roman" w:eastAsia="Times New Roman" w:hAnsi="Times New Roman" w:cs="Times New Roman"/>
          <w:sz w:val="28"/>
          <w:szCs w:val="28"/>
        </w:rPr>
        <w:t>”</w:t>
      </w:r>
      <w:r w:rsidR="00532420" w:rsidRPr="00461B23">
        <w:rPr>
          <w:rFonts w:ascii="Times New Roman" w:eastAsia="Times New Roman" w:hAnsi="Times New Roman" w:cs="Times New Roman"/>
          <w:sz w:val="28"/>
          <w:szCs w:val="28"/>
        </w:rPr>
        <w:t xml:space="preserve"> </w:t>
      </w:r>
      <w:r w:rsidRPr="00461B23">
        <w:rPr>
          <w:rFonts w:ascii="Times New Roman" w:eastAsia="Times New Roman" w:hAnsi="Times New Roman" w:cs="Times New Roman"/>
          <w:sz w:val="28"/>
          <w:szCs w:val="28"/>
        </w:rPr>
        <w:t>вимірюється в точці живлення змінного струму.</w:t>
      </w:r>
    </w:p>
    <w:p w:rsidR="00430D81" w:rsidRPr="00A707AD" w:rsidRDefault="00FD06F8" w:rsidP="00532420">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UUT зі стандартизованим входом постійного струму (застосовуються лише стандарти живлення, сумісні з USB) вимірювання живлення має проводитися на вході постійного струму. Це робиться через комутаційний блок USB (BOU), який підтримує маршрут даних </w:t>
      </w:r>
      <w:r w:rsidRPr="00A707AD">
        <w:rPr>
          <w:rFonts w:ascii="Times New Roman" w:eastAsia="Times New Roman" w:hAnsi="Times New Roman" w:cs="Times New Roman"/>
          <w:sz w:val="28"/>
          <w:szCs w:val="28"/>
        </w:rPr>
        <w:t>роз</w:t>
      </w:r>
      <w:r w:rsidR="00D546E1" w:rsidRPr="00A707AD">
        <w:rPr>
          <w:rFonts w:ascii="Times New Roman" w:eastAsia="Times New Roman" w:hAnsi="Times New Roman" w:cs="Times New Roman"/>
          <w:sz w:val="28"/>
          <w:szCs w:val="28"/>
        </w:rPr>
        <w:t>’</w:t>
      </w:r>
      <w:r w:rsidRPr="00A707AD">
        <w:rPr>
          <w:rFonts w:ascii="Times New Roman" w:eastAsia="Times New Roman" w:hAnsi="Times New Roman" w:cs="Times New Roman"/>
          <w:sz w:val="28"/>
          <w:szCs w:val="28"/>
        </w:rPr>
        <w:t>єму живлення та входу постійного струму UUT, але перериває шлях подачі живлення, щоб дозволити вимірювання струму та напруги на лічильнику живлення. Комбінація лічильників живлення USB BOU повинна бути повністю перевірена, щоб переконатися, що їхня конструкція та стан обслуговування не заважають функції визначення імпедансу кабелю за деякими стандартами живлення USB. Живлення, зафіксоване через USB BOU, є живленням</w:t>
      </w:r>
      <w:r w:rsidRPr="00A707AD">
        <w:rPr>
          <w:rFonts w:ascii="Times New Roman" w:eastAsia="Times New Roman" w:hAnsi="Times New Roman" w:cs="Times New Roman"/>
          <w:i/>
          <w:sz w:val="28"/>
          <w:szCs w:val="28"/>
        </w:rPr>
        <w:t xml:space="preserve"> </w:t>
      </w:r>
      <w:proofErr w:type="spellStart"/>
      <w:r w:rsidRPr="00A707AD">
        <w:rPr>
          <w:rFonts w:ascii="Times New Roman" w:eastAsia="Times New Roman" w:hAnsi="Times New Roman" w:cs="Times New Roman"/>
          <w:i/>
          <w:sz w:val="28"/>
          <w:szCs w:val="28"/>
        </w:rPr>
        <w:t>P</w:t>
      </w:r>
      <w:r w:rsidRPr="00A707AD">
        <w:rPr>
          <w:rFonts w:ascii="Times New Roman" w:eastAsia="Times New Roman" w:hAnsi="Times New Roman" w:cs="Times New Roman"/>
          <w:i/>
          <w:sz w:val="28"/>
          <w:szCs w:val="28"/>
          <w:vertAlign w:val="subscript"/>
        </w:rPr>
        <w:t>measured</w:t>
      </w:r>
      <w:proofErr w:type="spellEnd"/>
      <w:r w:rsidRPr="00A707AD">
        <w:rPr>
          <w:rFonts w:ascii="Times New Roman" w:eastAsia="Times New Roman" w:hAnsi="Times New Roman" w:cs="Times New Roman"/>
          <w:sz w:val="28"/>
          <w:szCs w:val="28"/>
        </w:rPr>
        <w:t xml:space="preserve">, заявленим для декларації вимірювання живлення у режимі </w:t>
      </w:r>
      <w:r w:rsidR="00D546E1" w:rsidRPr="00A707AD">
        <w:rPr>
          <w:rFonts w:ascii="Times New Roman" w:eastAsia="Times New Roman" w:hAnsi="Times New Roman" w:cs="Times New Roman"/>
          <w:sz w:val="28"/>
          <w:szCs w:val="28"/>
        </w:rPr>
        <w:t>“</w:t>
      </w:r>
      <w:r w:rsidR="00532420" w:rsidRPr="00A707AD">
        <w:rPr>
          <w:rFonts w:ascii="Times New Roman" w:eastAsia="Times New Roman" w:hAnsi="Times New Roman" w:cs="Times New Roman"/>
          <w:sz w:val="28"/>
          <w:szCs w:val="28"/>
          <w:lang w:val="uk-UA"/>
        </w:rPr>
        <w:t>у</w:t>
      </w:r>
      <w:proofErr w:type="spellStart"/>
      <w:r w:rsidR="00532420" w:rsidRPr="00A707AD">
        <w:rPr>
          <w:rFonts w:ascii="Times New Roman" w:eastAsia="Times New Roman" w:hAnsi="Times New Roman" w:cs="Times New Roman"/>
          <w:sz w:val="28"/>
          <w:szCs w:val="28"/>
        </w:rPr>
        <w:t>вімкнено</w:t>
      </w:r>
      <w:proofErr w:type="spellEnd"/>
      <w:r w:rsidR="00D546E1" w:rsidRPr="00A707AD">
        <w:rPr>
          <w:rFonts w:ascii="Times New Roman" w:eastAsia="Times New Roman" w:hAnsi="Times New Roman" w:cs="Times New Roman"/>
          <w:sz w:val="28"/>
          <w:szCs w:val="28"/>
        </w:rPr>
        <w:t>”</w:t>
      </w:r>
      <w:r w:rsidR="00532420" w:rsidRPr="00A707AD">
        <w:rPr>
          <w:rFonts w:ascii="Times New Roman" w:eastAsia="Times New Roman" w:hAnsi="Times New Roman" w:cs="Times New Roman"/>
          <w:sz w:val="28"/>
          <w:szCs w:val="28"/>
        </w:rPr>
        <w:t xml:space="preserve"> </w:t>
      </w:r>
      <w:r w:rsidRPr="00A707AD">
        <w:rPr>
          <w:rFonts w:ascii="Times New Roman" w:eastAsia="Times New Roman" w:hAnsi="Times New Roman" w:cs="Times New Roman"/>
          <w:sz w:val="28"/>
          <w:szCs w:val="28"/>
        </w:rPr>
        <w:t>(</w:t>
      </w:r>
      <w:proofErr w:type="spellStart"/>
      <w:r w:rsidRPr="00A707AD">
        <w:rPr>
          <w:rFonts w:ascii="Times New Roman" w:eastAsia="Times New Roman" w:hAnsi="Times New Roman" w:cs="Times New Roman"/>
          <w:sz w:val="28"/>
          <w:szCs w:val="28"/>
        </w:rPr>
        <w:t>екодизайн</w:t>
      </w:r>
      <w:proofErr w:type="spellEnd"/>
      <w:r w:rsidRPr="00A707AD">
        <w:rPr>
          <w:rFonts w:ascii="Times New Roman" w:eastAsia="Times New Roman" w:hAnsi="Times New Roman" w:cs="Times New Roman"/>
          <w:sz w:val="28"/>
          <w:szCs w:val="28"/>
        </w:rPr>
        <w:t xml:space="preserve"> та маркування в режимі SDR та режимі HDR).</w:t>
      </w:r>
    </w:p>
    <w:p w:rsidR="00430D81" w:rsidRDefault="00FD06F8" w:rsidP="00532420">
      <w:pPr>
        <w:spacing w:line="240" w:lineRule="auto"/>
        <w:ind w:firstLine="573"/>
        <w:jc w:val="both"/>
        <w:rPr>
          <w:rFonts w:ascii="Times New Roman" w:eastAsia="Times New Roman" w:hAnsi="Times New Roman" w:cs="Times New Roman"/>
          <w:sz w:val="28"/>
          <w:szCs w:val="28"/>
        </w:rPr>
      </w:pPr>
      <w:r w:rsidRPr="00A707AD">
        <w:rPr>
          <w:rFonts w:ascii="Times New Roman" w:eastAsia="Times New Roman" w:hAnsi="Times New Roman" w:cs="Times New Roman"/>
          <w:sz w:val="28"/>
          <w:szCs w:val="28"/>
        </w:rPr>
        <w:t>Для незвичних UUT, які входять до сфери визначень Технічного регламенту, але призначені для роботи від внутрішньої</w:t>
      </w:r>
      <w:r>
        <w:rPr>
          <w:rFonts w:ascii="Times New Roman" w:eastAsia="Times New Roman" w:hAnsi="Times New Roman" w:cs="Times New Roman"/>
          <w:sz w:val="28"/>
          <w:szCs w:val="28"/>
        </w:rPr>
        <w:t xml:space="preserve"> батареї, яку неможливо обійти або видалити для необхідного </w:t>
      </w:r>
      <w:r w:rsidR="00532420">
        <w:rPr>
          <w:rFonts w:ascii="Times New Roman" w:eastAsia="Times New Roman" w:hAnsi="Times New Roman" w:cs="Times New Roman"/>
          <w:sz w:val="28"/>
          <w:szCs w:val="28"/>
          <w:lang w:val="uk-UA"/>
        </w:rPr>
        <w:t>випробування</w:t>
      </w:r>
      <w:r>
        <w:rPr>
          <w:rFonts w:ascii="Times New Roman" w:eastAsia="Times New Roman" w:hAnsi="Times New Roman" w:cs="Times New Roman"/>
          <w:sz w:val="28"/>
          <w:szCs w:val="28"/>
        </w:rPr>
        <w:t xml:space="preserve"> живлення, пропонується наступна методологія. Застереження щодо EPS та стандартизованого входу постійного струму, детально описані вище, застосовуються при виборі декларування вхідного живлення від змінного або постійного струму. </w:t>
      </w:r>
    </w:p>
    <w:p w:rsidR="00430D81" w:rsidRDefault="00FD06F8" w:rsidP="00F44896">
      <w:pPr>
        <w:spacing w:before="120" w:after="120"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контексті цієї методології застосовуються такі застереження:</w:t>
      </w:r>
    </w:p>
    <w:p w:rsidR="00430D81" w:rsidRDefault="00F44896" w:rsidP="00F44896">
      <w:pPr>
        <w:spacing w:after="120"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п</w:t>
      </w:r>
      <w:proofErr w:type="spellStart"/>
      <w:r w:rsidR="00FD06F8" w:rsidRPr="00532420">
        <w:rPr>
          <w:rFonts w:ascii="Times New Roman" w:eastAsia="Times New Roman" w:hAnsi="Times New Roman" w:cs="Times New Roman"/>
          <w:sz w:val="28"/>
          <w:szCs w:val="28"/>
        </w:rPr>
        <w:t>овністю</w:t>
      </w:r>
      <w:proofErr w:type="spellEnd"/>
      <w:r w:rsidR="00FD06F8" w:rsidRPr="00532420">
        <w:rPr>
          <w:rFonts w:ascii="Times New Roman" w:eastAsia="Times New Roman" w:hAnsi="Times New Roman" w:cs="Times New Roman"/>
          <w:sz w:val="28"/>
          <w:szCs w:val="28"/>
        </w:rPr>
        <w:t xml:space="preserve"> заряджена батарея:</w:t>
      </w:r>
      <w:r w:rsidR="00FD06F8">
        <w:rPr>
          <w:rFonts w:ascii="Times New Roman" w:eastAsia="Times New Roman" w:hAnsi="Times New Roman" w:cs="Times New Roman"/>
          <w:sz w:val="28"/>
          <w:szCs w:val="28"/>
        </w:rPr>
        <w:t xml:space="preserve"> </w:t>
      </w:r>
      <w:r w:rsidR="00082199">
        <w:rPr>
          <w:rFonts w:ascii="Times New Roman" w:eastAsia="Times New Roman" w:hAnsi="Times New Roman" w:cs="Times New Roman"/>
          <w:sz w:val="28"/>
          <w:szCs w:val="28"/>
          <w:lang w:val="uk-UA"/>
        </w:rPr>
        <w:t>т</w:t>
      </w:r>
      <w:r w:rsidR="00FD06F8">
        <w:rPr>
          <w:rFonts w:ascii="Times New Roman" w:eastAsia="Times New Roman" w:hAnsi="Times New Roman" w:cs="Times New Roman"/>
          <w:sz w:val="28"/>
          <w:szCs w:val="28"/>
        </w:rPr>
        <w:t xml:space="preserve">очка під час заряджання, коли відповідно до інструкцій виробника, за індикатором або періодом часу </w:t>
      </w:r>
      <w:r>
        <w:rPr>
          <w:rFonts w:ascii="Times New Roman" w:eastAsia="Times New Roman" w:hAnsi="Times New Roman" w:cs="Times New Roman"/>
          <w:sz w:val="28"/>
          <w:szCs w:val="28"/>
          <w:lang w:val="uk-UA"/>
        </w:rPr>
        <w:t>продукцію</w:t>
      </w:r>
      <w:r w:rsidR="00FD06F8">
        <w:rPr>
          <w:rFonts w:ascii="Times New Roman" w:eastAsia="Times New Roman" w:hAnsi="Times New Roman" w:cs="Times New Roman"/>
          <w:sz w:val="28"/>
          <w:szCs w:val="28"/>
        </w:rPr>
        <w:t xml:space="preserve"> більше не потрібно заряджати. Візуальне профілювання цієї точки має бути зроблено для подальшого посилання з графічним відображенням журналу зарядки лічильника живлення, зробленого з вимірюваннями живлення з деталізацією 1 секунди за 30-хвилинний період до та після точки повного заряду.</w:t>
      </w:r>
    </w:p>
    <w:p w:rsidR="00430D81" w:rsidRDefault="00FD06F8" w:rsidP="00E34C78">
      <w:pPr>
        <w:spacing w:line="240" w:lineRule="auto"/>
        <w:ind w:firstLine="573"/>
        <w:jc w:val="both"/>
        <w:rPr>
          <w:rFonts w:ascii="Times New Roman" w:eastAsia="Times New Roman" w:hAnsi="Times New Roman" w:cs="Times New Roman"/>
          <w:sz w:val="28"/>
          <w:szCs w:val="28"/>
        </w:rPr>
      </w:pPr>
      <w:r w:rsidRPr="00F44896">
        <w:rPr>
          <w:rFonts w:ascii="Times New Roman" w:eastAsia="Times New Roman" w:hAnsi="Times New Roman" w:cs="Times New Roman"/>
          <w:sz w:val="28"/>
          <w:szCs w:val="28"/>
        </w:rPr>
        <w:lastRenderedPageBreak/>
        <w:t>Повністю розряджена батарея:</w:t>
      </w:r>
      <w:r>
        <w:rPr>
          <w:rFonts w:ascii="Times New Roman" w:eastAsia="Times New Roman" w:hAnsi="Times New Roman" w:cs="Times New Roman"/>
          <w:sz w:val="28"/>
          <w:szCs w:val="28"/>
        </w:rPr>
        <w:t xml:space="preserve"> </w:t>
      </w:r>
      <w:r w:rsidR="00082199">
        <w:rPr>
          <w:rFonts w:ascii="Times New Roman" w:eastAsia="Times New Roman" w:hAnsi="Times New Roman" w:cs="Times New Roman"/>
          <w:sz w:val="28"/>
          <w:szCs w:val="28"/>
          <w:lang w:val="uk-UA"/>
        </w:rPr>
        <w:t>т</w:t>
      </w:r>
      <w:r>
        <w:rPr>
          <w:rFonts w:ascii="Times New Roman" w:eastAsia="Times New Roman" w:hAnsi="Times New Roman" w:cs="Times New Roman"/>
          <w:sz w:val="28"/>
          <w:szCs w:val="28"/>
        </w:rPr>
        <w:t xml:space="preserve">очка у </w:t>
      </w:r>
      <w:r w:rsidR="00F44896">
        <w:rPr>
          <w:rFonts w:ascii="Times New Roman" w:eastAsia="Times New Roman" w:hAnsi="Times New Roman" w:cs="Times New Roman"/>
          <w:sz w:val="28"/>
          <w:szCs w:val="28"/>
        </w:rPr>
        <w:t>режимі</w:t>
      </w:r>
      <w:r>
        <w:rPr>
          <w:rFonts w:ascii="Times New Roman" w:eastAsia="Times New Roman" w:hAnsi="Times New Roman" w:cs="Times New Roman"/>
          <w:sz w:val="28"/>
          <w:szCs w:val="28"/>
        </w:rPr>
        <w:t xml:space="preserve"> </w:t>
      </w:r>
      <w:r w:rsidR="00E63947" w:rsidRPr="00E63947">
        <w:rPr>
          <w:rFonts w:ascii="Times New Roman" w:eastAsia="Times New Roman" w:hAnsi="Times New Roman" w:cs="Times New Roman"/>
          <w:sz w:val="28"/>
          <w:szCs w:val="28"/>
        </w:rPr>
        <w:t>“</w:t>
      </w:r>
      <w:r w:rsidR="00F44896">
        <w:rPr>
          <w:rFonts w:ascii="Times New Roman" w:eastAsia="Times New Roman" w:hAnsi="Times New Roman" w:cs="Times New Roman"/>
          <w:sz w:val="28"/>
          <w:szCs w:val="28"/>
          <w:lang w:val="uk-UA"/>
        </w:rPr>
        <w:t>у</w:t>
      </w:r>
      <w:proofErr w:type="spellStart"/>
      <w:r w:rsidR="00F44896">
        <w:rPr>
          <w:rFonts w:ascii="Times New Roman" w:eastAsia="Times New Roman" w:hAnsi="Times New Roman" w:cs="Times New Roman"/>
          <w:sz w:val="28"/>
          <w:szCs w:val="28"/>
        </w:rPr>
        <w:t>вімкнено</w:t>
      </w:r>
      <w:proofErr w:type="spellEnd"/>
      <w:r w:rsidR="00E63947" w:rsidRPr="00E63947">
        <w:rPr>
          <w:rFonts w:ascii="Times New Roman" w:eastAsia="Times New Roman" w:hAnsi="Times New Roman" w:cs="Times New Roman"/>
          <w:sz w:val="28"/>
          <w:szCs w:val="28"/>
        </w:rPr>
        <w:t>”</w:t>
      </w:r>
      <w:r w:rsidR="00F44896">
        <w:rPr>
          <w:rFonts w:ascii="Times New Roman" w:eastAsia="Times New Roman" w:hAnsi="Times New Roman" w:cs="Times New Roman"/>
          <w:sz w:val="28"/>
          <w:szCs w:val="28"/>
          <w:lang w:val="uk-UA"/>
        </w:rPr>
        <w:t>,</w:t>
      </w:r>
      <w:r w:rsidR="00F4489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коли UUT відключено від зовнішнього джерела живлення, де дисплей вимикається автоматично (не через функції автоматичного режиму </w:t>
      </w:r>
      <w:r w:rsidR="00E63947" w:rsidRPr="00E63947">
        <w:rPr>
          <w:rFonts w:ascii="Times New Roman" w:eastAsia="Times New Roman" w:hAnsi="Times New Roman" w:cs="Times New Roman"/>
          <w:sz w:val="28"/>
          <w:szCs w:val="28"/>
        </w:rPr>
        <w:t>“</w:t>
      </w:r>
      <w:r>
        <w:rPr>
          <w:rFonts w:ascii="Times New Roman" w:eastAsia="Times New Roman" w:hAnsi="Times New Roman" w:cs="Times New Roman"/>
          <w:sz w:val="28"/>
          <w:szCs w:val="28"/>
        </w:rPr>
        <w:t>очікування</w:t>
      </w:r>
      <w:r w:rsidR="00E63947" w:rsidRPr="00E63947">
        <w:rPr>
          <w:rFonts w:ascii="Times New Roman" w:eastAsia="Times New Roman" w:hAnsi="Times New Roman" w:cs="Times New Roman"/>
          <w:sz w:val="28"/>
          <w:szCs w:val="28"/>
        </w:rPr>
        <w:t>”</w:t>
      </w:r>
      <w:r>
        <w:rPr>
          <w:rFonts w:ascii="Times New Roman" w:eastAsia="Times New Roman" w:hAnsi="Times New Roman" w:cs="Times New Roman"/>
          <w:sz w:val="28"/>
          <w:szCs w:val="28"/>
        </w:rPr>
        <w:t>) або перестає функціонувати під час відображення зображення.</w:t>
      </w:r>
    </w:p>
    <w:p w:rsidR="00430D81" w:rsidRDefault="00FD06F8" w:rsidP="00E34C78">
      <w:pPr>
        <w:spacing w:after="120"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Якщо немає індикатора або немає зазначеного часу заряду, батарея має бути повністю розрядженою. Батарею потрібно зарядити, вимкнувши всі функції дисплея, якими керує </w:t>
      </w:r>
      <w:r w:rsidR="00E34C78">
        <w:rPr>
          <w:rFonts w:ascii="Times New Roman" w:eastAsia="Times New Roman" w:hAnsi="Times New Roman" w:cs="Times New Roman"/>
          <w:sz w:val="28"/>
          <w:szCs w:val="28"/>
          <w:lang w:val="uk-UA"/>
        </w:rPr>
        <w:t>спожи</w:t>
      </w:r>
      <w:proofErr w:type="spellStart"/>
      <w:r>
        <w:rPr>
          <w:rFonts w:ascii="Times New Roman" w:eastAsia="Times New Roman" w:hAnsi="Times New Roman" w:cs="Times New Roman"/>
          <w:sz w:val="28"/>
          <w:szCs w:val="28"/>
        </w:rPr>
        <w:t>вач</w:t>
      </w:r>
      <w:proofErr w:type="spellEnd"/>
      <w:r>
        <w:rPr>
          <w:rFonts w:ascii="Times New Roman" w:eastAsia="Times New Roman" w:hAnsi="Times New Roman" w:cs="Times New Roman"/>
          <w:sz w:val="28"/>
          <w:szCs w:val="28"/>
        </w:rPr>
        <w:t>. Живлення у залежності від часу з деталізацією даних не менше одного зчитування в секунду має автоматично реєструватися. Якщо журнал показує початок режиму обслуговування розрядженої батареї з низьким живленням або початок періоду дуже низького живлення з розрізненими спалахами живлення, слід враховувати час, зафіксований до цієї точки від початку циклу заряджання батареї, як основний час зарядки.</w:t>
      </w:r>
    </w:p>
    <w:p w:rsidR="00430D81" w:rsidRDefault="00FD06F8" w:rsidP="00E34C78">
      <w:pPr>
        <w:spacing w:line="240" w:lineRule="auto"/>
        <w:ind w:firstLine="573"/>
        <w:jc w:val="both"/>
        <w:rPr>
          <w:rFonts w:ascii="Times New Roman" w:eastAsia="Times New Roman" w:hAnsi="Times New Roman" w:cs="Times New Roman"/>
          <w:b/>
          <w:sz w:val="28"/>
          <w:szCs w:val="28"/>
        </w:rPr>
      </w:pPr>
      <w:r w:rsidRPr="00E34C78">
        <w:rPr>
          <w:rFonts w:ascii="Times New Roman" w:eastAsia="Times New Roman" w:hAnsi="Times New Roman" w:cs="Times New Roman"/>
          <w:sz w:val="28"/>
          <w:szCs w:val="28"/>
        </w:rPr>
        <w:t>Підготовка батареї:</w:t>
      </w:r>
      <w:r>
        <w:rPr>
          <w:rFonts w:ascii="Times New Roman" w:eastAsia="Times New Roman" w:hAnsi="Times New Roman" w:cs="Times New Roman"/>
          <w:sz w:val="28"/>
          <w:szCs w:val="28"/>
        </w:rPr>
        <w:t xml:space="preserve"> </w:t>
      </w:r>
      <w:r w:rsidR="00082199">
        <w:rPr>
          <w:rFonts w:ascii="Times New Roman" w:eastAsia="Times New Roman" w:hAnsi="Times New Roman" w:cs="Times New Roman"/>
          <w:sz w:val="28"/>
          <w:szCs w:val="28"/>
          <w:lang w:val="uk-UA"/>
        </w:rPr>
        <w:t>б</w:t>
      </w:r>
      <w:proofErr w:type="spellStart"/>
      <w:r>
        <w:rPr>
          <w:rFonts w:ascii="Times New Roman" w:eastAsia="Times New Roman" w:hAnsi="Times New Roman" w:cs="Times New Roman"/>
          <w:sz w:val="28"/>
          <w:szCs w:val="28"/>
        </w:rPr>
        <w:t>удь</w:t>
      </w:r>
      <w:proofErr w:type="spellEnd"/>
      <w:r>
        <w:rPr>
          <w:rFonts w:ascii="Times New Roman" w:eastAsia="Times New Roman" w:hAnsi="Times New Roman" w:cs="Times New Roman"/>
          <w:sz w:val="28"/>
          <w:szCs w:val="28"/>
        </w:rPr>
        <w:t xml:space="preserve">-які невикористовувані </w:t>
      </w:r>
      <w:proofErr w:type="spellStart"/>
      <w:r>
        <w:rPr>
          <w:rFonts w:ascii="Times New Roman" w:eastAsia="Times New Roman" w:hAnsi="Times New Roman" w:cs="Times New Roman"/>
          <w:sz w:val="28"/>
          <w:szCs w:val="28"/>
        </w:rPr>
        <w:t>літієво</w:t>
      </w:r>
      <w:proofErr w:type="spellEnd"/>
      <w:r>
        <w:rPr>
          <w:rFonts w:ascii="Times New Roman" w:eastAsia="Times New Roman" w:hAnsi="Times New Roman" w:cs="Times New Roman"/>
          <w:sz w:val="28"/>
          <w:szCs w:val="28"/>
        </w:rPr>
        <w:t xml:space="preserve">-іонні батареї необхідно повністю зарядити та повністю розрядити один раз перед проведенням першого </w:t>
      </w:r>
      <w:r w:rsidR="008F58A4">
        <w:rPr>
          <w:rFonts w:ascii="Times New Roman" w:eastAsia="Times New Roman" w:hAnsi="Times New Roman" w:cs="Times New Roman"/>
          <w:sz w:val="28"/>
          <w:szCs w:val="28"/>
          <w:lang w:val="uk-UA"/>
        </w:rPr>
        <w:t>випробування</w:t>
      </w:r>
      <w:r>
        <w:rPr>
          <w:rFonts w:ascii="Times New Roman" w:eastAsia="Times New Roman" w:hAnsi="Times New Roman" w:cs="Times New Roman"/>
          <w:sz w:val="28"/>
          <w:szCs w:val="28"/>
        </w:rPr>
        <w:t xml:space="preserve"> на UUT. Усі інші невикористані хімічні/технологічні типи </w:t>
      </w:r>
      <w:proofErr w:type="spellStart"/>
      <w:r>
        <w:rPr>
          <w:rFonts w:ascii="Times New Roman" w:eastAsia="Times New Roman" w:hAnsi="Times New Roman" w:cs="Times New Roman"/>
          <w:sz w:val="28"/>
          <w:szCs w:val="28"/>
        </w:rPr>
        <w:t>батарей</w:t>
      </w:r>
      <w:proofErr w:type="spellEnd"/>
      <w:r>
        <w:rPr>
          <w:rFonts w:ascii="Times New Roman" w:eastAsia="Times New Roman" w:hAnsi="Times New Roman" w:cs="Times New Roman"/>
          <w:sz w:val="28"/>
          <w:szCs w:val="28"/>
        </w:rPr>
        <w:t xml:space="preserve"> мають повністю заряджатися та повністю розряджатися тричі перед проведенням першого </w:t>
      </w:r>
      <w:r w:rsidR="008F58A4">
        <w:rPr>
          <w:rFonts w:ascii="Times New Roman" w:eastAsia="Times New Roman" w:hAnsi="Times New Roman" w:cs="Times New Roman"/>
          <w:sz w:val="28"/>
          <w:szCs w:val="28"/>
          <w:lang w:val="uk-UA"/>
        </w:rPr>
        <w:t>випробування</w:t>
      </w:r>
      <w:r>
        <w:rPr>
          <w:rFonts w:ascii="Times New Roman" w:eastAsia="Times New Roman" w:hAnsi="Times New Roman" w:cs="Times New Roman"/>
          <w:sz w:val="28"/>
          <w:szCs w:val="28"/>
        </w:rPr>
        <w:t xml:space="preserve"> на UUT.</w:t>
      </w:r>
    </w:p>
    <w:p w:rsidR="00082199" w:rsidRPr="008F58A4" w:rsidRDefault="00082199" w:rsidP="008F58A4">
      <w:pPr>
        <w:spacing w:line="240" w:lineRule="auto"/>
        <w:ind w:firstLine="570"/>
        <w:jc w:val="both"/>
        <w:rPr>
          <w:rFonts w:ascii="Times New Roman" w:eastAsia="Times New Roman" w:hAnsi="Times New Roman" w:cs="Times New Roman"/>
          <w:sz w:val="28"/>
          <w:szCs w:val="28"/>
        </w:rPr>
      </w:pPr>
    </w:p>
    <w:p w:rsidR="00430D81" w:rsidRPr="00082199" w:rsidRDefault="00082199" w:rsidP="008F58A4">
      <w:pPr>
        <w:spacing w:after="120" w:line="240" w:lineRule="auto"/>
        <w:jc w:val="center"/>
        <w:rPr>
          <w:rFonts w:ascii="Times New Roman" w:eastAsia="Times New Roman" w:hAnsi="Times New Roman" w:cs="Times New Roman"/>
          <w:sz w:val="28"/>
          <w:szCs w:val="28"/>
        </w:rPr>
      </w:pPr>
      <w:r w:rsidRPr="00082199">
        <w:rPr>
          <w:rFonts w:ascii="Times New Roman" w:eastAsia="Times New Roman" w:hAnsi="Times New Roman" w:cs="Times New Roman"/>
          <w:sz w:val="28"/>
          <w:szCs w:val="28"/>
        </w:rPr>
        <w:t>Метод</w:t>
      </w:r>
    </w:p>
    <w:p w:rsidR="00430D81" w:rsidRDefault="00FD06F8" w:rsidP="008F58A4">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Налаштуйте UUT для всіх відповідних </w:t>
      </w:r>
      <w:r w:rsidR="008F58A4">
        <w:rPr>
          <w:rFonts w:ascii="Times New Roman" w:eastAsia="Times New Roman" w:hAnsi="Times New Roman" w:cs="Times New Roman"/>
          <w:sz w:val="28"/>
          <w:szCs w:val="28"/>
          <w:lang w:val="uk-UA"/>
        </w:rPr>
        <w:t>випробувань</w:t>
      </w:r>
      <w:r>
        <w:rPr>
          <w:rFonts w:ascii="Times New Roman" w:eastAsia="Times New Roman" w:hAnsi="Times New Roman" w:cs="Times New Roman"/>
          <w:sz w:val="28"/>
          <w:szCs w:val="28"/>
        </w:rPr>
        <w:t xml:space="preserve">, як описано в цьому документі з методологією </w:t>
      </w:r>
      <w:r w:rsidR="008F58A4">
        <w:rPr>
          <w:rFonts w:ascii="Times New Roman" w:eastAsia="Times New Roman" w:hAnsi="Times New Roman" w:cs="Times New Roman"/>
          <w:sz w:val="28"/>
          <w:szCs w:val="28"/>
          <w:lang w:val="uk-UA"/>
        </w:rPr>
        <w:t>випробування</w:t>
      </w:r>
      <w:r>
        <w:rPr>
          <w:rFonts w:ascii="Times New Roman" w:eastAsia="Times New Roman" w:hAnsi="Times New Roman" w:cs="Times New Roman"/>
          <w:sz w:val="28"/>
          <w:szCs w:val="28"/>
        </w:rPr>
        <w:t xml:space="preserve">. Щоб </w:t>
      </w:r>
      <w:r w:rsidRPr="00A707AD">
        <w:rPr>
          <w:rFonts w:ascii="Times New Roman" w:eastAsia="Times New Roman" w:hAnsi="Times New Roman" w:cs="Times New Roman"/>
          <w:sz w:val="28"/>
          <w:szCs w:val="28"/>
        </w:rPr>
        <w:t xml:space="preserve">вибрати декларацію вимірювання живлення від змінного або постійного струму, </w:t>
      </w:r>
      <w:r w:rsidR="00D546E1" w:rsidRPr="00A707AD">
        <w:rPr>
          <w:rFonts w:ascii="Times New Roman" w:eastAsia="Times New Roman" w:hAnsi="Times New Roman" w:cs="Times New Roman"/>
          <w:sz w:val="28"/>
          <w:szCs w:val="28"/>
          <w:lang w:val="uk-UA"/>
        </w:rPr>
        <w:t xml:space="preserve">необхідно </w:t>
      </w:r>
      <w:proofErr w:type="spellStart"/>
      <w:r w:rsidRPr="00A707AD">
        <w:rPr>
          <w:rFonts w:ascii="Times New Roman" w:eastAsia="Times New Roman" w:hAnsi="Times New Roman" w:cs="Times New Roman"/>
          <w:sz w:val="28"/>
          <w:szCs w:val="28"/>
        </w:rPr>
        <w:t>дотриму</w:t>
      </w:r>
      <w:r w:rsidR="00D546E1" w:rsidRPr="00A707AD">
        <w:rPr>
          <w:rFonts w:ascii="Times New Roman" w:eastAsia="Times New Roman" w:hAnsi="Times New Roman" w:cs="Times New Roman"/>
          <w:sz w:val="28"/>
          <w:szCs w:val="28"/>
          <w:lang w:val="uk-UA"/>
        </w:rPr>
        <w:t>ватись</w:t>
      </w:r>
      <w:proofErr w:type="spellEnd"/>
      <w:r w:rsidRPr="00A707AD">
        <w:rPr>
          <w:rFonts w:ascii="Times New Roman" w:eastAsia="Times New Roman" w:hAnsi="Times New Roman" w:cs="Times New Roman"/>
          <w:sz w:val="28"/>
          <w:szCs w:val="28"/>
        </w:rPr>
        <w:t xml:space="preserve"> застережень щодо живлення, наведених вище</w:t>
      </w:r>
      <w:r>
        <w:rPr>
          <w:rFonts w:ascii="Times New Roman" w:eastAsia="Times New Roman" w:hAnsi="Times New Roman" w:cs="Times New Roman"/>
          <w:sz w:val="28"/>
          <w:szCs w:val="28"/>
        </w:rPr>
        <w:t xml:space="preserve">. </w:t>
      </w:r>
    </w:p>
    <w:p w:rsidR="00430D81" w:rsidRPr="00A707AD" w:rsidRDefault="00FD06F8" w:rsidP="008F58A4">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Усі послідовності динамічних </w:t>
      </w:r>
      <w:proofErr w:type="spellStart"/>
      <w:r w:rsidR="00E63947" w:rsidRPr="00E63947">
        <w:rPr>
          <w:rFonts w:ascii="Times New Roman" w:eastAsia="Times New Roman" w:hAnsi="Times New Roman" w:cs="Times New Roman"/>
          <w:sz w:val="28"/>
          <w:szCs w:val="28"/>
        </w:rPr>
        <w:t>випро</w:t>
      </w:r>
      <w:proofErr w:type="spellEnd"/>
      <w:r w:rsidR="00E63947">
        <w:rPr>
          <w:rFonts w:ascii="Times New Roman" w:eastAsia="Times New Roman" w:hAnsi="Times New Roman" w:cs="Times New Roman"/>
          <w:sz w:val="28"/>
          <w:szCs w:val="28"/>
          <w:lang w:val="uk-UA"/>
        </w:rPr>
        <w:t>бу</w:t>
      </w:r>
      <w:proofErr w:type="spellStart"/>
      <w:r>
        <w:rPr>
          <w:rFonts w:ascii="Times New Roman" w:eastAsia="Times New Roman" w:hAnsi="Times New Roman" w:cs="Times New Roman"/>
          <w:sz w:val="28"/>
          <w:szCs w:val="28"/>
        </w:rPr>
        <w:t>вань</w:t>
      </w:r>
      <w:proofErr w:type="spellEnd"/>
      <w:r>
        <w:rPr>
          <w:rFonts w:ascii="Times New Roman" w:eastAsia="Times New Roman" w:hAnsi="Times New Roman" w:cs="Times New Roman"/>
          <w:sz w:val="28"/>
          <w:szCs w:val="28"/>
        </w:rPr>
        <w:t xml:space="preserve">, що включають вимірювання живлення на відповідність нормам і декларації, повинні виконуватися з повністю зарядженою батареєю </w:t>
      </w:r>
      <w:r w:rsidR="004D2E4A">
        <w:rPr>
          <w:rFonts w:ascii="Times New Roman" w:eastAsia="Times New Roman" w:hAnsi="Times New Roman" w:cs="Times New Roman"/>
          <w:sz w:val="28"/>
          <w:szCs w:val="28"/>
          <w:lang w:val="uk-UA"/>
        </w:rPr>
        <w:t>продукції</w:t>
      </w:r>
      <w:r>
        <w:rPr>
          <w:rFonts w:ascii="Times New Roman" w:eastAsia="Times New Roman" w:hAnsi="Times New Roman" w:cs="Times New Roman"/>
          <w:sz w:val="28"/>
          <w:szCs w:val="28"/>
        </w:rPr>
        <w:t xml:space="preserve"> та відключеним зовнішнім джерелом живлення. Стан повністю зарядженої батареї підтверджується графіком профілю зарядки журналу лічильника живлення. </w:t>
      </w:r>
      <w:r w:rsidR="004D2E4A">
        <w:rPr>
          <w:rFonts w:ascii="Times New Roman" w:eastAsia="Times New Roman" w:hAnsi="Times New Roman" w:cs="Times New Roman"/>
          <w:sz w:val="28"/>
          <w:szCs w:val="28"/>
          <w:lang w:val="uk-UA"/>
        </w:rPr>
        <w:t>Продукція повинна бути</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переведен</w:t>
      </w:r>
      <w:proofErr w:type="spellEnd"/>
      <w:r w:rsidR="004D2E4A">
        <w:rPr>
          <w:rFonts w:ascii="Times New Roman" w:eastAsia="Times New Roman" w:hAnsi="Times New Roman" w:cs="Times New Roman"/>
          <w:sz w:val="28"/>
          <w:szCs w:val="28"/>
          <w:lang w:val="uk-UA"/>
        </w:rPr>
        <w:t>а</w:t>
      </w:r>
      <w:r>
        <w:rPr>
          <w:rFonts w:ascii="Times New Roman" w:eastAsia="Times New Roman" w:hAnsi="Times New Roman" w:cs="Times New Roman"/>
          <w:sz w:val="28"/>
          <w:szCs w:val="28"/>
        </w:rPr>
        <w:t xml:space="preserve"> в необхідний режим вимірювання та негайно розпочато послідовність динамічних </w:t>
      </w:r>
      <w:r w:rsidR="004D2E4A">
        <w:rPr>
          <w:rFonts w:ascii="Times New Roman" w:eastAsia="Times New Roman" w:hAnsi="Times New Roman" w:cs="Times New Roman"/>
          <w:sz w:val="28"/>
          <w:szCs w:val="28"/>
          <w:lang w:val="uk-UA"/>
        </w:rPr>
        <w:t>випробувань</w:t>
      </w:r>
      <w:r>
        <w:rPr>
          <w:rFonts w:ascii="Times New Roman" w:eastAsia="Times New Roman" w:hAnsi="Times New Roman" w:cs="Times New Roman"/>
          <w:sz w:val="28"/>
          <w:szCs w:val="28"/>
        </w:rPr>
        <w:t xml:space="preserve">. Після того, як послідовність динамічних </w:t>
      </w:r>
      <w:r w:rsidR="004D2E4A">
        <w:rPr>
          <w:rFonts w:ascii="Times New Roman" w:eastAsia="Times New Roman" w:hAnsi="Times New Roman" w:cs="Times New Roman"/>
          <w:sz w:val="28"/>
          <w:szCs w:val="28"/>
          <w:lang w:val="uk-UA"/>
        </w:rPr>
        <w:t>випробувань</w:t>
      </w:r>
      <w:r>
        <w:rPr>
          <w:rFonts w:ascii="Times New Roman" w:eastAsia="Times New Roman" w:hAnsi="Times New Roman" w:cs="Times New Roman"/>
          <w:sz w:val="28"/>
          <w:szCs w:val="28"/>
        </w:rPr>
        <w:t xml:space="preserve"> завершено, </w:t>
      </w:r>
      <w:r w:rsidR="004D2E4A">
        <w:rPr>
          <w:rFonts w:ascii="Times New Roman" w:eastAsia="Times New Roman" w:hAnsi="Times New Roman" w:cs="Times New Roman"/>
          <w:sz w:val="28"/>
          <w:szCs w:val="28"/>
          <w:lang w:val="uk-UA"/>
        </w:rPr>
        <w:t>продукцію</w:t>
      </w:r>
      <w:r>
        <w:rPr>
          <w:rFonts w:ascii="Times New Roman" w:eastAsia="Times New Roman" w:hAnsi="Times New Roman" w:cs="Times New Roman"/>
          <w:sz w:val="28"/>
          <w:szCs w:val="28"/>
        </w:rPr>
        <w:t xml:space="preserve"> має бути вимкнено та розпочато зареєстровану послідовність заряджання. Коли профіль журналу заряджання вказує на повністю заряджений стан, середнє живлення, зафіксоване від зареєстрованого початку заряджання до зареєстрованого початку повністю зарядженого стану, використовується для </w:t>
      </w:r>
      <w:r w:rsidR="004D2E4A">
        <w:rPr>
          <w:rFonts w:ascii="Times New Roman" w:eastAsia="Times New Roman" w:hAnsi="Times New Roman" w:cs="Times New Roman"/>
          <w:sz w:val="28"/>
          <w:szCs w:val="28"/>
          <w:lang w:val="uk-UA"/>
        </w:rPr>
        <w:t>розрахунку</w:t>
      </w:r>
      <w:r>
        <w:rPr>
          <w:rFonts w:ascii="Times New Roman" w:eastAsia="Times New Roman" w:hAnsi="Times New Roman" w:cs="Times New Roman"/>
          <w:sz w:val="28"/>
          <w:szCs w:val="28"/>
        </w:rPr>
        <w:t xml:space="preserve"> живлення, яке буде зафіксовано відповідно </w:t>
      </w:r>
      <w:r w:rsidRPr="00A707AD">
        <w:rPr>
          <w:rFonts w:ascii="Times New Roman" w:eastAsia="Times New Roman" w:hAnsi="Times New Roman" w:cs="Times New Roman"/>
          <w:sz w:val="28"/>
          <w:szCs w:val="28"/>
        </w:rPr>
        <w:t>до вимог</w:t>
      </w:r>
      <w:r w:rsidR="004D2E4A" w:rsidRPr="00A707AD">
        <w:rPr>
          <w:rFonts w:ascii="Times New Roman" w:eastAsia="Times New Roman" w:hAnsi="Times New Roman" w:cs="Times New Roman"/>
          <w:sz w:val="28"/>
          <w:szCs w:val="28"/>
          <w:lang w:val="uk-UA"/>
        </w:rPr>
        <w:t xml:space="preserve"> Технічного р</w:t>
      </w:r>
      <w:proofErr w:type="spellStart"/>
      <w:r w:rsidRPr="00A707AD">
        <w:rPr>
          <w:rFonts w:ascii="Times New Roman" w:eastAsia="Times New Roman" w:hAnsi="Times New Roman" w:cs="Times New Roman"/>
          <w:sz w:val="28"/>
          <w:szCs w:val="28"/>
        </w:rPr>
        <w:t>егламенту</w:t>
      </w:r>
      <w:proofErr w:type="spellEnd"/>
      <w:r w:rsidRPr="00A707AD">
        <w:rPr>
          <w:rFonts w:ascii="Times New Roman" w:eastAsia="Times New Roman" w:hAnsi="Times New Roman" w:cs="Times New Roman"/>
          <w:sz w:val="28"/>
          <w:szCs w:val="28"/>
        </w:rPr>
        <w:t>.</w:t>
      </w:r>
    </w:p>
    <w:p w:rsidR="00430D81" w:rsidRDefault="00FD06F8" w:rsidP="008F58A4">
      <w:pPr>
        <w:spacing w:line="240" w:lineRule="auto"/>
        <w:ind w:firstLine="573"/>
        <w:jc w:val="both"/>
        <w:rPr>
          <w:rFonts w:ascii="Times New Roman" w:eastAsia="Times New Roman" w:hAnsi="Times New Roman" w:cs="Times New Roman"/>
          <w:sz w:val="28"/>
          <w:szCs w:val="28"/>
        </w:rPr>
      </w:pPr>
      <w:r w:rsidRPr="00A707AD">
        <w:rPr>
          <w:rFonts w:ascii="Times New Roman" w:eastAsia="Times New Roman" w:hAnsi="Times New Roman" w:cs="Times New Roman"/>
          <w:sz w:val="28"/>
          <w:szCs w:val="28"/>
        </w:rPr>
        <w:t xml:space="preserve">Режим </w:t>
      </w:r>
      <w:r w:rsidR="009E6826" w:rsidRPr="00A707AD">
        <w:rPr>
          <w:rFonts w:ascii="Times New Roman" w:eastAsia="Times New Roman" w:hAnsi="Times New Roman" w:cs="Times New Roman"/>
          <w:sz w:val="28"/>
          <w:szCs w:val="28"/>
        </w:rPr>
        <w:t>“</w:t>
      </w:r>
      <w:r w:rsidRPr="00A707AD">
        <w:rPr>
          <w:rFonts w:ascii="Times New Roman" w:eastAsia="Times New Roman" w:hAnsi="Times New Roman" w:cs="Times New Roman"/>
          <w:sz w:val="28"/>
          <w:szCs w:val="28"/>
        </w:rPr>
        <w:t>очікування</w:t>
      </w:r>
      <w:r w:rsidR="009E6826" w:rsidRPr="00A707AD">
        <w:rPr>
          <w:rFonts w:ascii="Times New Roman" w:eastAsia="Times New Roman" w:hAnsi="Times New Roman" w:cs="Times New Roman"/>
          <w:sz w:val="28"/>
          <w:szCs w:val="28"/>
        </w:rPr>
        <w:t>”</w:t>
      </w:r>
      <w:r w:rsidRPr="00A707AD">
        <w:rPr>
          <w:rFonts w:ascii="Times New Roman" w:eastAsia="Times New Roman" w:hAnsi="Times New Roman" w:cs="Times New Roman"/>
          <w:sz w:val="28"/>
          <w:szCs w:val="28"/>
        </w:rPr>
        <w:t xml:space="preserve">, мережевий режим </w:t>
      </w:r>
      <w:r w:rsidR="009E6826" w:rsidRPr="00A707AD">
        <w:rPr>
          <w:rFonts w:ascii="Times New Roman" w:eastAsia="Times New Roman" w:hAnsi="Times New Roman" w:cs="Times New Roman"/>
          <w:sz w:val="28"/>
          <w:szCs w:val="28"/>
        </w:rPr>
        <w:t>“</w:t>
      </w:r>
      <w:r w:rsidRPr="00A707AD">
        <w:rPr>
          <w:rFonts w:ascii="Times New Roman" w:eastAsia="Times New Roman" w:hAnsi="Times New Roman" w:cs="Times New Roman"/>
          <w:sz w:val="28"/>
          <w:szCs w:val="28"/>
        </w:rPr>
        <w:t>очікування</w:t>
      </w:r>
      <w:r w:rsidR="009E6826" w:rsidRPr="00A707AD">
        <w:rPr>
          <w:rFonts w:ascii="Times New Roman" w:eastAsia="Times New Roman" w:hAnsi="Times New Roman" w:cs="Times New Roman"/>
          <w:sz w:val="28"/>
          <w:szCs w:val="28"/>
        </w:rPr>
        <w:t>”</w:t>
      </w:r>
      <w:r w:rsidRPr="00A707AD">
        <w:rPr>
          <w:rFonts w:ascii="Times New Roman" w:eastAsia="Times New Roman" w:hAnsi="Times New Roman" w:cs="Times New Roman"/>
          <w:sz w:val="28"/>
          <w:szCs w:val="28"/>
        </w:rPr>
        <w:t xml:space="preserve"> та</w:t>
      </w:r>
      <w:r>
        <w:rPr>
          <w:rFonts w:ascii="Times New Roman" w:eastAsia="Times New Roman" w:hAnsi="Times New Roman" w:cs="Times New Roman"/>
          <w:sz w:val="28"/>
          <w:szCs w:val="28"/>
        </w:rPr>
        <w:t xml:space="preserve"> режим </w:t>
      </w:r>
      <w:r w:rsidR="009E6826" w:rsidRPr="009E6826">
        <w:rPr>
          <w:rFonts w:ascii="Times New Roman" w:eastAsia="Times New Roman" w:hAnsi="Times New Roman" w:cs="Times New Roman"/>
          <w:sz w:val="28"/>
          <w:szCs w:val="28"/>
        </w:rPr>
        <w:t>“</w:t>
      </w:r>
      <w:proofErr w:type="spellStart"/>
      <w:r w:rsidR="004D2E4A">
        <w:rPr>
          <w:rFonts w:ascii="Times New Roman" w:eastAsia="Times New Roman" w:hAnsi="Times New Roman" w:cs="Times New Roman"/>
          <w:sz w:val="28"/>
          <w:szCs w:val="28"/>
        </w:rPr>
        <w:t>вимкнен</w:t>
      </w:r>
      <w:proofErr w:type="spellEnd"/>
      <w:r w:rsidR="004D2E4A">
        <w:rPr>
          <w:rFonts w:ascii="Times New Roman" w:eastAsia="Times New Roman" w:hAnsi="Times New Roman" w:cs="Times New Roman"/>
          <w:sz w:val="28"/>
          <w:szCs w:val="28"/>
          <w:lang w:val="uk-UA"/>
        </w:rPr>
        <w:t>о</w:t>
      </w:r>
      <w:r w:rsidR="009E6826" w:rsidRPr="009E6826">
        <w:rPr>
          <w:rFonts w:ascii="Times New Roman" w:eastAsia="Times New Roman" w:hAnsi="Times New Roman" w:cs="Times New Roman"/>
          <w:sz w:val="28"/>
          <w:szCs w:val="28"/>
        </w:rPr>
        <w:t>”</w:t>
      </w:r>
      <w:r w:rsidR="004D2E4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(якщо такі є) вимагають тривалих періодів заряджання батареї, щоб забезпечити належну повторюваність даних із середнім живленням підзарядки (наприклад, 48 годин для режиму </w:t>
      </w:r>
      <w:r w:rsidR="009E6826" w:rsidRPr="009E6826">
        <w:rPr>
          <w:rFonts w:ascii="Times New Roman" w:eastAsia="Times New Roman" w:hAnsi="Times New Roman" w:cs="Times New Roman"/>
          <w:sz w:val="28"/>
          <w:szCs w:val="28"/>
        </w:rPr>
        <w:t>“</w:t>
      </w:r>
      <w:r w:rsidR="004D2E4A">
        <w:rPr>
          <w:rFonts w:ascii="Times New Roman" w:eastAsia="Times New Roman" w:hAnsi="Times New Roman" w:cs="Times New Roman"/>
          <w:sz w:val="28"/>
          <w:szCs w:val="28"/>
        </w:rPr>
        <w:t>вимкнено</w:t>
      </w:r>
      <w:r w:rsidR="009E6826" w:rsidRPr="009E6826">
        <w:rPr>
          <w:rFonts w:ascii="Times New Roman" w:eastAsia="Times New Roman" w:hAnsi="Times New Roman" w:cs="Times New Roman"/>
          <w:sz w:val="28"/>
          <w:szCs w:val="28"/>
        </w:rPr>
        <w:t>”</w:t>
      </w:r>
      <w:r w:rsidR="004D2E4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або режиму </w:t>
      </w:r>
      <w:r w:rsidR="009E6826" w:rsidRPr="009E6826">
        <w:rPr>
          <w:rFonts w:ascii="Times New Roman" w:eastAsia="Times New Roman" w:hAnsi="Times New Roman" w:cs="Times New Roman"/>
          <w:sz w:val="28"/>
          <w:szCs w:val="28"/>
        </w:rPr>
        <w:t>“</w:t>
      </w:r>
      <w:r>
        <w:rPr>
          <w:rFonts w:ascii="Times New Roman" w:eastAsia="Times New Roman" w:hAnsi="Times New Roman" w:cs="Times New Roman"/>
          <w:sz w:val="28"/>
          <w:szCs w:val="28"/>
        </w:rPr>
        <w:t>очікування</w:t>
      </w:r>
      <w:r w:rsidR="009E6826" w:rsidRPr="009E6826">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та 24 години для мережевого режиму </w:t>
      </w:r>
      <w:r w:rsidR="009E6826" w:rsidRPr="009E6826">
        <w:rPr>
          <w:rFonts w:ascii="Times New Roman" w:eastAsia="Times New Roman" w:hAnsi="Times New Roman" w:cs="Times New Roman"/>
          <w:sz w:val="28"/>
          <w:szCs w:val="28"/>
        </w:rPr>
        <w:t>“</w:t>
      </w:r>
      <w:r>
        <w:rPr>
          <w:rFonts w:ascii="Times New Roman" w:eastAsia="Times New Roman" w:hAnsi="Times New Roman" w:cs="Times New Roman"/>
          <w:sz w:val="28"/>
          <w:szCs w:val="28"/>
        </w:rPr>
        <w:t>очікування</w:t>
      </w:r>
      <w:r w:rsidR="009E6826" w:rsidRPr="009E6826">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430D81" w:rsidRDefault="00FD06F8" w:rsidP="008F58A4">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вимірювання яскравості та профілювання яскравості ABC зовнішнє джерело живлення може залишатися підключеним.</w:t>
      </w:r>
    </w:p>
    <w:p w:rsidR="00430D81" w:rsidRDefault="00FD06F8" w:rsidP="0015792C">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Для </w:t>
      </w:r>
      <w:r w:rsidR="004D2E4A">
        <w:rPr>
          <w:rFonts w:ascii="Times New Roman" w:eastAsia="Times New Roman" w:hAnsi="Times New Roman" w:cs="Times New Roman"/>
          <w:sz w:val="28"/>
          <w:szCs w:val="28"/>
          <w:lang w:val="uk-UA"/>
        </w:rPr>
        <w:t>випробування</w:t>
      </w:r>
      <w:r>
        <w:rPr>
          <w:rFonts w:ascii="Times New Roman" w:eastAsia="Times New Roman" w:hAnsi="Times New Roman" w:cs="Times New Roman"/>
          <w:sz w:val="28"/>
          <w:szCs w:val="28"/>
        </w:rPr>
        <w:t xml:space="preserve"> на зниження живлення ABC відповідна послідовність динамічної пікової яскравості повинна відтворюватися безперервно протягом 30 хвилин в умовах навколишнього освітлення 12 люкс. Батарею слід негайно зарядити і зафіксувати середнє живлення. Те ж саме слід повторити для умов навколишнього освітлення 100 люкс, а різниця між середніми живленнями перезарядки, які підтверджено, має становити 20 % або більше.</w:t>
      </w:r>
    </w:p>
    <w:p w:rsidR="00430D81" w:rsidRPr="00540986" w:rsidRDefault="00FD06F8" w:rsidP="0015792C">
      <w:pPr>
        <w:spacing w:line="240" w:lineRule="auto"/>
        <w:ind w:firstLine="573"/>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Для декларації живлення SDR відповідна 10-хвилинна послідовність динамічного вимірювання живлення SDR має відтворюватися 3 рази послідовно та реєструвати середню потребу в живленні для перезарядки батареї (</w:t>
      </w:r>
      <w:proofErr w:type="spellStart"/>
      <w:r>
        <w:rPr>
          <w:rFonts w:ascii="Times New Roman" w:eastAsia="Times New Roman" w:hAnsi="Times New Roman" w:cs="Times New Roman"/>
          <w:sz w:val="28"/>
          <w:szCs w:val="28"/>
        </w:rPr>
        <w:t>P</w:t>
      </w:r>
      <w:r>
        <w:rPr>
          <w:rFonts w:ascii="Times New Roman" w:eastAsia="Times New Roman" w:hAnsi="Times New Roman" w:cs="Times New Roman"/>
          <w:i/>
          <w:sz w:val="28"/>
          <w:szCs w:val="28"/>
          <w:vertAlign w:val="subscript"/>
        </w:rPr>
        <w:t>measured</w:t>
      </w:r>
      <w:proofErr w:type="spellEnd"/>
      <w:r w:rsidR="00940E78">
        <w:rPr>
          <w:rFonts w:ascii="Times New Roman" w:eastAsia="Times New Roman" w:hAnsi="Times New Roman" w:cs="Times New Roman"/>
          <w:sz w:val="28"/>
          <w:szCs w:val="28"/>
        </w:rPr>
        <w:t xml:space="preserve"> (SDR) = енергія перезарядки/</w:t>
      </w:r>
      <w:r>
        <w:rPr>
          <w:rFonts w:ascii="Times New Roman" w:eastAsia="Times New Roman" w:hAnsi="Times New Roman" w:cs="Times New Roman"/>
          <w:sz w:val="28"/>
          <w:szCs w:val="28"/>
        </w:rPr>
        <w:t xml:space="preserve">загальний час відтворення). Для декларації живлення HDR кожен із двох п’ятихвилинних файлів динамічного вимірювання живлення HDR відтворюватимуться тричі поспіль, а середня потреба </w:t>
      </w:r>
      <w:r w:rsidR="0015792C">
        <w:rPr>
          <w:rFonts w:ascii="Times New Roman" w:eastAsia="Times New Roman" w:hAnsi="Times New Roman" w:cs="Times New Roman"/>
          <w:sz w:val="28"/>
          <w:szCs w:val="28"/>
          <w:lang w:val="uk-UA"/>
        </w:rPr>
        <w:t>у</w:t>
      </w:r>
      <w:r>
        <w:rPr>
          <w:rFonts w:ascii="Times New Roman" w:eastAsia="Times New Roman" w:hAnsi="Times New Roman" w:cs="Times New Roman"/>
          <w:sz w:val="28"/>
          <w:szCs w:val="28"/>
        </w:rPr>
        <w:t xml:space="preserve"> живленні для перезарядки батареї має реєструватися (</w:t>
      </w:r>
      <w:proofErr w:type="spellStart"/>
      <w:r>
        <w:rPr>
          <w:rFonts w:ascii="Times New Roman" w:eastAsia="Times New Roman" w:hAnsi="Times New Roman" w:cs="Times New Roman"/>
          <w:sz w:val="28"/>
          <w:szCs w:val="28"/>
        </w:rPr>
        <w:t>P</w:t>
      </w:r>
      <w:r>
        <w:rPr>
          <w:rFonts w:ascii="Times New Roman" w:eastAsia="Times New Roman" w:hAnsi="Times New Roman" w:cs="Times New Roman"/>
          <w:i/>
          <w:sz w:val="28"/>
          <w:szCs w:val="28"/>
          <w:vertAlign w:val="subscript"/>
        </w:rPr>
        <w:t>measured</w:t>
      </w:r>
      <w:proofErr w:type="spellEnd"/>
      <w:r>
        <w:rPr>
          <w:rFonts w:ascii="Times New Roman" w:eastAsia="Times New Roman" w:hAnsi="Times New Roman" w:cs="Times New Roman"/>
          <w:i/>
          <w:sz w:val="28"/>
          <w:szCs w:val="28"/>
        </w:rPr>
        <w:t xml:space="preserve"> </w:t>
      </w:r>
      <w:r w:rsidR="00082199">
        <w:rPr>
          <w:rFonts w:ascii="Times New Roman" w:eastAsia="Times New Roman" w:hAnsi="Times New Roman" w:cs="Times New Roman"/>
          <w:sz w:val="28"/>
          <w:szCs w:val="28"/>
          <w:lang w:val="uk-UA"/>
        </w:rPr>
        <w:t xml:space="preserve"> </w:t>
      </w:r>
      <w:r w:rsidR="00082199">
        <w:rPr>
          <w:rFonts w:ascii="Times New Roman" w:eastAsia="Times New Roman" w:hAnsi="Times New Roman" w:cs="Times New Roman"/>
          <w:sz w:val="28"/>
          <w:szCs w:val="28"/>
        </w:rPr>
        <w:t>(HDR)</w:t>
      </w:r>
      <w:r w:rsidR="00082199">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енергія перезар</w:t>
      </w:r>
      <w:r w:rsidR="00540986">
        <w:rPr>
          <w:rFonts w:ascii="Times New Roman" w:eastAsia="Times New Roman" w:hAnsi="Times New Roman" w:cs="Times New Roman"/>
          <w:sz w:val="28"/>
          <w:szCs w:val="28"/>
        </w:rPr>
        <w:t>ядки/загальний час відтворення)</w:t>
      </w:r>
      <w:r w:rsidR="00540986">
        <w:rPr>
          <w:rFonts w:ascii="Times New Roman" w:eastAsia="Times New Roman" w:hAnsi="Times New Roman" w:cs="Times New Roman"/>
          <w:sz w:val="28"/>
          <w:szCs w:val="28"/>
          <w:lang w:val="uk-UA"/>
        </w:rPr>
        <w:t>;</w:t>
      </w:r>
    </w:p>
    <w:p w:rsidR="00430D81" w:rsidRDefault="00082199" w:rsidP="00270852">
      <w:pPr>
        <w:tabs>
          <w:tab w:val="center" w:pos="2623"/>
        </w:tabs>
        <w:spacing w:before="120" w:after="120"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8)</w:t>
      </w:r>
      <w:r w:rsidR="00FD06F8">
        <w:rPr>
          <w:rFonts w:ascii="Times New Roman" w:eastAsia="Times New Roman" w:hAnsi="Times New Roman" w:cs="Times New Roman"/>
          <w:sz w:val="28"/>
          <w:szCs w:val="28"/>
        </w:rPr>
        <w:t xml:space="preserve"> </w:t>
      </w:r>
      <w:r w:rsidR="00FD06F8">
        <w:rPr>
          <w:rFonts w:ascii="Times New Roman" w:eastAsia="Times New Roman" w:hAnsi="Times New Roman" w:cs="Times New Roman"/>
          <w:sz w:val="28"/>
          <w:szCs w:val="28"/>
        </w:rPr>
        <w:tab/>
      </w:r>
      <w:r w:rsidR="00540986">
        <w:rPr>
          <w:rFonts w:ascii="Times New Roman" w:eastAsia="Times New Roman" w:hAnsi="Times New Roman" w:cs="Times New Roman"/>
          <w:sz w:val="28"/>
          <w:szCs w:val="28"/>
          <w:lang w:val="uk-UA"/>
        </w:rPr>
        <w:t>в</w:t>
      </w:r>
      <w:proofErr w:type="spellStart"/>
      <w:r w:rsidR="00FD06F8">
        <w:rPr>
          <w:rFonts w:ascii="Times New Roman" w:eastAsia="Times New Roman" w:hAnsi="Times New Roman" w:cs="Times New Roman"/>
          <w:sz w:val="28"/>
          <w:szCs w:val="28"/>
        </w:rPr>
        <w:t>имірювання</w:t>
      </w:r>
      <w:proofErr w:type="spellEnd"/>
      <w:r w:rsidR="00FD06F8">
        <w:rPr>
          <w:rFonts w:ascii="Times New Roman" w:eastAsia="Times New Roman" w:hAnsi="Times New Roman" w:cs="Times New Roman"/>
          <w:sz w:val="28"/>
          <w:szCs w:val="28"/>
        </w:rPr>
        <w:t xml:space="preserve"> </w:t>
      </w:r>
      <w:r w:rsidR="00FD06F8" w:rsidRPr="00137F01">
        <w:rPr>
          <w:rFonts w:ascii="Times New Roman" w:eastAsia="Times New Roman" w:hAnsi="Times New Roman" w:cs="Times New Roman"/>
          <w:sz w:val="28"/>
          <w:szCs w:val="28"/>
        </w:rPr>
        <w:t>потреби в живленні</w:t>
      </w:r>
      <w:r w:rsidR="00FD06F8">
        <w:rPr>
          <w:rFonts w:ascii="Times New Roman" w:eastAsia="Times New Roman" w:hAnsi="Times New Roman" w:cs="Times New Roman"/>
          <w:sz w:val="28"/>
          <w:szCs w:val="28"/>
        </w:rPr>
        <w:t xml:space="preserve"> в режимі низької потужності та режимі</w:t>
      </w:r>
      <w:r w:rsidR="00615E52" w:rsidRPr="00615E52">
        <w:rPr>
          <w:rFonts w:ascii="Times New Roman" w:eastAsia="Times New Roman" w:hAnsi="Times New Roman" w:cs="Times New Roman"/>
          <w:sz w:val="28"/>
          <w:szCs w:val="28"/>
        </w:rPr>
        <w:t xml:space="preserve"> </w:t>
      </w:r>
      <w:r w:rsidR="00615E52" w:rsidRPr="00615E52">
        <w:rPr>
          <w:rFonts w:ascii="Times New Roman" w:eastAsia="Times New Roman" w:hAnsi="Times New Roman" w:cs="Times New Roman"/>
          <w:sz w:val="28"/>
          <w:szCs w:val="28"/>
          <w:lang w:val="ru-RU"/>
        </w:rPr>
        <w:t>“</w:t>
      </w:r>
      <w:r w:rsidR="00615E52">
        <w:rPr>
          <w:rFonts w:ascii="Times New Roman" w:eastAsia="Times New Roman" w:hAnsi="Times New Roman" w:cs="Times New Roman"/>
          <w:sz w:val="28"/>
          <w:szCs w:val="28"/>
        </w:rPr>
        <w:t>вимкнено</w:t>
      </w:r>
      <w:r w:rsidR="00615E52" w:rsidRPr="00615E52">
        <w:rPr>
          <w:rFonts w:ascii="Times New Roman" w:eastAsia="Times New Roman" w:hAnsi="Times New Roman" w:cs="Times New Roman"/>
          <w:sz w:val="28"/>
          <w:szCs w:val="28"/>
          <w:lang w:val="ru-RU"/>
        </w:rPr>
        <w:t>”</w:t>
      </w:r>
      <w:r w:rsidR="00FD06F8">
        <w:rPr>
          <w:rFonts w:ascii="Times New Roman" w:eastAsia="Times New Roman" w:hAnsi="Times New Roman" w:cs="Times New Roman"/>
          <w:sz w:val="28"/>
          <w:szCs w:val="28"/>
        </w:rPr>
        <w:t>.</w:t>
      </w:r>
    </w:p>
    <w:p w:rsidR="00430D81" w:rsidRDefault="0015792C" w:rsidP="0015792C">
      <w:pPr>
        <w:spacing w:line="240" w:lineRule="auto"/>
        <w:ind w:firstLine="573"/>
        <w:jc w:val="both"/>
        <w:rPr>
          <w:rFonts w:ascii="Times New Roman" w:eastAsia="Times New Roman" w:hAnsi="Times New Roman" w:cs="Times New Roman"/>
          <w:b/>
          <w:sz w:val="28"/>
          <w:szCs w:val="28"/>
        </w:rPr>
      </w:pPr>
      <w:r w:rsidRPr="0015792C">
        <w:rPr>
          <w:rFonts w:ascii="Times New Roman" w:eastAsia="Times New Roman" w:hAnsi="Times New Roman" w:cs="Times New Roman"/>
          <w:sz w:val="28"/>
          <w:szCs w:val="28"/>
          <w:lang w:val="uk-UA"/>
        </w:rPr>
        <w:t>Випробувальні</w:t>
      </w:r>
      <w:r w:rsidR="00FD06F8" w:rsidRPr="0015792C">
        <w:rPr>
          <w:rFonts w:ascii="Times New Roman" w:eastAsia="Times New Roman" w:hAnsi="Times New Roman" w:cs="Times New Roman"/>
          <w:sz w:val="28"/>
          <w:szCs w:val="28"/>
        </w:rPr>
        <w:t xml:space="preserve"> прилади та умови </w:t>
      </w:r>
      <w:r w:rsidRPr="0015792C">
        <w:rPr>
          <w:rFonts w:ascii="Times New Roman" w:eastAsia="Times New Roman" w:hAnsi="Times New Roman" w:cs="Times New Roman"/>
          <w:sz w:val="28"/>
          <w:szCs w:val="28"/>
          <w:lang w:val="uk-UA"/>
        </w:rPr>
        <w:t>випробувань</w:t>
      </w:r>
      <w:r w:rsidR="00FD06F8" w:rsidRPr="0015792C">
        <w:rPr>
          <w:rFonts w:ascii="Times New Roman" w:eastAsia="Times New Roman" w:hAnsi="Times New Roman" w:cs="Times New Roman"/>
          <w:sz w:val="28"/>
          <w:szCs w:val="28"/>
        </w:rPr>
        <w:t xml:space="preserve">, що детально описані у відповідних стандартах, застосовуються до всіх </w:t>
      </w:r>
      <w:r w:rsidRPr="0015792C">
        <w:rPr>
          <w:rFonts w:ascii="Times New Roman" w:eastAsia="Times New Roman" w:hAnsi="Times New Roman" w:cs="Times New Roman"/>
          <w:sz w:val="28"/>
          <w:szCs w:val="28"/>
          <w:lang w:val="uk-UA"/>
        </w:rPr>
        <w:t>випробувань</w:t>
      </w:r>
      <w:r w:rsidR="00FD06F8" w:rsidRPr="0015792C">
        <w:rPr>
          <w:rFonts w:ascii="Times New Roman" w:eastAsia="Times New Roman" w:hAnsi="Times New Roman" w:cs="Times New Roman"/>
          <w:sz w:val="28"/>
          <w:szCs w:val="28"/>
        </w:rPr>
        <w:t xml:space="preserve"> живлення з низькою потужністю</w:t>
      </w:r>
      <w:r w:rsidR="00FD06F8">
        <w:rPr>
          <w:rFonts w:ascii="Times New Roman" w:eastAsia="Times New Roman" w:hAnsi="Times New Roman" w:cs="Times New Roman"/>
          <w:sz w:val="28"/>
          <w:szCs w:val="28"/>
        </w:rPr>
        <w:t xml:space="preserve"> та в </w:t>
      </w:r>
      <w:r w:rsidR="00FD06F8" w:rsidRPr="0015792C">
        <w:rPr>
          <w:rFonts w:ascii="Times New Roman" w:eastAsia="Times New Roman" w:hAnsi="Times New Roman" w:cs="Times New Roman"/>
          <w:sz w:val="28"/>
          <w:szCs w:val="28"/>
        </w:rPr>
        <w:t xml:space="preserve">режимі </w:t>
      </w:r>
      <w:r w:rsidR="009E6826" w:rsidRPr="009E6826">
        <w:rPr>
          <w:rFonts w:ascii="Times New Roman" w:eastAsia="Times New Roman" w:hAnsi="Times New Roman" w:cs="Times New Roman"/>
          <w:sz w:val="28"/>
          <w:szCs w:val="28"/>
          <w:lang w:val="ru-RU"/>
        </w:rPr>
        <w:t>“</w:t>
      </w:r>
      <w:proofErr w:type="spellStart"/>
      <w:r w:rsidR="00FD06F8" w:rsidRPr="0015792C">
        <w:rPr>
          <w:rFonts w:ascii="Times New Roman" w:eastAsia="Times New Roman" w:hAnsi="Times New Roman" w:cs="Times New Roman"/>
          <w:sz w:val="28"/>
          <w:szCs w:val="28"/>
        </w:rPr>
        <w:t>вимкнен</w:t>
      </w:r>
      <w:proofErr w:type="spellEnd"/>
      <w:r w:rsidR="009E6826">
        <w:rPr>
          <w:rFonts w:ascii="Times New Roman" w:eastAsia="Times New Roman" w:hAnsi="Times New Roman" w:cs="Times New Roman"/>
          <w:sz w:val="28"/>
          <w:szCs w:val="28"/>
          <w:lang w:val="uk-UA"/>
        </w:rPr>
        <w:t>о</w:t>
      </w:r>
      <w:r w:rsidR="009E6826" w:rsidRPr="009E6826">
        <w:rPr>
          <w:rFonts w:ascii="Times New Roman" w:eastAsia="Times New Roman" w:hAnsi="Times New Roman" w:cs="Times New Roman"/>
          <w:sz w:val="28"/>
          <w:szCs w:val="28"/>
          <w:lang w:val="ru-RU"/>
        </w:rPr>
        <w:t>”</w:t>
      </w:r>
      <w:r w:rsidR="00FD06F8" w:rsidRPr="0015792C">
        <w:rPr>
          <w:rFonts w:ascii="Times New Roman" w:eastAsia="Times New Roman" w:hAnsi="Times New Roman" w:cs="Times New Roman"/>
          <w:sz w:val="28"/>
          <w:szCs w:val="28"/>
        </w:rPr>
        <w:t xml:space="preserve">. Застосовуються застереження щодо вимірювання живлення від змінного або постійного струму, </w:t>
      </w:r>
      <w:r w:rsidR="00FD06F8" w:rsidRPr="00A707AD">
        <w:rPr>
          <w:rFonts w:ascii="Times New Roman" w:eastAsia="Times New Roman" w:hAnsi="Times New Roman" w:cs="Times New Roman"/>
          <w:sz w:val="28"/>
          <w:szCs w:val="28"/>
        </w:rPr>
        <w:t>наведені в</w:t>
      </w:r>
      <w:bookmarkStart w:id="1" w:name="_GoBack"/>
      <w:bookmarkEnd w:id="1"/>
      <w:r w:rsidR="00FD06F8" w:rsidRPr="0015792C">
        <w:rPr>
          <w:rFonts w:ascii="Times New Roman" w:eastAsia="Times New Roman" w:hAnsi="Times New Roman" w:cs="Times New Roman"/>
          <w:sz w:val="28"/>
          <w:szCs w:val="28"/>
        </w:rPr>
        <w:t xml:space="preserve"> підпункті</w:t>
      </w:r>
      <w:r w:rsidRPr="0015792C">
        <w:rPr>
          <w:rFonts w:ascii="Times New Roman" w:eastAsia="Times New Roman" w:hAnsi="Times New Roman" w:cs="Times New Roman"/>
          <w:sz w:val="28"/>
          <w:szCs w:val="28"/>
          <w:lang w:val="uk-UA"/>
        </w:rPr>
        <w:t xml:space="preserve"> </w:t>
      </w:r>
      <w:r w:rsidRPr="002178E8">
        <w:rPr>
          <w:rFonts w:ascii="Times New Roman" w:eastAsia="Times New Roman" w:hAnsi="Times New Roman" w:cs="Times New Roman"/>
          <w:sz w:val="28"/>
          <w:szCs w:val="28"/>
          <w:lang w:val="uk-UA"/>
        </w:rPr>
        <w:t>7</w:t>
      </w:r>
      <w:r w:rsidR="00FD06F8" w:rsidRPr="002178E8">
        <w:rPr>
          <w:rFonts w:ascii="Times New Roman" w:eastAsia="Times New Roman" w:hAnsi="Times New Roman" w:cs="Times New Roman"/>
          <w:sz w:val="28"/>
          <w:szCs w:val="28"/>
        </w:rPr>
        <w:t xml:space="preserve"> пункту 2, і, якщо це до</w:t>
      </w:r>
      <w:proofErr w:type="spellStart"/>
      <w:r w:rsidRPr="002178E8">
        <w:rPr>
          <w:rFonts w:ascii="Times New Roman" w:eastAsia="Times New Roman" w:hAnsi="Times New Roman" w:cs="Times New Roman"/>
          <w:sz w:val="28"/>
          <w:szCs w:val="28"/>
          <w:lang w:val="uk-UA"/>
        </w:rPr>
        <w:t>цільно</w:t>
      </w:r>
      <w:proofErr w:type="spellEnd"/>
      <w:r w:rsidR="00FD06F8" w:rsidRPr="002178E8">
        <w:rPr>
          <w:rFonts w:ascii="Times New Roman" w:eastAsia="Times New Roman" w:hAnsi="Times New Roman" w:cs="Times New Roman"/>
          <w:sz w:val="28"/>
          <w:szCs w:val="28"/>
        </w:rPr>
        <w:t xml:space="preserve">, має використовуватися спеціальна процедура </w:t>
      </w:r>
      <w:r w:rsidRPr="002178E8">
        <w:rPr>
          <w:rFonts w:ascii="Times New Roman" w:eastAsia="Times New Roman" w:hAnsi="Times New Roman" w:cs="Times New Roman"/>
          <w:sz w:val="28"/>
          <w:szCs w:val="28"/>
          <w:lang w:val="uk-UA"/>
        </w:rPr>
        <w:t>випробування</w:t>
      </w:r>
      <w:r w:rsidR="00FD06F8" w:rsidRPr="002178E8">
        <w:rPr>
          <w:rFonts w:ascii="Times New Roman" w:eastAsia="Times New Roman" w:hAnsi="Times New Roman" w:cs="Times New Roman"/>
          <w:sz w:val="28"/>
          <w:szCs w:val="28"/>
        </w:rPr>
        <w:t xml:space="preserve"> дисплеїв з живленням від батареї, описана в підпункті</w:t>
      </w:r>
      <w:r w:rsidRPr="002178E8">
        <w:rPr>
          <w:rFonts w:ascii="Times New Roman" w:eastAsia="Times New Roman" w:hAnsi="Times New Roman" w:cs="Times New Roman"/>
          <w:sz w:val="28"/>
          <w:szCs w:val="28"/>
          <w:lang w:val="uk-UA"/>
        </w:rPr>
        <w:t xml:space="preserve"> 7</w:t>
      </w:r>
      <w:r w:rsidR="00FD06F8" w:rsidRPr="002178E8">
        <w:rPr>
          <w:rFonts w:ascii="Times New Roman" w:eastAsia="Times New Roman" w:hAnsi="Times New Roman" w:cs="Times New Roman"/>
          <w:sz w:val="28"/>
          <w:szCs w:val="28"/>
        </w:rPr>
        <w:t xml:space="preserve"> пункту 2</w:t>
      </w:r>
      <w:r w:rsidR="00FD06F8" w:rsidRPr="0015792C">
        <w:rPr>
          <w:rFonts w:ascii="Times New Roman" w:eastAsia="Times New Roman" w:hAnsi="Times New Roman" w:cs="Times New Roman"/>
          <w:sz w:val="28"/>
          <w:szCs w:val="28"/>
        </w:rPr>
        <w:t>.</w:t>
      </w:r>
      <w:r w:rsidR="00FD06F8">
        <w:rPr>
          <w:rFonts w:ascii="Times New Roman" w:eastAsia="Times New Roman" w:hAnsi="Times New Roman" w:cs="Times New Roman"/>
          <w:b/>
          <w:sz w:val="28"/>
          <w:szCs w:val="28"/>
        </w:rPr>
        <w:t xml:space="preserve"> </w:t>
      </w:r>
    </w:p>
    <w:p w:rsidR="00430D81" w:rsidRDefault="00430D81">
      <w:pPr>
        <w:ind w:firstLine="570"/>
        <w:jc w:val="both"/>
        <w:rPr>
          <w:rFonts w:ascii="Times New Roman" w:eastAsia="Times New Roman" w:hAnsi="Times New Roman" w:cs="Times New Roman"/>
          <w:b/>
          <w:color w:val="221F1F"/>
          <w:sz w:val="28"/>
          <w:szCs w:val="28"/>
        </w:rPr>
      </w:pPr>
    </w:p>
    <w:p w:rsidR="00430D81" w:rsidRDefault="00FD06F8">
      <w:pPr>
        <w:tabs>
          <w:tab w:val="left" w:pos="5430"/>
        </w:tabs>
        <w:spacing w:after="200"/>
        <w:jc w:val="center"/>
        <w:rPr>
          <w:rFonts w:ascii="Times New Roman" w:eastAsia="Times New Roman" w:hAnsi="Times New Roman" w:cs="Times New Roman"/>
          <w:b/>
          <w:color w:val="221F1F"/>
          <w:sz w:val="28"/>
          <w:szCs w:val="28"/>
        </w:rPr>
      </w:pPr>
      <w:r>
        <w:rPr>
          <w:rFonts w:ascii="Times New Roman" w:eastAsia="Times New Roman" w:hAnsi="Times New Roman" w:cs="Times New Roman"/>
          <w:sz w:val="28"/>
          <w:szCs w:val="28"/>
        </w:rPr>
        <w:t>_____________________</w:t>
      </w:r>
    </w:p>
    <w:sectPr w:rsidR="00430D81" w:rsidSect="00BE1C61">
      <w:headerReference w:type="default" r:id="rId10"/>
      <w:pgSz w:w="11909" w:h="16834"/>
      <w:pgMar w:top="1134" w:right="569" w:bottom="1276" w:left="1843"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219" w:rsidRDefault="00BA6219">
      <w:pPr>
        <w:spacing w:line="240" w:lineRule="auto"/>
      </w:pPr>
      <w:r>
        <w:separator/>
      </w:r>
    </w:p>
  </w:endnote>
  <w:endnote w:type="continuationSeparator" w:id="0">
    <w:p w:rsidR="00BA6219" w:rsidRDefault="00BA62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219" w:rsidRDefault="00BA6219">
      <w:pPr>
        <w:spacing w:line="240" w:lineRule="auto"/>
      </w:pPr>
      <w:r>
        <w:separator/>
      </w:r>
    </w:p>
  </w:footnote>
  <w:footnote w:type="continuationSeparator" w:id="0">
    <w:p w:rsidR="00BA6219" w:rsidRDefault="00BA621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D81" w:rsidRPr="008B74F0" w:rsidRDefault="00FD06F8">
    <w:pPr>
      <w:jc w:val="right"/>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rPr>
      <w:fldChar w:fldCharType="begin"/>
    </w:r>
    <w:r>
      <w:rPr>
        <w:rFonts w:ascii="Times New Roman" w:eastAsia="Times New Roman" w:hAnsi="Times New Roman" w:cs="Times New Roman"/>
        <w:sz w:val="26"/>
        <w:szCs w:val="26"/>
      </w:rPr>
      <w:instrText>PAGE</w:instrText>
    </w:r>
    <w:r>
      <w:rPr>
        <w:rFonts w:ascii="Times New Roman" w:eastAsia="Times New Roman" w:hAnsi="Times New Roman" w:cs="Times New Roman"/>
        <w:sz w:val="26"/>
        <w:szCs w:val="26"/>
      </w:rPr>
      <w:fldChar w:fldCharType="separate"/>
    </w:r>
    <w:r w:rsidR="00A707AD">
      <w:rPr>
        <w:rFonts w:ascii="Times New Roman" w:eastAsia="Times New Roman" w:hAnsi="Times New Roman" w:cs="Times New Roman"/>
        <w:noProof/>
        <w:sz w:val="26"/>
        <w:szCs w:val="26"/>
      </w:rPr>
      <w:t>13</w:t>
    </w:r>
    <w:r>
      <w:rPr>
        <w:rFonts w:ascii="Times New Roman" w:eastAsia="Times New Roman" w:hAnsi="Times New Roman" w:cs="Times New Roman"/>
        <w:sz w:val="26"/>
        <w:szCs w:val="26"/>
      </w:rPr>
      <w:fldChar w:fldCharType="end"/>
    </w:r>
    <w:r>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Продовження додатка 3</w:t>
    </w:r>
    <w:r w:rsidR="008B74F0">
      <w:rPr>
        <w:rFonts w:ascii="Times New Roman" w:eastAsia="Times New Roman" w:hAnsi="Times New Roman" w:cs="Times New Roman"/>
        <w:sz w:val="28"/>
        <w:szCs w:val="28"/>
        <w:lang w:val="uk-UA"/>
      </w:rPr>
      <w:t>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6256"/>
    <w:multiLevelType w:val="multilevel"/>
    <w:tmpl w:val="84D8B512"/>
    <w:lvl w:ilvl="0">
      <w:start w:val="1"/>
      <w:numFmt w:val="decimal"/>
      <w:lvlText w:val="%1."/>
      <w:lvlJc w:val="left"/>
      <w:pPr>
        <w:ind w:left="596" w:hanging="596"/>
      </w:pPr>
      <w:rPr>
        <w:rFonts w:ascii="Times New Roman" w:eastAsia="Times New Roman" w:hAnsi="Times New Roman" w:cs="Times New Roman"/>
        <w:b w:val="0"/>
        <w:i w:val="0"/>
        <w:strike w:val="0"/>
        <w:color w:val="221F1F"/>
        <w:sz w:val="17"/>
        <w:szCs w:val="17"/>
        <w:u w:val="none"/>
        <w:shd w:val="clear" w:color="auto" w:fill="auto"/>
        <w:vertAlign w:val="baseline"/>
      </w:rPr>
    </w:lvl>
    <w:lvl w:ilvl="1">
      <w:start w:val="1"/>
      <w:numFmt w:val="lowerLetter"/>
      <w:lvlText w:val="%2"/>
      <w:lvlJc w:val="left"/>
      <w:pPr>
        <w:ind w:left="1081" w:hanging="1081"/>
      </w:pPr>
      <w:rPr>
        <w:rFonts w:ascii="Times New Roman" w:eastAsia="Times New Roman" w:hAnsi="Times New Roman" w:cs="Times New Roman"/>
        <w:b w:val="0"/>
        <w:i w:val="0"/>
        <w:strike w:val="0"/>
        <w:color w:val="221F1F"/>
        <w:sz w:val="17"/>
        <w:szCs w:val="17"/>
        <w:u w:val="none"/>
        <w:shd w:val="clear" w:color="auto" w:fill="auto"/>
        <w:vertAlign w:val="baseline"/>
      </w:rPr>
    </w:lvl>
    <w:lvl w:ilvl="2">
      <w:start w:val="1"/>
      <w:numFmt w:val="lowerRoman"/>
      <w:lvlText w:val="%3"/>
      <w:lvlJc w:val="left"/>
      <w:pPr>
        <w:ind w:left="1801" w:hanging="1801"/>
      </w:pPr>
      <w:rPr>
        <w:rFonts w:ascii="Times New Roman" w:eastAsia="Times New Roman" w:hAnsi="Times New Roman" w:cs="Times New Roman"/>
        <w:b w:val="0"/>
        <w:i w:val="0"/>
        <w:strike w:val="0"/>
        <w:color w:val="221F1F"/>
        <w:sz w:val="17"/>
        <w:szCs w:val="17"/>
        <w:u w:val="none"/>
        <w:shd w:val="clear" w:color="auto" w:fill="auto"/>
        <w:vertAlign w:val="baseline"/>
      </w:rPr>
    </w:lvl>
    <w:lvl w:ilvl="3">
      <w:start w:val="1"/>
      <w:numFmt w:val="decimal"/>
      <w:lvlText w:val="%4"/>
      <w:lvlJc w:val="left"/>
      <w:pPr>
        <w:ind w:left="2521" w:hanging="2521"/>
      </w:pPr>
      <w:rPr>
        <w:rFonts w:ascii="Times New Roman" w:eastAsia="Times New Roman" w:hAnsi="Times New Roman" w:cs="Times New Roman"/>
        <w:b w:val="0"/>
        <w:i w:val="0"/>
        <w:strike w:val="0"/>
        <w:color w:val="221F1F"/>
        <w:sz w:val="17"/>
        <w:szCs w:val="17"/>
        <w:u w:val="none"/>
        <w:shd w:val="clear" w:color="auto" w:fill="auto"/>
        <w:vertAlign w:val="baseline"/>
      </w:rPr>
    </w:lvl>
    <w:lvl w:ilvl="4">
      <w:start w:val="1"/>
      <w:numFmt w:val="lowerLetter"/>
      <w:lvlText w:val="%5"/>
      <w:lvlJc w:val="left"/>
      <w:pPr>
        <w:ind w:left="3241" w:hanging="3241"/>
      </w:pPr>
      <w:rPr>
        <w:rFonts w:ascii="Times New Roman" w:eastAsia="Times New Roman" w:hAnsi="Times New Roman" w:cs="Times New Roman"/>
        <w:b w:val="0"/>
        <w:i w:val="0"/>
        <w:strike w:val="0"/>
        <w:color w:val="221F1F"/>
        <w:sz w:val="17"/>
        <w:szCs w:val="17"/>
        <w:u w:val="none"/>
        <w:shd w:val="clear" w:color="auto" w:fill="auto"/>
        <w:vertAlign w:val="baseline"/>
      </w:rPr>
    </w:lvl>
    <w:lvl w:ilvl="5">
      <w:start w:val="1"/>
      <w:numFmt w:val="lowerRoman"/>
      <w:lvlText w:val="%6"/>
      <w:lvlJc w:val="left"/>
      <w:pPr>
        <w:ind w:left="3961" w:hanging="3961"/>
      </w:pPr>
      <w:rPr>
        <w:rFonts w:ascii="Times New Roman" w:eastAsia="Times New Roman" w:hAnsi="Times New Roman" w:cs="Times New Roman"/>
        <w:b w:val="0"/>
        <w:i w:val="0"/>
        <w:strike w:val="0"/>
        <w:color w:val="221F1F"/>
        <w:sz w:val="17"/>
        <w:szCs w:val="17"/>
        <w:u w:val="none"/>
        <w:shd w:val="clear" w:color="auto" w:fill="auto"/>
        <w:vertAlign w:val="baseline"/>
      </w:rPr>
    </w:lvl>
    <w:lvl w:ilvl="6">
      <w:start w:val="1"/>
      <w:numFmt w:val="decimal"/>
      <w:lvlText w:val="%7"/>
      <w:lvlJc w:val="left"/>
      <w:pPr>
        <w:ind w:left="4681" w:hanging="4681"/>
      </w:pPr>
      <w:rPr>
        <w:rFonts w:ascii="Times New Roman" w:eastAsia="Times New Roman" w:hAnsi="Times New Roman" w:cs="Times New Roman"/>
        <w:b w:val="0"/>
        <w:i w:val="0"/>
        <w:strike w:val="0"/>
        <w:color w:val="221F1F"/>
        <w:sz w:val="17"/>
        <w:szCs w:val="17"/>
        <w:u w:val="none"/>
        <w:shd w:val="clear" w:color="auto" w:fill="auto"/>
        <w:vertAlign w:val="baseline"/>
      </w:rPr>
    </w:lvl>
    <w:lvl w:ilvl="7">
      <w:start w:val="1"/>
      <w:numFmt w:val="lowerLetter"/>
      <w:lvlText w:val="%8"/>
      <w:lvlJc w:val="left"/>
      <w:pPr>
        <w:ind w:left="5401" w:hanging="5401"/>
      </w:pPr>
      <w:rPr>
        <w:rFonts w:ascii="Times New Roman" w:eastAsia="Times New Roman" w:hAnsi="Times New Roman" w:cs="Times New Roman"/>
        <w:b w:val="0"/>
        <w:i w:val="0"/>
        <w:strike w:val="0"/>
        <w:color w:val="221F1F"/>
        <w:sz w:val="17"/>
        <w:szCs w:val="17"/>
        <w:u w:val="none"/>
        <w:shd w:val="clear" w:color="auto" w:fill="auto"/>
        <w:vertAlign w:val="baseline"/>
      </w:rPr>
    </w:lvl>
    <w:lvl w:ilvl="8">
      <w:start w:val="1"/>
      <w:numFmt w:val="lowerRoman"/>
      <w:lvlText w:val="%9"/>
      <w:lvlJc w:val="left"/>
      <w:pPr>
        <w:ind w:left="6121" w:hanging="6121"/>
      </w:pPr>
      <w:rPr>
        <w:rFonts w:ascii="Times New Roman" w:eastAsia="Times New Roman" w:hAnsi="Times New Roman" w:cs="Times New Roman"/>
        <w:b w:val="0"/>
        <w:i w:val="0"/>
        <w:strike w:val="0"/>
        <w:color w:val="221F1F"/>
        <w:sz w:val="17"/>
        <w:szCs w:val="17"/>
        <w:u w:val="none"/>
        <w:shd w:val="clear" w:color="auto" w:fill="auto"/>
        <w:vertAlign w:val="baseline"/>
      </w:rPr>
    </w:lvl>
  </w:abstractNum>
  <w:abstractNum w:abstractNumId="1">
    <w:nsid w:val="4EC5167B"/>
    <w:multiLevelType w:val="multilevel"/>
    <w:tmpl w:val="4BC082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30D81"/>
    <w:rsid w:val="00030EF6"/>
    <w:rsid w:val="00041378"/>
    <w:rsid w:val="00047BC3"/>
    <w:rsid w:val="00081A8E"/>
    <w:rsid w:val="00082199"/>
    <w:rsid w:val="00084FAC"/>
    <w:rsid w:val="000A33B4"/>
    <w:rsid w:val="000C1F51"/>
    <w:rsid w:val="000C58C7"/>
    <w:rsid w:val="000D5862"/>
    <w:rsid w:val="000D5941"/>
    <w:rsid w:val="000D7B4C"/>
    <w:rsid w:val="000D7EAE"/>
    <w:rsid w:val="000F0992"/>
    <w:rsid w:val="00101879"/>
    <w:rsid w:val="001202FB"/>
    <w:rsid w:val="00121702"/>
    <w:rsid w:val="001306BC"/>
    <w:rsid w:val="00137F01"/>
    <w:rsid w:val="00144049"/>
    <w:rsid w:val="00146D07"/>
    <w:rsid w:val="001506E2"/>
    <w:rsid w:val="00153AD8"/>
    <w:rsid w:val="00153FB9"/>
    <w:rsid w:val="0015792C"/>
    <w:rsid w:val="00160A25"/>
    <w:rsid w:val="0018032E"/>
    <w:rsid w:val="001B0B07"/>
    <w:rsid w:val="001C6D95"/>
    <w:rsid w:val="001E3472"/>
    <w:rsid w:val="002178E8"/>
    <w:rsid w:val="0024125E"/>
    <w:rsid w:val="00256627"/>
    <w:rsid w:val="00270852"/>
    <w:rsid w:val="002819B4"/>
    <w:rsid w:val="00283B7E"/>
    <w:rsid w:val="00285EAF"/>
    <w:rsid w:val="00294E0F"/>
    <w:rsid w:val="002A6736"/>
    <w:rsid w:val="002C0E41"/>
    <w:rsid w:val="002E0919"/>
    <w:rsid w:val="0031328D"/>
    <w:rsid w:val="003330BC"/>
    <w:rsid w:val="00383AD5"/>
    <w:rsid w:val="00391C05"/>
    <w:rsid w:val="003C0D93"/>
    <w:rsid w:val="003C2AA1"/>
    <w:rsid w:val="00421B20"/>
    <w:rsid w:val="00430D81"/>
    <w:rsid w:val="00441DCD"/>
    <w:rsid w:val="00446DB9"/>
    <w:rsid w:val="00461B23"/>
    <w:rsid w:val="00477B66"/>
    <w:rsid w:val="00480AF9"/>
    <w:rsid w:val="0048270C"/>
    <w:rsid w:val="00497DD3"/>
    <w:rsid w:val="004C66FA"/>
    <w:rsid w:val="004D2E4A"/>
    <w:rsid w:val="004F3A9F"/>
    <w:rsid w:val="004F6907"/>
    <w:rsid w:val="005045A9"/>
    <w:rsid w:val="005047EE"/>
    <w:rsid w:val="0051105A"/>
    <w:rsid w:val="00521BC0"/>
    <w:rsid w:val="00526D66"/>
    <w:rsid w:val="00532420"/>
    <w:rsid w:val="00540986"/>
    <w:rsid w:val="00570070"/>
    <w:rsid w:val="00577E3D"/>
    <w:rsid w:val="00584EA2"/>
    <w:rsid w:val="005A45FE"/>
    <w:rsid w:val="005B01AD"/>
    <w:rsid w:val="005B47BB"/>
    <w:rsid w:val="005F3723"/>
    <w:rsid w:val="00615E52"/>
    <w:rsid w:val="006505E4"/>
    <w:rsid w:val="00651D6A"/>
    <w:rsid w:val="00654C4F"/>
    <w:rsid w:val="006930D1"/>
    <w:rsid w:val="006A40B6"/>
    <w:rsid w:val="006B68A5"/>
    <w:rsid w:val="006C027A"/>
    <w:rsid w:val="006D4002"/>
    <w:rsid w:val="00712DDF"/>
    <w:rsid w:val="00724FEC"/>
    <w:rsid w:val="00783F58"/>
    <w:rsid w:val="00792541"/>
    <w:rsid w:val="007B247A"/>
    <w:rsid w:val="007C5E54"/>
    <w:rsid w:val="007D0496"/>
    <w:rsid w:val="007D0A2F"/>
    <w:rsid w:val="007E14CB"/>
    <w:rsid w:val="007F1755"/>
    <w:rsid w:val="00810706"/>
    <w:rsid w:val="00810990"/>
    <w:rsid w:val="008251F7"/>
    <w:rsid w:val="008360C4"/>
    <w:rsid w:val="0087512E"/>
    <w:rsid w:val="008A1E44"/>
    <w:rsid w:val="008B541F"/>
    <w:rsid w:val="008B74F0"/>
    <w:rsid w:val="008D4FD1"/>
    <w:rsid w:val="008F58A4"/>
    <w:rsid w:val="008F72BA"/>
    <w:rsid w:val="008F7ED9"/>
    <w:rsid w:val="00903B8F"/>
    <w:rsid w:val="00905243"/>
    <w:rsid w:val="00917BE3"/>
    <w:rsid w:val="0092320E"/>
    <w:rsid w:val="0092733E"/>
    <w:rsid w:val="00940E78"/>
    <w:rsid w:val="00972F1C"/>
    <w:rsid w:val="00984752"/>
    <w:rsid w:val="009A5157"/>
    <w:rsid w:val="009C67E8"/>
    <w:rsid w:val="009D61FB"/>
    <w:rsid w:val="009E6826"/>
    <w:rsid w:val="00A006BB"/>
    <w:rsid w:val="00A036AB"/>
    <w:rsid w:val="00A043E4"/>
    <w:rsid w:val="00A04C50"/>
    <w:rsid w:val="00A25C43"/>
    <w:rsid w:val="00A45F6A"/>
    <w:rsid w:val="00A5195A"/>
    <w:rsid w:val="00A63431"/>
    <w:rsid w:val="00A707AD"/>
    <w:rsid w:val="00A90204"/>
    <w:rsid w:val="00AA5E7E"/>
    <w:rsid w:val="00AC5945"/>
    <w:rsid w:val="00AF014E"/>
    <w:rsid w:val="00AF7F40"/>
    <w:rsid w:val="00B145C7"/>
    <w:rsid w:val="00B23DD6"/>
    <w:rsid w:val="00B377AE"/>
    <w:rsid w:val="00B847EC"/>
    <w:rsid w:val="00B85880"/>
    <w:rsid w:val="00B9622F"/>
    <w:rsid w:val="00BA3746"/>
    <w:rsid w:val="00BA6219"/>
    <w:rsid w:val="00BB1C16"/>
    <w:rsid w:val="00BC0E99"/>
    <w:rsid w:val="00BC622A"/>
    <w:rsid w:val="00BE1C61"/>
    <w:rsid w:val="00C003C1"/>
    <w:rsid w:val="00C325DC"/>
    <w:rsid w:val="00C42237"/>
    <w:rsid w:val="00CB5628"/>
    <w:rsid w:val="00CC20FC"/>
    <w:rsid w:val="00CC6255"/>
    <w:rsid w:val="00CE3C9D"/>
    <w:rsid w:val="00D17E8E"/>
    <w:rsid w:val="00D546E1"/>
    <w:rsid w:val="00D66DAF"/>
    <w:rsid w:val="00D861A9"/>
    <w:rsid w:val="00DB463D"/>
    <w:rsid w:val="00DE71B9"/>
    <w:rsid w:val="00E03CD0"/>
    <w:rsid w:val="00E053E5"/>
    <w:rsid w:val="00E26BE8"/>
    <w:rsid w:val="00E316C4"/>
    <w:rsid w:val="00E34C78"/>
    <w:rsid w:val="00E46ADF"/>
    <w:rsid w:val="00E63947"/>
    <w:rsid w:val="00E66464"/>
    <w:rsid w:val="00E66C38"/>
    <w:rsid w:val="00E83361"/>
    <w:rsid w:val="00EA1B16"/>
    <w:rsid w:val="00EA1D5D"/>
    <w:rsid w:val="00ED020E"/>
    <w:rsid w:val="00ED4BBE"/>
    <w:rsid w:val="00ED7053"/>
    <w:rsid w:val="00EE182F"/>
    <w:rsid w:val="00EE6E36"/>
    <w:rsid w:val="00F1515F"/>
    <w:rsid w:val="00F17755"/>
    <w:rsid w:val="00F23828"/>
    <w:rsid w:val="00F32BBB"/>
    <w:rsid w:val="00F439C5"/>
    <w:rsid w:val="00F44896"/>
    <w:rsid w:val="00F604E0"/>
    <w:rsid w:val="00F6774C"/>
    <w:rsid w:val="00F7542D"/>
    <w:rsid w:val="00F802C9"/>
    <w:rsid w:val="00F90733"/>
    <w:rsid w:val="00F97D28"/>
    <w:rsid w:val="00FC41F0"/>
    <w:rsid w:val="00FD06F8"/>
    <w:rsid w:val="00FE3F80"/>
    <w:rsid w:val="00FF1F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uk"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pPr>
      <w:spacing w:line="240" w:lineRule="auto"/>
    </w:pPr>
    <w:tblPr>
      <w:tblStyleRowBandSize w:val="1"/>
      <w:tblStyleColBandSize w:val="1"/>
      <w:tblCellMar>
        <w:top w:w="160" w:type="dxa"/>
      </w:tblCellMar>
    </w:tblPr>
  </w:style>
  <w:style w:type="table" w:customStyle="1" w:styleId="a6">
    <w:basedOn w:val="TableNormal"/>
    <w:pPr>
      <w:spacing w:line="240" w:lineRule="auto"/>
    </w:pPr>
    <w:tblPr>
      <w:tblStyleRowBandSize w:val="1"/>
      <w:tblStyleColBandSize w:val="1"/>
      <w:tblCellMar>
        <w:top w:w="159" w:type="dxa"/>
      </w:tblCellMar>
    </w:tblPr>
  </w:style>
  <w:style w:type="table" w:customStyle="1" w:styleId="a7">
    <w:basedOn w:val="TableNormal"/>
    <w:pPr>
      <w:spacing w:line="240" w:lineRule="auto"/>
    </w:pPr>
    <w:tblPr>
      <w:tblStyleRowBandSize w:val="1"/>
      <w:tblStyleColBandSize w:val="1"/>
      <w:tblCellMar>
        <w:top w:w="117" w:type="dxa"/>
        <w:bottom w:w="99" w:type="dxa"/>
      </w:tblCellMar>
    </w:tblPr>
  </w:style>
  <w:style w:type="table" w:customStyle="1" w:styleId="a8">
    <w:basedOn w:val="TableNormal"/>
    <w:pPr>
      <w:spacing w:line="240" w:lineRule="auto"/>
    </w:pPr>
    <w:tblPr>
      <w:tblStyleRowBandSize w:val="1"/>
      <w:tblStyleColBandSize w:val="1"/>
      <w:tblCellMar>
        <w:top w:w="159" w:type="dxa"/>
        <w:right w:w="8" w:type="dxa"/>
      </w:tblCellMar>
    </w:tblPr>
  </w:style>
  <w:style w:type="paragraph" w:styleId="a9">
    <w:name w:val="Normal (Web)"/>
    <w:basedOn w:val="a"/>
    <w:uiPriority w:val="99"/>
    <w:rsid w:val="00F604E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Balloon Text"/>
    <w:basedOn w:val="a"/>
    <w:link w:val="ab"/>
    <w:uiPriority w:val="99"/>
    <w:semiHidden/>
    <w:unhideWhenUsed/>
    <w:rsid w:val="008B74F0"/>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8B74F0"/>
    <w:rPr>
      <w:rFonts w:ascii="Tahoma" w:hAnsi="Tahoma" w:cs="Tahoma"/>
      <w:sz w:val="16"/>
      <w:szCs w:val="16"/>
    </w:rPr>
  </w:style>
  <w:style w:type="paragraph" w:styleId="ac">
    <w:name w:val="header"/>
    <w:basedOn w:val="a"/>
    <w:link w:val="ad"/>
    <w:uiPriority w:val="99"/>
    <w:unhideWhenUsed/>
    <w:rsid w:val="008B74F0"/>
    <w:pPr>
      <w:tabs>
        <w:tab w:val="center" w:pos="4677"/>
        <w:tab w:val="right" w:pos="9355"/>
      </w:tabs>
      <w:spacing w:line="240" w:lineRule="auto"/>
    </w:pPr>
  </w:style>
  <w:style w:type="character" w:customStyle="1" w:styleId="ad">
    <w:name w:val="Верхний колонтитул Знак"/>
    <w:basedOn w:val="a0"/>
    <w:link w:val="ac"/>
    <w:uiPriority w:val="99"/>
    <w:rsid w:val="008B74F0"/>
  </w:style>
  <w:style w:type="paragraph" w:styleId="ae">
    <w:name w:val="footer"/>
    <w:basedOn w:val="a"/>
    <w:link w:val="af"/>
    <w:uiPriority w:val="99"/>
    <w:unhideWhenUsed/>
    <w:rsid w:val="008B74F0"/>
    <w:pPr>
      <w:tabs>
        <w:tab w:val="center" w:pos="4677"/>
        <w:tab w:val="right" w:pos="9355"/>
      </w:tabs>
      <w:spacing w:line="240" w:lineRule="auto"/>
    </w:pPr>
  </w:style>
  <w:style w:type="character" w:customStyle="1" w:styleId="af">
    <w:name w:val="Нижний колонтитул Знак"/>
    <w:basedOn w:val="a0"/>
    <w:link w:val="ae"/>
    <w:uiPriority w:val="99"/>
    <w:rsid w:val="008B74F0"/>
  </w:style>
  <w:style w:type="table" w:styleId="af0">
    <w:name w:val="Table Grid"/>
    <w:basedOn w:val="a1"/>
    <w:uiPriority w:val="59"/>
    <w:rsid w:val="005A45F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uk"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pPr>
      <w:spacing w:line="240" w:lineRule="auto"/>
    </w:pPr>
    <w:tblPr>
      <w:tblStyleRowBandSize w:val="1"/>
      <w:tblStyleColBandSize w:val="1"/>
      <w:tblCellMar>
        <w:top w:w="160" w:type="dxa"/>
      </w:tblCellMar>
    </w:tblPr>
  </w:style>
  <w:style w:type="table" w:customStyle="1" w:styleId="a6">
    <w:basedOn w:val="TableNormal"/>
    <w:pPr>
      <w:spacing w:line="240" w:lineRule="auto"/>
    </w:pPr>
    <w:tblPr>
      <w:tblStyleRowBandSize w:val="1"/>
      <w:tblStyleColBandSize w:val="1"/>
      <w:tblCellMar>
        <w:top w:w="159" w:type="dxa"/>
      </w:tblCellMar>
    </w:tblPr>
  </w:style>
  <w:style w:type="table" w:customStyle="1" w:styleId="a7">
    <w:basedOn w:val="TableNormal"/>
    <w:pPr>
      <w:spacing w:line="240" w:lineRule="auto"/>
    </w:pPr>
    <w:tblPr>
      <w:tblStyleRowBandSize w:val="1"/>
      <w:tblStyleColBandSize w:val="1"/>
      <w:tblCellMar>
        <w:top w:w="117" w:type="dxa"/>
        <w:bottom w:w="99" w:type="dxa"/>
      </w:tblCellMar>
    </w:tblPr>
  </w:style>
  <w:style w:type="table" w:customStyle="1" w:styleId="a8">
    <w:basedOn w:val="TableNormal"/>
    <w:pPr>
      <w:spacing w:line="240" w:lineRule="auto"/>
    </w:pPr>
    <w:tblPr>
      <w:tblStyleRowBandSize w:val="1"/>
      <w:tblStyleColBandSize w:val="1"/>
      <w:tblCellMar>
        <w:top w:w="159" w:type="dxa"/>
        <w:right w:w="8" w:type="dxa"/>
      </w:tblCellMar>
    </w:tblPr>
  </w:style>
  <w:style w:type="paragraph" w:styleId="a9">
    <w:name w:val="Normal (Web)"/>
    <w:basedOn w:val="a"/>
    <w:uiPriority w:val="99"/>
    <w:rsid w:val="00F604E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Balloon Text"/>
    <w:basedOn w:val="a"/>
    <w:link w:val="ab"/>
    <w:uiPriority w:val="99"/>
    <w:semiHidden/>
    <w:unhideWhenUsed/>
    <w:rsid w:val="008B74F0"/>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8B74F0"/>
    <w:rPr>
      <w:rFonts w:ascii="Tahoma" w:hAnsi="Tahoma" w:cs="Tahoma"/>
      <w:sz w:val="16"/>
      <w:szCs w:val="16"/>
    </w:rPr>
  </w:style>
  <w:style w:type="paragraph" w:styleId="ac">
    <w:name w:val="header"/>
    <w:basedOn w:val="a"/>
    <w:link w:val="ad"/>
    <w:uiPriority w:val="99"/>
    <w:unhideWhenUsed/>
    <w:rsid w:val="008B74F0"/>
    <w:pPr>
      <w:tabs>
        <w:tab w:val="center" w:pos="4677"/>
        <w:tab w:val="right" w:pos="9355"/>
      </w:tabs>
      <w:spacing w:line="240" w:lineRule="auto"/>
    </w:pPr>
  </w:style>
  <w:style w:type="character" w:customStyle="1" w:styleId="ad">
    <w:name w:val="Верхний колонтитул Знак"/>
    <w:basedOn w:val="a0"/>
    <w:link w:val="ac"/>
    <w:uiPriority w:val="99"/>
    <w:rsid w:val="008B74F0"/>
  </w:style>
  <w:style w:type="paragraph" w:styleId="ae">
    <w:name w:val="footer"/>
    <w:basedOn w:val="a"/>
    <w:link w:val="af"/>
    <w:uiPriority w:val="99"/>
    <w:unhideWhenUsed/>
    <w:rsid w:val="008B74F0"/>
    <w:pPr>
      <w:tabs>
        <w:tab w:val="center" w:pos="4677"/>
        <w:tab w:val="right" w:pos="9355"/>
      </w:tabs>
      <w:spacing w:line="240" w:lineRule="auto"/>
    </w:pPr>
  </w:style>
  <w:style w:type="character" w:customStyle="1" w:styleId="af">
    <w:name w:val="Нижний колонтитул Знак"/>
    <w:basedOn w:val="a0"/>
    <w:link w:val="ae"/>
    <w:uiPriority w:val="99"/>
    <w:rsid w:val="008B74F0"/>
  </w:style>
  <w:style w:type="table" w:styleId="af0">
    <w:name w:val="Table Grid"/>
    <w:basedOn w:val="a1"/>
    <w:uiPriority w:val="59"/>
    <w:rsid w:val="005A45F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378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C5CEE-1929-45E1-8AE2-70B45D30B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2295</TotalTime>
  <Pages>13</Pages>
  <Words>4755</Words>
  <Characters>27104</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Radchenko</cp:lastModifiedBy>
  <cp:revision>131</cp:revision>
  <cp:lastPrinted>2023-10-06T07:47:00Z</cp:lastPrinted>
  <dcterms:created xsi:type="dcterms:W3CDTF">2023-04-04T08:46:00Z</dcterms:created>
  <dcterms:modified xsi:type="dcterms:W3CDTF">2023-10-16T12:25:00Z</dcterms:modified>
</cp:coreProperties>
</file>