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C502E" w14:textId="77777777" w:rsidR="00BA0096" w:rsidRDefault="00BA0096" w:rsidP="00C048B5">
      <w:pPr>
        <w:spacing w:line="240" w:lineRule="auto"/>
        <w:ind w:left="1" w:hanging="3"/>
        <w:jc w:val="center"/>
        <w:rPr>
          <w:b/>
          <w:bCs/>
          <w:smallCaps/>
          <w:color w:val="000000"/>
          <w:sz w:val="26"/>
          <w:szCs w:val="26"/>
          <w:lang w:val="uk-UA"/>
        </w:rPr>
      </w:pPr>
      <w:bookmarkStart w:id="0" w:name="_GoBack"/>
      <w:bookmarkEnd w:id="0"/>
    </w:p>
    <w:p w14:paraId="1B2C502F" w14:textId="77777777" w:rsidR="004E777C" w:rsidRPr="00BA0096" w:rsidRDefault="004E777C" w:rsidP="00C048B5">
      <w:pPr>
        <w:spacing w:line="240" w:lineRule="auto"/>
        <w:ind w:left="1" w:hanging="3"/>
        <w:jc w:val="center"/>
        <w:rPr>
          <w:color w:val="000000"/>
          <w:sz w:val="26"/>
          <w:szCs w:val="26"/>
          <w:lang w:val="uk-UA"/>
        </w:rPr>
      </w:pPr>
      <w:r w:rsidRPr="00BA0096">
        <w:rPr>
          <w:b/>
          <w:bCs/>
          <w:smallCaps/>
          <w:color w:val="000000"/>
          <w:sz w:val="26"/>
          <w:szCs w:val="26"/>
          <w:lang w:val="uk-UA"/>
        </w:rPr>
        <w:t xml:space="preserve">ПОРІВНЯЛЬНА ТАБЛИЦЯ </w:t>
      </w:r>
    </w:p>
    <w:p w14:paraId="1B2C5030" w14:textId="77777777" w:rsidR="004E777C" w:rsidRPr="00BA0096" w:rsidRDefault="004E777C" w:rsidP="00C048B5">
      <w:pPr>
        <w:spacing w:line="240" w:lineRule="auto"/>
        <w:ind w:left="1" w:hanging="3"/>
        <w:jc w:val="center"/>
        <w:rPr>
          <w:color w:val="000000"/>
          <w:sz w:val="26"/>
          <w:szCs w:val="26"/>
          <w:lang w:val="uk-UA"/>
        </w:rPr>
      </w:pPr>
      <w:r w:rsidRPr="00BA0096">
        <w:rPr>
          <w:b/>
          <w:bCs/>
          <w:color w:val="000000"/>
          <w:sz w:val="26"/>
          <w:szCs w:val="26"/>
          <w:lang w:val="uk-UA"/>
        </w:rPr>
        <w:t>до проєкту постанови Кабінету Міністрів України</w:t>
      </w:r>
    </w:p>
    <w:p w14:paraId="1B2C5031" w14:textId="77777777" w:rsidR="004E777C" w:rsidRDefault="004E777C" w:rsidP="002E521E">
      <w:pPr>
        <w:spacing w:line="240" w:lineRule="auto"/>
        <w:ind w:left="1" w:hanging="3"/>
        <w:jc w:val="center"/>
        <w:rPr>
          <w:b/>
          <w:bCs/>
          <w:color w:val="000000"/>
          <w:sz w:val="26"/>
          <w:szCs w:val="26"/>
          <w:lang w:val="uk-UA"/>
        </w:rPr>
      </w:pPr>
      <w:r w:rsidRPr="00BA0096">
        <w:rPr>
          <w:b/>
          <w:bCs/>
          <w:color w:val="000000"/>
          <w:sz w:val="26"/>
          <w:szCs w:val="26"/>
          <w:lang w:val="uk-UA"/>
        </w:rPr>
        <w:t>«</w:t>
      </w:r>
      <w:r w:rsidR="002E521E" w:rsidRPr="002E521E">
        <w:rPr>
          <w:b/>
          <w:bCs/>
          <w:color w:val="000000"/>
          <w:sz w:val="26"/>
          <w:szCs w:val="26"/>
          <w:lang w:val="uk-UA"/>
        </w:rPr>
        <w:t>Про внесення змін до постанови Кабінету Міністрів України</w:t>
      </w:r>
      <w:r w:rsidR="002E521E">
        <w:rPr>
          <w:b/>
          <w:bCs/>
          <w:color w:val="000000"/>
          <w:sz w:val="26"/>
          <w:szCs w:val="26"/>
          <w:lang w:val="uk-UA"/>
        </w:rPr>
        <w:t xml:space="preserve"> </w:t>
      </w:r>
      <w:r w:rsidR="002E521E" w:rsidRPr="002E521E">
        <w:rPr>
          <w:b/>
          <w:bCs/>
          <w:color w:val="000000"/>
          <w:sz w:val="26"/>
          <w:szCs w:val="26"/>
          <w:lang w:val="uk-UA"/>
        </w:rPr>
        <w:t>від 26 вересня 2023 р. № 1030</w:t>
      </w:r>
      <w:r w:rsidRPr="00BA0096">
        <w:rPr>
          <w:b/>
          <w:bCs/>
          <w:color w:val="000000"/>
          <w:sz w:val="26"/>
          <w:szCs w:val="26"/>
          <w:lang w:val="uk-UA"/>
        </w:rPr>
        <w:t>»</w:t>
      </w:r>
    </w:p>
    <w:p w14:paraId="1B2C5032" w14:textId="77777777" w:rsidR="00BA0096" w:rsidRPr="00BA0096" w:rsidRDefault="00BA0096" w:rsidP="00C048B5">
      <w:pPr>
        <w:spacing w:line="240" w:lineRule="auto"/>
        <w:ind w:left="1" w:hanging="3"/>
        <w:jc w:val="center"/>
        <w:rPr>
          <w:color w:val="000000"/>
          <w:sz w:val="26"/>
          <w:szCs w:val="26"/>
          <w:lang w:val="uk-UA"/>
        </w:rPr>
      </w:pPr>
    </w:p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27"/>
        <w:gridCol w:w="7371"/>
      </w:tblGrid>
      <w:tr w:rsidR="004E777C" w:rsidRPr="00E816A7" w14:paraId="1B2C5035" w14:textId="77777777" w:rsidTr="00D9308C">
        <w:trPr>
          <w:trHeight w:val="765"/>
        </w:trPr>
        <w:tc>
          <w:tcPr>
            <w:tcW w:w="7727" w:type="dxa"/>
            <w:shd w:val="clear" w:color="auto" w:fill="E6E6E6"/>
            <w:vAlign w:val="center"/>
          </w:tcPr>
          <w:p w14:paraId="1B2C5033" w14:textId="77777777" w:rsidR="004E777C" w:rsidRPr="00E816A7" w:rsidRDefault="004E777C" w:rsidP="00E816A7">
            <w:pP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816A7">
              <w:rPr>
                <w:b/>
                <w:bCs/>
                <w:color w:val="000000"/>
                <w:sz w:val="26"/>
                <w:szCs w:val="26"/>
                <w:lang w:val="uk-UA"/>
              </w:rPr>
              <w:t>Зміст положення акта законодавства</w:t>
            </w:r>
          </w:p>
        </w:tc>
        <w:tc>
          <w:tcPr>
            <w:tcW w:w="7371" w:type="dxa"/>
            <w:shd w:val="clear" w:color="auto" w:fill="E6E6E6"/>
            <w:vAlign w:val="center"/>
          </w:tcPr>
          <w:p w14:paraId="1B2C5034" w14:textId="77777777" w:rsidR="004E777C" w:rsidRPr="00E816A7" w:rsidRDefault="004E777C" w:rsidP="00E816A7">
            <w:pP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816A7">
              <w:rPr>
                <w:b/>
                <w:bCs/>
                <w:color w:val="000000"/>
                <w:sz w:val="26"/>
                <w:szCs w:val="26"/>
                <w:lang w:val="uk-UA"/>
              </w:rPr>
              <w:t>Зміст відповідного положення проєкту акта</w:t>
            </w:r>
          </w:p>
        </w:tc>
      </w:tr>
      <w:tr w:rsidR="004E777C" w:rsidRPr="00D9308C" w14:paraId="1B2C5038" w14:textId="77777777" w:rsidTr="00D9308C">
        <w:trPr>
          <w:trHeight w:val="876"/>
        </w:trPr>
        <w:tc>
          <w:tcPr>
            <w:tcW w:w="15098" w:type="dxa"/>
            <w:gridSpan w:val="2"/>
            <w:vAlign w:val="center"/>
          </w:tcPr>
          <w:p w14:paraId="1B2C5036" w14:textId="77777777" w:rsidR="00D9308C" w:rsidRDefault="002E521E" w:rsidP="00D9308C">
            <w:pPr>
              <w:spacing w:line="240" w:lineRule="auto"/>
              <w:ind w:left="1" w:hanging="3"/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П</w:t>
            </w:r>
            <w:r w:rsidRPr="002E521E">
              <w:rPr>
                <w:b/>
                <w:bCs/>
                <w:color w:val="000000"/>
                <w:sz w:val="26"/>
                <w:szCs w:val="26"/>
                <w:lang w:val="uk-UA"/>
              </w:rPr>
              <w:t>останов</w:t>
            </w: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а</w:t>
            </w:r>
            <w:r w:rsidRPr="002E521E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Кабінету Міністрів України </w:t>
            </w:r>
            <w:r w:rsidR="00277C2D">
              <w:rPr>
                <w:b/>
                <w:bCs/>
                <w:color w:val="000000"/>
                <w:sz w:val="26"/>
                <w:szCs w:val="26"/>
                <w:lang w:val="uk-UA"/>
              </w:rPr>
              <w:t>«П</w:t>
            </w: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ро внесення змін до постанови </w:t>
            </w:r>
            <w:r w:rsidRPr="002E521E">
              <w:rPr>
                <w:b/>
                <w:bCs/>
                <w:color w:val="000000"/>
                <w:sz w:val="26"/>
                <w:szCs w:val="26"/>
                <w:lang w:val="uk-UA"/>
              </w:rPr>
              <w:t>Кабінету Міністрів України</w:t>
            </w:r>
          </w:p>
          <w:p w14:paraId="1B2C5037" w14:textId="77777777" w:rsidR="004E777C" w:rsidRPr="00E816A7" w:rsidRDefault="002E521E" w:rsidP="00D9308C">
            <w:pP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E521E">
              <w:rPr>
                <w:b/>
                <w:bCs/>
                <w:color w:val="000000"/>
                <w:sz w:val="26"/>
                <w:szCs w:val="26"/>
                <w:lang w:val="uk-UA"/>
              </w:rPr>
              <w:t>від 26 вересня  2023 р.</w:t>
            </w: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2E521E">
              <w:rPr>
                <w:b/>
                <w:bCs/>
                <w:color w:val="000000"/>
                <w:sz w:val="26"/>
                <w:szCs w:val="26"/>
                <w:lang w:val="uk-UA"/>
              </w:rPr>
              <w:t>№ 1030</w:t>
            </w:r>
            <w:r w:rsidR="00277C2D">
              <w:rPr>
                <w:b/>
                <w:bCs/>
                <w:color w:val="000000"/>
                <w:sz w:val="26"/>
                <w:szCs w:val="26"/>
                <w:lang w:val="uk-UA"/>
              </w:rPr>
              <w:t>»</w:t>
            </w:r>
            <w:r w:rsidRPr="002E521E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</w:tr>
      <w:tr w:rsidR="004E777C" w:rsidRPr="00E816A7" w14:paraId="1B2C504F" w14:textId="77777777" w:rsidTr="00D9308C">
        <w:trPr>
          <w:trHeight w:val="985"/>
        </w:trPr>
        <w:tc>
          <w:tcPr>
            <w:tcW w:w="7727" w:type="dxa"/>
          </w:tcPr>
          <w:p w14:paraId="1B2C5039" w14:textId="77777777" w:rsidR="00E816A7" w:rsidRPr="00D9308C" w:rsidRDefault="00E816A7" w:rsidP="002F65FD">
            <w:pPr>
              <w:spacing w:line="240" w:lineRule="auto"/>
              <w:ind w:leftChars="0" w:left="3" w:hanging="3"/>
              <w:jc w:val="both"/>
              <w:rPr>
                <w:sz w:val="26"/>
                <w:szCs w:val="26"/>
                <w:lang w:val="uk-UA"/>
              </w:rPr>
            </w:pPr>
          </w:p>
          <w:tbl>
            <w:tblPr>
              <w:tblW w:w="7631" w:type="dxa"/>
              <w:tblLayout w:type="fixed"/>
              <w:tblLook w:val="0000" w:firstRow="0" w:lastRow="0" w:firstColumn="0" w:lastColumn="0" w:noHBand="0" w:noVBand="0"/>
            </w:tblPr>
            <w:tblGrid>
              <w:gridCol w:w="7631"/>
            </w:tblGrid>
            <w:tr w:rsidR="006A703F" w:rsidRPr="00E816A7" w14:paraId="1B2C5043" w14:textId="77777777" w:rsidTr="00D9308C">
              <w:trPr>
                <w:trHeight w:val="1109"/>
              </w:trPr>
              <w:tc>
                <w:tcPr>
                  <w:tcW w:w="7631" w:type="dxa"/>
                </w:tcPr>
                <w:p w14:paraId="1B2C503A" w14:textId="77777777" w:rsidR="002E521E" w:rsidRPr="002E521E" w:rsidRDefault="002E521E" w:rsidP="002F65FD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6"/>
                      <w:szCs w:val="26"/>
                      <w:lang w:val="uk-UA"/>
                    </w:rPr>
                  </w:pPr>
                  <w:r w:rsidRPr="002E521E">
                    <w:rPr>
                      <w:color w:val="000000"/>
                      <w:sz w:val="26"/>
                      <w:szCs w:val="26"/>
                      <w:lang w:val="uk-UA"/>
                    </w:rPr>
                    <w:t>1. Установити, що на період воєнного стану в Україні та протягом одного року з дня його припинення або скасування</w:t>
                  </w:r>
                  <w:r w:rsidRPr="002F65FD">
                    <w:rPr>
                      <w:strike/>
                      <w:color w:val="000000"/>
                      <w:sz w:val="26"/>
                      <w:szCs w:val="26"/>
                      <w:lang w:val="uk-UA"/>
                    </w:rPr>
                    <w:t>, але не довше ніж до 1 січня 2025 р.,</w:t>
                  </w:r>
                  <w:r w:rsidRPr="002E521E">
                    <w:rPr>
                      <w:color w:val="000000"/>
                      <w:sz w:val="26"/>
                      <w:szCs w:val="26"/>
                      <w:lang w:val="uk-UA"/>
                    </w:rPr>
                    <w:t xml:space="preserve"> рівень 2 вимог до екодизайну трансформаторів, встановлений у додатку 1 до Технічного регламенту щодо вимог до екодизайну для малих, середніх та великих силових трансформаторів, затвердженого постановою Кабінету Міністрів України від 27 лютого 2019 р. № 152 (Офіційний вісник України, 2019 р., № 21, ст. 726), не поширюється на:</w:t>
                  </w:r>
                </w:p>
                <w:p w14:paraId="1B2C503B" w14:textId="77777777" w:rsidR="002E521E" w:rsidRPr="002E521E" w:rsidRDefault="002E521E" w:rsidP="002F65FD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14:paraId="1B2C503C" w14:textId="77777777" w:rsidR="002E521E" w:rsidRPr="002E521E" w:rsidRDefault="002E521E" w:rsidP="002F65FD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6"/>
                      <w:szCs w:val="26"/>
                      <w:lang w:val="uk-UA"/>
                    </w:rPr>
                  </w:pPr>
                  <w:r w:rsidRPr="002E521E">
                    <w:rPr>
                      <w:color w:val="000000"/>
                      <w:sz w:val="26"/>
                      <w:szCs w:val="26"/>
                      <w:lang w:val="uk-UA"/>
                    </w:rPr>
                    <w:t>силові трансформатори з номінальною потужністю не більше ніж 125 МВА;</w:t>
                  </w:r>
                </w:p>
                <w:p w14:paraId="1B2C503D" w14:textId="77777777" w:rsidR="002E521E" w:rsidRPr="002E521E" w:rsidRDefault="002E521E" w:rsidP="002F65FD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14:paraId="1B2C503E" w14:textId="77777777" w:rsidR="002E521E" w:rsidRPr="002E521E" w:rsidRDefault="002E521E" w:rsidP="002F65FD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6"/>
                      <w:szCs w:val="26"/>
                      <w:lang w:val="uk-UA"/>
                    </w:rPr>
                  </w:pPr>
                  <w:r w:rsidRPr="002E521E">
                    <w:rPr>
                      <w:color w:val="000000"/>
                      <w:sz w:val="26"/>
                      <w:szCs w:val="26"/>
                      <w:lang w:val="uk-UA"/>
                    </w:rPr>
                    <w:t>силові трансформатори, щодо яких до 13 вересня 2019 р. укладено договори (контракти) на виробництво та/або поставку, в разі, коли умовами таких договорів визначено кількість силових трансформаторів, що має бути вироблена та/або поставлена.</w:t>
                  </w:r>
                </w:p>
                <w:p w14:paraId="1B2C503F" w14:textId="77777777" w:rsidR="002E521E" w:rsidRPr="002E521E" w:rsidRDefault="002E521E" w:rsidP="002F65FD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14:paraId="1B2C5040" w14:textId="77777777" w:rsidR="002F65FD" w:rsidRDefault="002F65FD" w:rsidP="002F65FD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14:paraId="1B2C5041" w14:textId="77777777" w:rsidR="006A703F" w:rsidRPr="00E816A7" w:rsidRDefault="002E521E" w:rsidP="002F65FD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6"/>
                      <w:szCs w:val="26"/>
                      <w:lang w:val="uk-UA"/>
                    </w:rPr>
                  </w:pPr>
                  <w:r w:rsidRPr="002E521E">
                    <w:rPr>
                      <w:color w:val="000000"/>
                      <w:sz w:val="26"/>
                      <w:szCs w:val="26"/>
                      <w:lang w:val="uk-UA"/>
                    </w:rPr>
                    <w:t xml:space="preserve">2. Установити, що до силових трансформаторів, які відповідають вимогам, визначеним абзацами другим та третім пункту 1 цієї постанови, та які вводяться або були введені в експлуатацію у </w:t>
                  </w:r>
                  <w:r w:rsidRPr="002E521E">
                    <w:rPr>
                      <w:color w:val="000000"/>
                      <w:sz w:val="26"/>
                      <w:szCs w:val="26"/>
                      <w:lang w:val="uk-UA"/>
                    </w:rPr>
                    <w:lastRenderedPageBreak/>
                    <w:t>період воєнного стану в Україні та протягом одного року з дня його припинення або скасування</w:t>
                  </w:r>
                  <w:r w:rsidRPr="002F65FD">
                    <w:rPr>
                      <w:strike/>
                      <w:color w:val="000000"/>
                      <w:sz w:val="26"/>
                      <w:szCs w:val="26"/>
                      <w:lang w:val="uk-UA"/>
                    </w:rPr>
                    <w:t>, але не пізніше 1 січня 2025 р.,</w:t>
                  </w:r>
                  <w:r w:rsidRPr="002E521E">
                    <w:rPr>
                      <w:color w:val="000000"/>
                      <w:sz w:val="26"/>
                      <w:szCs w:val="26"/>
                      <w:lang w:val="uk-UA"/>
                    </w:rPr>
                    <w:t xml:space="preserve"> не застосовуються заходи державного ринкового нагляду.</w:t>
                  </w:r>
                </w:p>
                <w:p w14:paraId="1B2C5042" w14:textId="77777777" w:rsidR="006A703F" w:rsidRPr="00E816A7" w:rsidRDefault="006A703F" w:rsidP="002F65FD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14:paraId="1B2C5044" w14:textId="77777777" w:rsidR="004E777C" w:rsidRPr="00E816A7" w:rsidRDefault="004E777C" w:rsidP="002F65FD">
            <w:pPr>
              <w:spacing w:line="240" w:lineRule="auto"/>
              <w:ind w:leftChars="0" w:left="3" w:hanging="3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7371" w:type="dxa"/>
          </w:tcPr>
          <w:p w14:paraId="1B2C5045" w14:textId="77777777" w:rsidR="00E816A7" w:rsidRPr="00E816A7" w:rsidRDefault="00E816A7" w:rsidP="002F65FD">
            <w:pPr>
              <w:spacing w:line="240" w:lineRule="auto"/>
              <w:ind w:leftChars="0" w:left="3" w:hanging="3"/>
              <w:jc w:val="both"/>
              <w:rPr>
                <w:sz w:val="26"/>
                <w:szCs w:val="26"/>
              </w:rPr>
            </w:pPr>
          </w:p>
          <w:p w14:paraId="1B2C5046" w14:textId="77777777" w:rsidR="002E521E" w:rsidRPr="002E521E" w:rsidRDefault="002E521E" w:rsidP="002F65F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  <w:r w:rsidRPr="002E521E">
              <w:rPr>
                <w:color w:val="000000"/>
                <w:sz w:val="26"/>
                <w:szCs w:val="26"/>
                <w:lang w:val="uk-UA"/>
              </w:rPr>
              <w:t>. Установити, що на період воєнного стану в Україні та протягом одного року з дня його припинення або скасування рівень 2 вимог до екодизайну трансформаторів, встановлений у додатку 1 до Технічного регламенту щодо вимог до екодизайну для малих, середніх та великих силових трансформаторів, затвердженого постановою Кабінету Міністрів України від 27 лютого 2019 р. № 152 (Офіційний вісник України, 2019 р., № 21, ст. 726), не поширюється на:</w:t>
            </w:r>
          </w:p>
          <w:p w14:paraId="1B2C5047" w14:textId="77777777" w:rsidR="002E521E" w:rsidRPr="002E521E" w:rsidRDefault="002E521E" w:rsidP="002F65F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14:paraId="1B2C5048" w14:textId="77777777" w:rsidR="002F65FD" w:rsidRDefault="002F65FD" w:rsidP="002F65F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14:paraId="1B2C5049" w14:textId="77777777" w:rsidR="002E521E" w:rsidRPr="002E521E" w:rsidRDefault="002E521E" w:rsidP="002F65F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E521E">
              <w:rPr>
                <w:color w:val="000000"/>
                <w:sz w:val="26"/>
                <w:szCs w:val="26"/>
                <w:lang w:val="uk-UA"/>
              </w:rPr>
              <w:t>силові трансформатори з номінальною потужністю не більше ніж 125 МВА;</w:t>
            </w:r>
          </w:p>
          <w:p w14:paraId="1B2C504A" w14:textId="77777777" w:rsidR="002E521E" w:rsidRPr="002E521E" w:rsidRDefault="002E521E" w:rsidP="002F65F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14:paraId="1B2C504B" w14:textId="77777777" w:rsidR="002E521E" w:rsidRPr="002E521E" w:rsidRDefault="002E521E" w:rsidP="002F65F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E521E">
              <w:rPr>
                <w:color w:val="000000"/>
                <w:sz w:val="26"/>
                <w:szCs w:val="26"/>
                <w:lang w:val="uk-UA"/>
              </w:rPr>
              <w:t>силові трансформатори, щодо яких до 13 вересня 2019 р. укладено договори (контракти) на виробництво та/або поставку, в разі, коли умовами таких договорів визначено кількість силових трансформаторів, що має бути вироблена та/або поставлена.</w:t>
            </w:r>
          </w:p>
          <w:p w14:paraId="1B2C504C" w14:textId="77777777" w:rsidR="002E521E" w:rsidRPr="002E521E" w:rsidRDefault="002E521E" w:rsidP="002F65F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14:paraId="1B2C504D" w14:textId="77777777" w:rsidR="002E521E" w:rsidRPr="00E816A7" w:rsidRDefault="002E521E" w:rsidP="002F65F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E521E">
              <w:rPr>
                <w:color w:val="000000"/>
                <w:sz w:val="26"/>
                <w:szCs w:val="26"/>
                <w:lang w:val="uk-UA"/>
              </w:rPr>
              <w:t xml:space="preserve">2. Установити, що до силових трансформаторів, які відповідають вимогам, визначеним абзацами другим та третім пункту 1 цієї постанови, та які вводяться або були введені в </w:t>
            </w:r>
            <w:r w:rsidRPr="002E521E">
              <w:rPr>
                <w:color w:val="000000"/>
                <w:sz w:val="26"/>
                <w:szCs w:val="26"/>
                <w:lang w:val="uk-UA"/>
              </w:rPr>
              <w:lastRenderedPageBreak/>
              <w:t>експлуатацію у період воєнного стану в Україні та протягом одного року з дня його припинення або скасування не застосовуються заходи державного ринкового нагляду.</w:t>
            </w:r>
          </w:p>
          <w:p w14:paraId="1B2C504E" w14:textId="77777777" w:rsidR="004E777C" w:rsidRPr="00E816A7" w:rsidRDefault="004E777C" w:rsidP="002F65FD">
            <w:pPr>
              <w:spacing w:line="240" w:lineRule="auto"/>
              <w:ind w:leftChars="0" w:left="3" w:hanging="3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</w:tbl>
    <w:p w14:paraId="1B2C5050" w14:textId="77777777" w:rsidR="007C2558" w:rsidRDefault="007C2558" w:rsidP="00C048B5">
      <w:pP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1B2C5051" w14:textId="77777777" w:rsidR="001D71AB" w:rsidRDefault="001D71AB" w:rsidP="00C048B5">
      <w:pP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1B2C5052" w14:textId="77777777" w:rsidR="00D9308C" w:rsidRPr="00BA0096" w:rsidRDefault="00D9308C" w:rsidP="00C048B5">
      <w:pP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1B2C5053" w14:textId="77777777" w:rsidR="002E521E" w:rsidRPr="002E521E" w:rsidRDefault="002E521E" w:rsidP="002E521E">
      <w:pPr>
        <w:shd w:val="clear" w:color="auto" w:fill="FFFFFF"/>
        <w:ind w:left="1" w:hanging="3"/>
        <w:rPr>
          <w:sz w:val="28"/>
          <w:szCs w:val="28"/>
          <w:lang w:val="uk-UA"/>
        </w:rPr>
      </w:pPr>
      <w:r w:rsidRPr="002E521E">
        <w:rPr>
          <w:sz w:val="28"/>
          <w:szCs w:val="28"/>
          <w:lang w:val="uk-UA"/>
        </w:rPr>
        <w:t>Голова Державного агентства</w:t>
      </w:r>
    </w:p>
    <w:p w14:paraId="1B2C5054" w14:textId="77777777" w:rsidR="002E521E" w:rsidRPr="002E521E" w:rsidRDefault="002E521E" w:rsidP="002E521E">
      <w:pPr>
        <w:shd w:val="clear" w:color="auto" w:fill="FFFFFF"/>
        <w:ind w:left="1" w:hanging="3"/>
        <w:rPr>
          <w:sz w:val="28"/>
          <w:szCs w:val="28"/>
          <w:lang w:val="uk-UA"/>
        </w:rPr>
      </w:pPr>
      <w:r w:rsidRPr="002E521E">
        <w:rPr>
          <w:sz w:val="28"/>
          <w:szCs w:val="28"/>
          <w:lang w:val="uk-UA"/>
        </w:rPr>
        <w:t>з  енергоефективності  та</w:t>
      </w:r>
    </w:p>
    <w:p w14:paraId="1B2C5055" w14:textId="77777777" w:rsidR="002E521E" w:rsidRPr="002E521E" w:rsidRDefault="002E521E" w:rsidP="002E521E">
      <w:pPr>
        <w:shd w:val="clear" w:color="auto" w:fill="FFFFFF"/>
        <w:ind w:left="1" w:hanging="3"/>
        <w:rPr>
          <w:sz w:val="28"/>
          <w:szCs w:val="28"/>
          <w:lang w:val="uk-UA"/>
        </w:rPr>
      </w:pPr>
      <w:r w:rsidRPr="002E521E">
        <w:rPr>
          <w:sz w:val="28"/>
          <w:szCs w:val="28"/>
          <w:lang w:val="uk-UA"/>
        </w:rPr>
        <w:t>енергозбереження України</w:t>
      </w:r>
      <w:r w:rsidRPr="002E521E">
        <w:rPr>
          <w:sz w:val="28"/>
          <w:szCs w:val="28"/>
          <w:lang w:val="uk-UA"/>
        </w:rPr>
        <w:tab/>
      </w:r>
      <w:r w:rsidRPr="002E521E">
        <w:rPr>
          <w:sz w:val="28"/>
          <w:szCs w:val="28"/>
          <w:lang w:val="uk-UA"/>
        </w:rPr>
        <w:tab/>
      </w:r>
      <w:r w:rsidRPr="002E521E">
        <w:rPr>
          <w:sz w:val="28"/>
          <w:szCs w:val="28"/>
          <w:lang w:val="uk-UA"/>
        </w:rPr>
        <w:tab/>
      </w:r>
      <w:r w:rsidRPr="002E521E">
        <w:rPr>
          <w:sz w:val="28"/>
          <w:szCs w:val="28"/>
          <w:lang w:val="uk-UA"/>
        </w:rPr>
        <w:tab/>
      </w:r>
      <w:r w:rsidRPr="002E521E">
        <w:rPr>
          <w:sz w:val="28"/>
          <w:szCs w:val="28"/>
          <w:lang w:val="uk-UA"/>
        </w:rPr>
        <w:tab/>
      </w:r>
      <w:r w:rsidRPr="002E521E">
        <w:rPr>
          <w:sz w:val="28"/>
          <w:szCs w:val="28"/>
          <w:lang w:val="uk-UA"/>
        </w:rPr>
        <w:tab/>
      </w:r>
      <w:r w:rsidRPr="002E521E">
        <w:rPr>
          <w:sz w:val="28"/>
          <w:szCs w:val="28"/>
          <w:lang w:val="uk-UA"/>
        </w:rPr>
        <w:tab/>
      </w:r>
      <w:r w:rsidRPr="002E521E">
        <w:rPr>
          <w:sz w:val="28"/>
          <w:szCs w:val="28"/>
          <w:lang w:val="uk-UA"/>
        </w:rPr>
        <w:tab/>
      </w:r>
      <w:r w:rsidRPr="002E521E">
        <w:rPr>
          <w:sz w:val="28"/>
          <w:szCs w:val="28"/>
          <w:lang w:val="uk-UA"/>
        </w:rPr>
        <w:tab/>
      </w:r>
      <w:r w:rsidRPr="002E521E">
        <w:rPr>
          <w:sz w:val="28"/>
          <w:szCs w:val="28"/>
          <w:lang w:val="uk-UA"/>
        </w:rPr>
        <w:tab/>
      </w:r>
      <w:r w:rsidRPr="002E521E">
        <w:rPr>
          <w:sz w:val="28"/>
          <w:szCs w:val="28"/>
          <w:lang w:val="uk-UA"/>
        </w:rPr>
        <w:tab/>
      </w:r>
      <w:r w:rsidRPr="002E521E">
        <w:rPr>
          <w:sz w:val="28"/>
          <w:szCs w:val="28"/>
          <w:lang w:val="uk-UA"/>
        </w:rPr>
        <w:tab/>
        <w:t>Ганна ЗАМАЗЄЄВА</w:t>
      </w:r>
    </w:p>
    <w:p w14:paraId="1B2C5056" w14:textId="77777777" w:rsidR="002E521E" w:rsidRPr="002E521E" w:rsidRDefault="002E521E" w:rsidP="002E521E">
      <w:pPr>
        <w:shd w:val="clear" w:color="auto" w:fill="FFFFFF"/>
        <w:ind w:left="1" w:hanging="3"/>
        <w:rPr>
          <w:sz w:val="28"/>
          <w:szCs w:val="28"/>
          <w:lang w:val="uk-UA"/>
        </w:rPr>
      </w:pPr>
    </w:p>
    <w:p w14:paraId="1B2C5057" w14:textId="77777777" w:rsidR="002E521E" w:rsidRPr="002E521E" w:rsidRDefault="002E521E" w:rsidP="002E521E">
      <w:pPr>
        <w:shd w:val="clear" w:color="auto" w:fill="FFFFFF"/>
        <w:ind w:left="1" w:hanging="3"/>
        <w:rPr>
          <w:sz w:val="28"/>
          <w:szCs w:val="28"/>
          <w:lang w:val="uk-UA"/>
        </w:rPr>
      </w:pPr>
      <w:r w:rsidRPr="002E521E">
        <w:rPr>
          <w:sz w:val="28"/>
          <w:szCs w:val="28"/>
          <w:lang w:val="uk-UA"/>
        </w:rPr>
        <w:t>«____» _____________ 2024 року</w:t>
      </w:r>
    </w:p>
    <w:p w14:paraId="1B2C5058" w14:textId="77777777" w:rsidR="002E521E" w:rsidRPr="002E521E" w:rsidRDefault="002E521E" w:rsidP="002E521E">
      <w:pPr>
        <w:ind w:left="1" w:hanging="3"/>
        <w:jc w:val="both"/>
        <w:rPr>
          <w:sz w:val="28"/>
          <w:szCs w:val="28"/>
          <w:lang w:val="uk-UA"/>
        </w:rPr>
      </w:pPr>
    </w:p>
    <w:p w14:paraId="1B2C5059" w14:textId="77777777" w:rsidR="00814E54" w:rsidRPr="002E521E" w:rsidRDefault="00814E54" w:rsidP="00B45FFF">
      <w:pPr>
        <w:spacing w:line="240" w:lineRule="auto"/>
        <w:ind w:left="0" w:hanging="2"/>
        <w:jc w:val="both"/>
        <w:rPr>
          <w:noProof/>
          <w:lang w:val="uk-UA"/>
        </w:rPr>
      </w:pPr>
    </w:p>
    <w:sectPr w:rsidR="00814E54" w:rsidRPr="002E521E" w:rsidSect="00E816A7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851" w:right="1134" w:bottom="851" w:left="1134" w:header="284" w:footer="13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C505C" w14:textId="77777777" w:rsidR="0029071D" w:rsidRDefault="0029071D" w:rsidP="00C048B5">
      <w:pPr>
        <w:spacing w:line="240" w:lineRule="auto"/>
        <w:ind w:left="0" w:hanging="2"/>
      </w:pPr>
      <w:r>
        <w:separator/>
      </w:r>
    </w:p>
  </w:endnote>
  <w:endnote w:type="continuationSeparator" w:id="0">
    <w:p w14:paraId="1B2C505D" w14:textId="77777777" w:rsidR="0029071D" w:rsidRDefault="0029071D" w:rsidP="00C048B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C505F" w14:textId="77777777" w:rsidR="004E777C" w:rsidRDefault="004E777C" w:rsidP="00C048B5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C5061" w14:textId="77777777" w:rsidR="004E777C" w:rsidRDefault="004E777C" w:rsidP="00C048B5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C505A" w14:textId="77777777" w:rsidR="0029071D" w:rsidRDefault="0029071D" w:rsidP="00C048B5">
      <w:pPr>
        <w:spacing w:line="240" w:lineRule="auto"/>
        <w:ind w:left="0" w:hanging="2"/>
      </w:pPr>
      <w:r>
        <w:separator/>
      </w:r>
    </w:p>
  </w:footnote>
  <w:footnote w:type="continuationSeparator" w:id="0">
    <w:p w14:paraId="1B2C505B" w14:textId="77777777" w:rsidR="0029071D" w:rsidRDefault="0029071D" w:rsidP="00C048B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C505E" w14:textId="2A68FC15" w:rsidR="004E777C" w:rsidRDefault="004E777C" w:rsidP="00C048B5">
    <w:pP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363E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C5060" w14:textId="77777777" w:rsidR="004E777C" w:rsidRDefault="004E777C" w:rsidP="00C048B5">
    <w:pPr>
      <w:pStyle w:val="a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35"/>
    <w:rsid w:val="00001551"/>
    <w:rsid w:val="000E4F47"/>
    <w:rsid w:val="000F4446"/>
    <w:rsid w:val="00111DCE"/>
    <w:rsid w:val="00114829"/>
    <w:rsid w:val="00140076"/>
    <w:rsid w:val="001D71AB"/>
    <w:rsid w:val="001F7BBA"/>
    <w:rsid w:val="00202B35"/>
    <w:rsid w:val="0020726A"/>
    <w:rsid w:val="00251903"/>
    <w:rsid w:val="00274104"/>
    <w:rsid w:val="00277C2D"/>
    <w:rsid w:val="0029071D"/>
    <w:rsid w:val="002A3A2F"/>
    <w:rsid w:val="002B651D"/>
    <w:rsid w:val="002E521E"/>
    <w:rsid w:val="002F65FD"/>
    <w:rsid w:val="003370E9"/>
    <w:rsid w:val="00341C53"/>
    <w:rsid w:val="00390772"/>
    <w:rsid w:val="003A7341"/>
    <w:rsid w:val="00403171"/>
    <w:rsid w:val="00421075"/>
    <w:rsid w:val="00440D83"/>
    <w:rsid w:val="00480DB0"/>
    <w:rsid w:val="004A6074"/>
    <w:rsid w:val="004A725D"/>
    <w:rsid w:val="004E777C"/>
    <w:rsid w:val="004F4EE9"/>
    <w:rsid w:val="0051157F"/>
    <w:rsid w:val="005201D4"/>
    <w:rsid w:val="00526073"/>
    <w:rsid w:val="005B3DD0"/>
    <w:rsid w:val="005D06BD"/>
    <w:rsid w:val="00617C0D"/>
    <w:rsid w:val="00630412"/>
    <w:rsid w:val="00633AAD"/>
    <w:rsid w:val="006A703F"/>
    <w:rsid w:val="00751933"/>
    <w:rsid w:val="007741BD"/>
    <w:rsid w:val="007C2558"/>
    <w:rsid w:val="00814E54"/>
    <w:rsid w:val="0085778F"/>
    <w:rsid w:val="00891A07"/>
    <w:rsid w:val="0089456A"/>
    <w:rsid w:val="008D757C"/>
    <w:rsid w:val="009167CB"/>
    <w:rsid w:val="00970ABA"/>
    <w:rsid w:val="009B5FAA"/>
    <w:rsid w:val="00A13A46"/>
    <w:rsid w:val="00A2363E"/>
    <w:rsid w:val="00AC3FA6"/>
    <w:rsid w:val="00B45FFF"/>
    <w:rsid w:val="00B53771"/>
    <w:rsid w:val="00B6110A"/>
    <w:rsid w:val="00BA0096"/>
    <w:rsid w:val="00BB54DC"/>
    <w:rsid w:val="00BE78F8"/>
    <w:rsid w:val="00C048B5"/>
    <w:rsid w:val="00C05D51"/>
    <w:rsid w:val="00CA4558"/>
    <w:rsid w:val="00CD1905"/>
    <w:rsid w:val="00CD321A"/>
    <w:rsid w:val="00D82FCA"/>
    <w:rsid w:val="00D9308C"/>
    <w:rsid w:val="00E53A98"/>
    <w:rsid w:val="00E816A7"/>
    <w:rsid w:val="00E86496"/>
    <w:rsid w:val="00EF4CEE"/>
    <w:rsid w:val="00F115DD"/>
    <w:rsid w:val="00F15E6E"/>
    <w:rsid w:val="00F307EE"/>
    <w:rsid w:val="00F36C2A"/>
    <w:rsid w:val="00F63469"/>
    <w:rsid w:val="00FE0490"/>
    <w:rsid w:val="00FF1E9A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C502E"/>
  <w15:docId w15:val="{7765A4BD-26CE-44E8-93BA-E7EEDF42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1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D321A"/>
    <w:pPr>
      <w:keepNext/>
      <w:keepLines/>
      <w:spacing w:before="480" w:after="12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CD321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D321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D321A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D321A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D321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A4A73"/>
    <w:rPr>
      <w:rFonts w:ascii="Cambria" w:eastAsia="Times New Roman" w:hAnsi="Cambria" w:cs="Times New Roman"/>
      <w:b/>
      <w:bCs/>
      <w:kern w:val="32"/>
      <w:position w:val="-1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A4A73"/>
    <w:rPr>
      <w:rFonts w:ascii="Cambria" w:eastAsia="Times New Roman" w:hAnsi="Cambria" w:cs="Times New Roman"/>
      <w:b/>
      <w:bCs/>
      <w:i/>
      <w:iCs/>
      <w:position w:val="-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A4A73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A4A73"/>
    <w:rPr>
      <w:rFonts w:ascii="Calibri" w:eastAsia="Times New Roman" w:hAnsi="Calibri" w:cs="Times New Roman"/>
      <w:b/>
      <w:bCs/>
      <w:position w:val="-1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A4A73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A4A73"/>
    <w:rPr>
      <w:rFonts w:ascii="Calibri" w:eastAsia="Times New Roman" w:hAnsi="Calibri" w:cs="Times New Roman"/>
      <w:b/>
      <w:bCs/>
      <w:position w:val="-1"/>
    </w:rPr>
  </w:style>
  <w:style w:type="table" w:customStyle="1" w:styleId="TableNormal1">
    <w:name w:val="Table Normal1"/>
    <w:uiPriority w:val="99"/>
    <w:rsid w:val="00CD321A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CD321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Заголовок Знак"/>
    <w:link w:val="a3"/>
    <w:uiPriority w:val="10"/>
    <w:rsid w:val="00DA4A73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table" w:styleId="a5">
    <w:name w:val="Table Grid"/>
    <w:basedOn w:val="a1"/>
    <w:uiPriority w:val="99"/>
    <w:rsid w:val="00CD321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1"/>
    <w:uiPriority w:val="99"/>
    <w:rsid w:val="00CD3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link w:val="HTML"/>
    <w:uiPriority w:val="99"/>
    <w:semiHidden/>
    <w:rsid w:val="00DA4A73"/>
    <w:rPr>
      <w:rFonts w:ascii="Courier New" w:hAnsi="Courier New" w:cs="Courier New"/>
      <w:position w:val="-1"/>
      <w:sz w:val="20"/>
      <w:szCs w:val="20"/>
    </w:rPr>
  </w:style>
  <w:style w:type="paragraph" w:customStyle="1" w:styleId="a6">
    <w:name w:val="Знак"/>
    <w:basedOn w:val="a"/>
    <w:uiPriority w:val="99"/>
    <w:rsid w:val="00CD321A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Нормальний текст"/>
    <w:basedOn w:val="a"/>
    <w:uiPriority w:val="99"/>
    <w:rsid w:val="00CD321A"/>
    <w:pPr>
      <w:spacing w:before="120"/>
      <w:ind w:firstLine="567"/>
      <w:jc w:val="both"/>
    </w:pPr>
    <w:rPr>
      <w:rFonts w:ascii="Antiqua" w:hAnsi="Antiqua" w:cs="Antiqua"/>
      <w:sz w:val="26"/>
      <w:szCs w:val="26"/>
      <w:lang w:val="uk-UA"/>
    </w:rPr>
  </w:style>
  <w:style w:type="paragraph" w:customStyle="1" w:styleId="11">
    <w:name w:val="Знак1"/>
    <w:basedOn w:val="a"/>
    <w:uiPriority w:val="99"/>
    <w:rsid w:val="00CD321A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Назва документа"/>
    <w:basedOn w:val="a"/>
    <w:next w:val="a7"/>
    <w:uiPriority w:val="99"/>
    <w:rsid w:val="00CD321A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character" w:styleId="a9">
    <w:name w:val="Hyperlink"/>
    <w:uiPriority w:val="99"/>
    <w:rsid w:val="00CD321A"/>
    <w:rPr>
      <w:color w:val="0000FF"/>
      <w:w w:val="100"/>
      <w:u w:val="single"/>
      <w:effect w:val="none"/>
      <w:vertAlign w:val="baseline"/>
      <w:em w:val="none"/>
    </w:rPr>
  </w:style>
  <w:style w:type="character" w:customStyle="1" w:styleId="rvts0">
    <w:name w:val="rvts0"/>
    <w:uiPriority w:val="99"/>
    <w:rsid w:val="00CD321A"/>
    <w:rPr>
      <w:w w:val="100"/>
      <w:effect w:val="none"/>
      <w:vertAlign w:val="baseline"/>
      <w:em w:val="none"/>
    </w:rPr>
  </w:style>
  <w:style w:type="paragraph" w:styleId="aa">
    <w:name w:val="footer"/>
    <w:basedOn w:val="a"/>
    <w:link w:val="ab"/>
    <w:uiPriority w:val="99"/>
    <w:rsid w:val="00CD32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DA4A73"/>
    <w:rPr>
      <w:position w:val="-1"/>
      <w:sz w:val="24"/>
      <w:szCs w:val="24"/>
    </w:rPr>
  </w:style>
  <w:style w:type="character" w:styleId="ac">
    <w:name w:val="page number"/>
    <w:uiPriority w:val="99"/>
    <w:rsid w:val="00CD321A"/>
    <w:rPr>
      <w:w w:val="100"/>
      <w:effect w:val="none"/>
      <w:vertAlign w:val="baseline"/>
      <w:em w:val="none"/>
    </w:rPr>
  </w:style>
  <w:style w:type="paragraph" w:customStyle="1" w:styleId="12">
    <w:name w:val="Підпис1"/>
    <w:basedOn w:val="a"/>
    <w:uiPriority w:val="99"/>
    <w:rsid w:val="00CD321A"/>
    <w:pPr>
      <w:keepLines/>
      <w:tabs>
        <w:tab w:val="center" w:pos="2268"/>
        <w:tab w:val="left" w:pos="6804"/>
      </w:tabs>
      <w:spacing w:before="360"/>
    </w:pPr>
    <w:rPr>
      <w:rFonts w:ascii="Antiqua" w:hAnsi="Antiqua" w:cs="Antiqua"/>
      <w:b/>
      <w:bCs/>
      <w:position w:val="-48"/>
      <w:sz w:val="26"/>
      <w:szCs w:val="26"/>
      <w:lang w:val="uk-UA"/>
    </w:rPr>
  </w:style>
  <w:style w:type="paragraph" w:customStyle="1" w:styleId="ad">
    <w:name w:val="Шапка документу"/>
    <w:basedOn w:val="a"/>
    <w:uiPriority w:val="99"/>
    <w:rsid w:val="00CD321A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6"/>
      <w:lang w:val="uk-UA"/>
    </w:rPr>
  </w:style>
  <w:style w:type="paragraph" w:customStyle="1" w:styleId="rvps14">
    <w:name w:val="rvps14"/>
    <w:basedOn w:val="a"/>
    <w:uiPriority w:val="99"/>
    <w:rsid w:val="00CD321A"/>
    <w:pPr>
      <w:spacing w:before="100" w:beforeAutospacing="1" w:after="100" w:afterAutospacing="1"/>
    </w:pPr>
  </w:style>
  <w:style w:type="paragraph" w:styleId="ae">
    <w:name w:val="header"/>
    <w:basedOn w:val="a"/>
    <w:link w:val="13"/>
    <w:uiPriority w:val="99"/>
    <w:rsid w:val="00CD321A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e"/>
    <w:uiPriority w:val="99"/>
    <w:semiHidden/>
    <w:rsid w:val="00DA4A73"/>
    <w:rPr>
      <w:position w:val="-1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CD321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A4A73"/>
    <w:rPr>
      <w:position w:val="-1"/>
      <w:sz w:val="0"/>
      <w:szCs w:val="0"/>
    </w:rPr>
  </w:style>
  <w:style w:type="character" w:customStyle="1" w:styleId="HTML0">
    <w:name w:val="Стандартный HTML Знак"/>
    <w:uiPriority w:val="99"/>
    <w:rsid w:val="00CD321A"/>
    <w:rPr>
      <w:rFonts w:ascii="Courier New" w:hAnsi="Courier New" w:cs="Courier New"/>
      <w:w w:val="100"/>
      <w:effect w:val="none"/>
      <w:vertAlign w:val="baseline"/>
      <w:em w:val="none"/>
    </w:rPr>
  </w:style>
  <w:style w:type="character" w:customStyle="1" w:styleId="af1">
    <w:name w:val="Верхний колонтитул Знак"/>
    <w:uiPriority w:val="99"/>
    <w:rsid w:val="00CD321A"/>
    <w:rPr>
      <w:w w:val="100"/>
      <w:sz w:val="24"/>
      <w:szCs w:val="24"/>
      <w:effect w:val="none"/>
      <w:vertAlign w:val="baseline"/>
      <w:em w:val="none"/>
    </w:rPr>
  </w:style>
  <w:style w:type="character" w:customStyle="1" w:styleId="rvts37">
    <w:name w:val="rvts37"/>
    <w:uiPriority w:val="99"/>
    <w:rsid w:val="00CD321A"/>
    <w:rPr>
      <w:w w:val="100"/>
      <w:effect w:val="none"/>
      <w:vertAlign w:val="baseline"/>
      <w:em w:val="none"/>
    </w:rPr>
  </w:style>
  <w:style w:type="table" w:customStyle="1" w:styleId="14">
    <w:name w:val="Сетка таблицы1"/>
    <w:uiPriority w:val="99"/>
    <w:rsid w:val="00CD321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99"/>
    <w:qFormat/>
    <w:rsid w:val="00CD321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f3">
    <w:name w:val="Подзаголовок Знак"/>
    <w:link w:val="af2"/>
    <w:uiPriority w:val="11"/>
    <w:rsid w:val="00DA4A73"/>
    <w:rPr>
      <w:rFonts w:ascii="Cambria" w:eastAsia="Times New Roman" w:hAnsi="Cambria" w:cs="Times New Roman"/>
      <w:position w:val="-1"/>
      <w:sz w:val="24"/>
      <w:szCs w:val="24"/>
    </w:rPr>
  </w:style>
  <w:style w:type="table" w:customStyle="1" w:styleId="af4">
    <w:name w:val="Стиль"/>
    <w:basedOn w:val="TableNormal1"/>
    <w:uiPriority w:val="99"/>
    <w:rsid w:val="00CD321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Стиль3"/>
    <w:basedOn w:val="TableNormal1"/>
    <w:uiPriority w:val="99"/>
    <w:rsid w:val="00CD321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Стиль2"/>
    <w:basedOn w:val="TableNormal1"/>
    <w:uiPriority w:val="99"/>
    <w:rsid w:val="00CD321A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5">
    <w:name w:val="Стиль1"/>
    <w:basedOn w:val="TableNormal1"/>
    <w:uiPriority w:val="99"/>
    <w:rsid w:val="00CD321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BB40-0A14-4FE2-9BFE-6DA8781C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Olha Stoliar</cp:lastModifiedBy>
  <cp:revision>2</cp:revision>
  <cp:lastPrinted>2022-09-16T07:17:00Z</cp:lastPrinted>
  <dcterms:created xsi:type="dcterms:W3CDTF">2024-11-04T09:52:00Z</dcterms:created>
  <dcterms:modified xsi:type="dcterms:W3CDTF">2024-11-04T09:52:00Z</dcterms:modified>
</cp:coreProperties>
</file>