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F99BA" w14:textId="0DE8E6D6" w:rsidR="002A57B6" w:rsidRPr="009275B6" w:rsidRDefault="005C7C6E" w:rsidP="005C7C6E">
      <w:pPr>
        <w:autoSpaceDE/>
        <w:autoSpaceDN/>
        <w:ind w:left="6096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</w:t>
      </w:r>
      <w:r w:rsidR="002A57B6" w:rsidRPr="009275B6">
        <w:rPr>
          <w:iCs/>
          <w:sz w:val="28"/>
          <w:szCs w:val="28"/>
          <w:lang w:val="uk-UA"/>
        </w:rPr>
        <w:t>Додаток 1</w:t>
      </w:r>
    </w:p>
    <w:p w14:paraId="4B79408C" w14:textId="77777777" w:rsidR="002A57B6" w:rsidRPr="009275B6" w:rsidRDefault="002A57B6" w:rsidP="002A57B6">
      <w:pPr>
        <w:autoSpaceDE/>
        <w:autoSpaceDN/>
        <w:ind w:left="6096"/>
        <w:jc w:val="center"/>
        <w:rPr>
          <w:iCs/>
          <w:sz w:val="28"/>
          <w:szCs w:val="28"/>
          <w:lang w:val="uk-UA"/>
        </w:rPr>
      </w:pPr>
      <w:r w:rsidRPr="009275B6">
        <w:rPr>
          <w:iCs/>
          <w:sz w:val="28"/>
          <w:szCs w:val="28"/>
          <w:lang w:val="uk-UA"/>
        </w:rPr>
        <w:t>до Технічного регламенту</w:t>
      </w:r>
    </w:p>
    <w:p w14:paraId="05AE1BBF" w14:textId="77777777" w:rsidR="00A80005" w:rsidRPr="009275B6" w:rsidRDefault="00A80005" w:rsidP="002A57B6">
      <w:pPr>
        <w:autoSpaceDE/>
        <w:autoSpaceDN/>
        <w:ind w:left="6096"/>
        <w:jc w:val="center"/>
        <w:rPr>
          <w:iCs/>
          <w:sz w:val="28"/>
          <w:szCs w:val="28"/>
          <w:lang w:val="uk-UA"/>
        </w:rPr>
      </w:pPr>
    </w:p>
    <w:p w14:paraId="036B1C8C" w14:textId="3E387C22" w:rsidR="006030F9" w:rsidRPr="009275B6" w:rsidRDefault="00935735" w:rsidP="002325C6">
      <w:pPr>
        <w:pStyle w:val="a3"/>
        <w:widowControl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>
        <w:rPr>
          <w:b/>
          <w:spacing w:val="0"/>
          <w:kern w:val="0"/>
          <w:position w:val="0"/>
          <w:sz w:val="28"/>
          <w:szCs w:val="28"/>
          <w:lang w:val="uk-UA"/>
        </w:rPr>
        <w:t>Терміни</w:t>
      </w:r>
      <w:r w:rsidR="00A7082C" w:rsidRPr="009275B6">
        <w:rPr>
          <w:b/>
          <w:spacing w:val="0"/>
          <w:kern w:val="0"/>
          <w:position w:val="0"/>
          <w:sz w:val="28"/>
          <w:szCs w:val="28"/>
          <w:lang w:val="uk-UA"/>
        </w:rPr>
        <w:t>, що застосовуються до додатків 2</w:t>
      </w:r>
      <w:r w:rsidR="005B5115" w:rsidRPr="009275B6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AA2A22" w:rsidRPr="009275B6">
        <w:rPr>
          <w:b/>
          <w:sz w:val="28"/>
          <w:szCs w:val="28"/>
          <w:lang w:val="ru-RU"/>
        </w:rPr>
        <w:t>–</w:t>
      </w:r>
      <w:r w:rsidR="005B5115" w:rsidRPr="009275B6">
        <w:rPr>
          <w:rFonts w:eastAsia="Palatino Linotype"/>
          <w:b/>
          <w:sz w:val="28"/>
          <w:szCs w:val="28"/>
          <w:lang w:val="uk-UA"/>
        </w:rPr>
        <w:t xml:space="preserve"> </w:t>
      </w:r>
      <w:r w:rsidR="002E1C82" w:rsidRPr="009275B6">
        <w:rPr>
          <w:b/>
          <w:spacing w:val="0"/>
          <w:kern w:val="0"/>
          <w:position w:val="0"/>
          <w:sz w:val="28"/>
          <w:szCs w:val="28"/>
          <w:lang w:val="uk-UA"/>
        </w:rPr>
        <w:t>5</w:t>
      </w:r>
      <w:r w:rsidR="00A7082C" w:rsidRPr="009275B6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193892" w:rsidRPr="009275B6">
        <w:rPr>
          <w:b/>
          <w:spacing w:val="0"/>
          <w:kern w:val="0"/>
          <w:position w:val="0"/>
          <w:sz w:val="28"/>
          <w:szCs w:val="28"/>
          <w:lang w:val="uk-UA"/>
        </w:rPr>
        <w:br/>
      </w:r>
      <w:r w:rsidR="00A7082C" w:rsidRPr="009275B6">
        <w:rPr>
          <w:b/>
          <w:spacing w:val="0"/>
          <w:kern w:val="0"/>
          <w:position w:val="0"/>
          <w:sz w:val="28"/>
          <w:szCs w:val="28"/>
          <w:lang w:val="uk-UA"/>
        </w:rPr>
        <w:t xml:space="preserve">до </w:t>
      </w:r>
      <w:r w:rsidR="00193892" w:rsidRPr="009275B6">
        <w:rPr>
          <w:b/>
          <w:spacing w:val="0"/>
          <w:kern w:val="0"/>
          <w:position w:val="0"/>
          <w:sz w:val="28"/>
          <w:szCs w:val="28"/>
          <w:lang w:val="uk-UA"/>
        </w:rPr>
        <w:t xml:space="preserve">Технічного регламенту щодо вимог до </w:t>
      </w:r>
      <w:proofErr w:type="spellStart"/>
      <w:r w:rsidR="00193892" w:rsidRPr="009275B6">
        <w:rPr>
          <w:b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="00193892" w:rsidRPr="009275B6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14:paraId="3F32D624" w14:textId="7E923BC9" w:rsidR="002A57B6" w:rsidRPr="009275B6" w:rsidRDefault="00193892" w:rsidP="002325C6">
      <w:pPr>
        <w:pStyle w:val="a3"/>
        <w:widowControl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9275B6">
        <w:rPr>
          <w:b/>
          <w:spacing w:val="0"/>
          <w:kern w:val="0"/>
          <w:position w:val="0"/>
          <w:sz w:val="28"/>
          <w:szCs w:val="28"/>
          <w:lang w:val="uk-UA"/>
        </w:rPr>
        <w:t xml:space="preserve">для </w:t>
      </w:r>
      <w:r w:rsidR="00963E0B" w:rsidRPr="009275B6">
        <w:rPr>
          <w:b/>
          <w:spacing w:val="0"/>
          <w:kern w:val="0"/>
          <w:position w:val="0"/>
          <w:sz w:val="28"/>
          <w:szCs w:val="28"/>
          <w:lang w:val="uk-UA"/>
        </w:rPr>
        <w:t>холодильних приладів</w:t>
      </w:r>
      <w:r w:rsidR="002E2EE9">
        <w:rPr>
          <w:b/>
          <w:spacing w:val="0"/>
          <w:kern w:val="0"/>
          <w:position w:val="0"/>
          <w:sz w:val="28"/>
          <w:szCs w:val="28"/>
          <w:lang w:val="uk-UA"/>
        </w:rPr>
        <w:t xml:space="preserve"> з функцією прямого продажу</w:t>
      </w:r>
    </w:p>
    <w:p w14:paraId="23FF61C7" w14:textId="77777777" w:rsidR="002325C6" w:rsidRPr="009275B6" w:rsidRDefault="002325C6" w:rsidP="002325C6">
      <w:pPr>
        <w:pStyle w:val="a3"/>
        <w:widowControl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</w:p>
    <w:p w14:paraId="7771D830" w14:textId="4B0C77D1" w:rsidR="00283D55" w:rsidRDefault="00A7082C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>У додатках 2</w:t>
      </w:r>
      <w:r w:rsidR="006A6A1C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</w:t>
      </w:r>
      <w:r w:rsidR="00AA2A22" w:rsidRPr="009275B6">
        <w:rPr>
          <w:sz w:val="28"/>
          <w:szCs w:val="28"/>
          <w:lang w:val="ru-RU"/>
        </w:rPr>
        <w:t xml:space="preserve">– </w:t>
      </w:r>
      <w:r w:rsidR="002E1C82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>5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193892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щодо вимог до </w:t>
      </w:r>
      <w:proofErr w:type="spellStart"/>
      <w:r w:rsidR="00193892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>екодизайну</w:t>
      </w:r>
      <w:proofErr w:type="spellEnd"/>
      <w:r w:rsidR="00193892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для</w:t>
      </w:r>
      <w:r w:rsidR="006030F9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</w:t>
      </w:r>
      <w:r w:rsidR="00963E0B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>холодильних приладів</w:t>
      </w:r>
      <w:r w:rsidR="002E2EE9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з функцією прямого продажу</w:t>
      </w:r>
      <w:r w:rsidR="00AA2A22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(далі</w:t>
      </w:r>
      <w:r w:rsidR="00193892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</w:t>
      </w:r>
      <w:r w:rsidR="00AA2A22" w:rsidRPr="009275B6">
        <w:rPr>
          <w:sz w:val="28"/>
          <w:szCs w:val="28"/>
          <w:lang w:val="ru-RU"/>
        </w:rPr>
        <w:t>–</w:t>
      </w:r>
      <w:r w:rsidR="005C7C6E" w:rsidRPr="009275B6">
        <w:rPr>
          <w:sz w:val="28"/>
          <w:szCs w:val="28"/>
          <w:lang w:val="ru-RU"/>
        </w:rPr>
        <w:t> </w:t>
      </w:r>
      <w:r w:rsidR="00193892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>Технічний регламент)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зас</w:t>
      </w:r>
      <w:r w:rsidR="003C1C03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тосовуються </w:t>
      </w:r>
      <w:r w:rsidR="00CA40C8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>так</w:t>
      </w:r>
      <w:r w:rsidR="003C1C03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>і визначення:</w:t>
      </w:r>
    </w:p>
    <w:p w14:paraId="193D2829" w14:textId="0B03BEF3" w:rsidR="00246B64" w:rsidRDefault="00246B64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246B64">
        <w:rPr>
          <w:rFonts w:ascii="Times New Roman" w:eastAsia="Palatino Linotype" w:hAnsi="Times New Roman" w:cs="Times New Roman"/>
          <w:sz w:val="28"/>
          <w:szCs w:val="28"/>
          <w:lang w:val="uk-UA"/>
        </w:rPr>
        <w:t>запасна частина – окрема частина, яка може замінити частину з такою ж або схожою функцією у виробі;</w:t>
      </w:r>
    </w:p>
    <w:p w14:paraId="5A3A7127" w14:textId="39134BA6" w:rsidR="00246B64" w:rsidRDefault="00246B64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246B64">
        <w:rPr>
          <w:rFonts w:ascii="Times New Roman" w:eastAsia="Palatino Linotype" w:hAnsi="Times New Roman" w:cs="Times New Roman"/>
          <w:sz w:val="28"/>
          <w:szCs w:val="28"/>
          <w:lang w:val="uk-UA"/>
        </w:rPr>
        <w:t>професійний ремонтник – оператор або підприємство, яке надає послуги з ремонту та професійного обслуговування холодильних приладів</w:t>
      </w:r>
      <w:r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з функцією прямого продажу</w:t>
      </w:r>
      <w:r w:rsidRPr="00246B64">
        <w:rPr>
          <w:rFonts w:ascii="Times New Roman" w:eastAsia="Palatino Linotype" w:hAnsi="Times New Roman" w:cs="Times New Roman"/>
          <w:sz w:val="28"/>
          <w:szCs w:val="28"/>
          <w:lang w:val="uk-UA"/>
        </w:rPr>
        <w:t>;</w:t>
      </w:r>
    </w:p>
    <w:p w14:paraId="43DDAD3B" w14:textId="4D7C748D" w:rsidR="00246B64" w:rsidRPr="009275B6" w:rsidRDefault="00DC7057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9251DA">
        <w:rPr>
          <w:rFonts w:ascii="Times New Roman" w:eastAsia="Palatino Linotype" w:hAnsi="Times New Roman" w:cs="Times New Roman"/>
          <w:sz w:val="28"/>
          <w:szCs w:val="28"/>
          <w:lang w:val="uk-UA"/>
        </w:rPr>
        <w:t>ущільнювач дверей</w:t>
      </w:r>
      <w:r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</w:t>
      </w:r>
      <w:r w:rsidR="00246B64" w:rsidRPr="00DC7057">
        <w:rPr>
          <w:sz w:val="28"/>
          <w:szCs w:val="28"/>
          <w:lang w:val="uk-UA"/>
        </w:rPr>
        <w:t>–</w:t>
      </w:r>
      <w:r w:rsidR="00246B64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механічне ущільнення, яке заповнює простір між дверцятами та шафою холодильного приладу</w:t>
      </w:r>
      <w:r w:rsidR="00246B64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з функцією прямого продажу</w:t>
      </w:r>
      <w:r w:rsidR="00246B64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для забезпечення герметичності шафи;</w:t>
      </w:r>
    </w:p>
    <w:p w14:paraId="052FAFF2" w14:textId="01809827" w:rsidR="002C0DF5" w:rsidRPr="009275B6" w:rsidRDefault="002C0DF5" w:rsidP="005D6866">
      <w:pPr>
        <w:tabs>
          <w:tab w:val="left" w:pos="-142"/>
          <w:tab w:val="left" w:pos="0"/>
        </w:tabs>
        <w:ind w:firstLine="567"/>
        <w:jc w:val="both"/>
        <w:rPr>
          <w:rFonts w:eastAsia="Palatino Linotype"/>
          <w:sz w:val="28"/>
          <w:szCs w:val="28"/>
          <w:lang w:val="uk-UA"/>
        </w:rPr>
      </w:pPr>
      <w:r w:rsidRPr="009275B6">
        <w:rPr>
          <w:rFonts w:eastAsia="Palatino Linotype"/>
          <w:sz w:val="28"/>
          <w:szCs w:val="28"/>
          <w:lang w:val="uk-UA"/>
        </w:rPr>
        <w:t>панель з вакуумною ізоляцією (</w:t>
      </w:r>
      <w:r w:rsidRPr="009275B6">
        <w:rPr>
          <w:rFonts w:eastAsia="Palatino Linotype"/>
          <w:i/>
          <w:sz w:val="28"/>
          <w:szCs w:val="28"/>
          <w:lang w:val="en-US"/>
        </w:rPr>
        <w:t>VIP</w:t>
      </w:r>
      <w:r w:rsidRPr="009275B6">
        <w:rPr>
          <w:rFonts w:eastAsia="Palatino Linotype"/>
          <w:sz w:val="28"/>
          <w:szCs w:val="28"/>
          <w:lang w:val="uk-UA"/>
        </w:rPr>
        <w:t xml:space="preserve">) </w:t>
      </w:r>
      <w:r w:rsidRPr="009275B6">
        <w:rPr>
          <w:sz w:val="28"/>
          <w:szCs w:val="28"/>
          <w:lang w:val="uk-UA"/>
        </w:rPr>
        <w:t>–</w:t>
      </w:r>
      <w:r w:rsidRPr="009275B6">
        <w:rPr>
          <w:rFonts w:eastAsia="Palatino Linotype"/>
          <w:sz w:val="28"/>
          <w:szCs w:val="28"/>
          <w:lang w:val="uk-UA"/>
        </w:rPr>
        <w:t xml:space="preserve"> ізоляційна панель, що складається з міцного, </w:t>
      </w:r>
      <w:proofErr w:type="spellStart"/>
      <w:r w:rsidRPr="009275B6">
        <w:rPr>
          <w:rFonts w:eastAsia="Palatino Linotype"/>
          <w:sz w:val="28"/>
          <w:szCs w:val="28"/>
          <w:lang w:val="uk-UA"/>
        </w:rPr>
        <w:t>високопористого</w:t>
      </w:r>
      <w:proofErr w:type="spellEnd"/>
      <w:r w:rsidRPr="009275B6">
        <w:rPr>
          <w:rFonts w:eastAsia="Palatino Linotype"/>
          <w:sz w:val="28"/>
          <w:szCs w:val="28"/>
          <w:lang w:val="uk-UA"/>
        </w:rPr>
        <w:t xml:space="preserve"> матеріалу, укладеного в тонку газонепроникну зовнішню оболонку, з якої відводять гази і яка є герметичною, щоб запобігти проникненню зовнішніх газів у панель;</w:t>
      </w:r>
    </w:p>
    <w:p w14:paraId="7C2F3894" w14:textId="37A21266" w:rsidR="000207DB" w:rsidRPr="000207DB" w:rsidRDefault="000207DB" w:rsidP="005D686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ind w:right="23" w:firstLine="573"/>
        <w:jc w:val="both"/>
        <w:rPr>
          <w:sz w:val="28"/>
          <w:szCs w:val="28"/>
          <w:lang w:val="uk-UA"/>
        </w:rPr>
      </w:pPr>
      <w:r w:rsidRPr="000207DB">
        <w:rPr>
          <w:sz w:val="28"/>
          <w:szCs w:val="28"/>
          <w:lang w:val="uk-UA"/>
        </w:rPr>
        <w:t xml:space="preserve">морозильна камера для морозива – горизонтальна закрита шафа, призначена для зберігання та/або демонстрації та продажу фасованого морозива, де доступ споживача до фасованого морозива здійснюється шляхом відчинення непрозорої або прозорої кришки зверху, із корисним                     об’ємом ≤ 600 л і, лише у випадку морозильних камер для морозива з прозорою кришкою, корисним об’ємом, поділеним на </w:t>
      </w:r>
      <w:r w:rsidRPr="00916C34">
        <w:rPr>
          <w:i/>
          <w:sz w:val="28"/>
          <w:szCs w:val="28"/>
        </w:rPr>
        <w:t>TDA</w:t>
      </w:r>
      <w:r w:rsidRPr="000207DB">
        <w:rPr>
          <w:sz w:val="28"/>
          <w:szCs w:val="28"/>
          <w:lang w:val="uk-UA"/>
        </w:rPr>
        <w:t xml:space="preserve"> ≥ 0,35 м;</w:t>
      </w:r>
    </w:p>
    <w:p w14:paraId="65F2FCFF" w14:textId="06A74DAB" w:rsidR="006D2C0C" w:rsidRPr="00454809" w:rsidRDefault="006D2C0C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454809">
        <w:rPr>
          <w:rFonts w:ascii="Times New Roman" w:hAnsi="Times New Roman"/>
          <w:sz w:val="28"/>
          <w:szCs w:val="28"/>
          <w:lang w:val="uk-UA"/>
        </w:rPr>
        <w:t>прозора кришка – дверцята, виготовлені з прозорого матеріалу, який покриває принаймні 75 % поверхні дверцят і дозволяє споживачеві бачити предмети крізь нього;</w:t>
      </w:r>
    </w:p>
    <w:p w14:paraId="58AF2B47" w14:textId="5CB6E8F9" w:rsidR="002C0DF5" w:rsidRPr="00935735" w:rsidRDefault="006D2C0C" w:rsidP="005D686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ind w:right="23" w:firstLine="573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t>загальна площа демонстрації (</w:t>
      </w:r>
      <w:r w:rsidRPr="00454809">
        <w:rPr>
          <w:i/>
          <w:sz w:val="28"/>
          <w:szCs w:val="28"/>
          <w:lang w:val="uk-UA"/>
        </w:rPr>
        <w:t>TDA</w:t>
      </w:r>
      <w:r w:rsidRPr="00454809">
        <w:rPr>
          <w:sz w:val="28"/>
          <w:szCs w:val="28"/>
          <w:lang w:val="uk-UA"/>
        </w:rPr>
        <w:t>) – загальна видима площа продуктів харчування та інших предметів, включаючи видиму площу через скло, визначену сумою горизонтальних і вертикальних проектованих площ корисного об’єму, виражених у квадратних метрах (м</w:t>
      </w:r>
      <w:r w:rsidRPr="00454809">
        <w:rPr>
          <w:sz w:val="28"/>
          <w:szCs w:val="28"/>
          <w:vertAlign w:val="superscript"/>
          <w:lang w:val="uk-UA"/>
        </w:rPr>
        <w:t>2</w:t>
      </w:r>
      <w:r w:rsidRPr="00454809">
        <w:rPr>
          <w:sz w:val="28"/>
          <w:szCs w:val="28"/>
          <w:lang w:val="uk-UA"/>
        </w:rPr>
        <w:t>);</w:t>
      </w:r>
    </w:p>
    <w:p w14:paraId="7CDE9257" w14:textId="12084B94" w:rsidR="002C0DF5" w:rsidRPr="002550D1" w:rsidRDefault="00540CD0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</w:pPr>
      <w:r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гарантія</w:t>
      </w:r>
      <w:r w:rsidR="002C0DF5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</w:t>
      </w:r>
      <w:r w:rsidRPr="002550D1">
        <w:rPr>
          <w:rFonts w:ascii="Times New Roman" w:hAnsi="Times New Roman"/>
          <w:color w:val="auto"/>
          <w:sz w:val="28"/>
          <w:szCs w:val="28"/>
          <w:lang w:val="ru-RU"/>
        </w:rPr>
        <w:t>–</w:t>
      </w:r>
      <w:r w:rsidR="002C0DF5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будь-яке зобов’язання роздрібного продавця або виробника, імпортера чи уповноваженого представника перед споживачем щодо:</w:t>
      </w:r>
    </w:p>
    <w:p w14:paraId="6AD627FF" w14:textId="33BA3C5A" w:rsidR="002C0DF5" w:rsidRPr="002550D1" w:rsidRDefault="002C0DF5" w:rsidP="005D6866">
      <w:pPr>
        <w:pStyle w:val="a7"/>
        <w:tabs>
          <w:tab w:val="left" w:pos="-142"/>
          <w:tab w:val="left" w:pos="0"/>
        </w:tabs>
        <w:ind w:left="0" w:right="23" w:firstLine="567"/>
        <w:contextualSpacing w:val="0"/>
        <w:jc w:val="both"/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</w:pPr>
      <w:r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відшкодува</w:t>
      </w:r>
      <w:r w:rsidR="00540CD0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ння</w:t>
      </w:r>
      <w:r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</w:t>
      </w:r>
      <w:r w:rsidR="00540CD0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вартості</w:t>
      </w:r>
      <w:r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; або</w:t>
      </w:r>
    </w:p>
    <w:p w14:paraId="7E017827" w14:textId="6F651FF6" w:rsidR="008464C2" w:rsidRPr="000372D1" w:rsidRDefault="00540CD0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</w:pPr>
      <w:r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заміни, ремонту</w:t>
      </w:r>
      <w:r w:rsidR="002C0DF5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чи </w:t>
      </w:r>
      <w:r w:rsidR="000372D1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інших дій</w:t>
      </w:r>
      <w:r w:rsidR="002C0DF5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з холодильними приладами</w:t>
      </w:r>
      <w:r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з функцією</w:t>
      </w:r>
      <w:r w:rsidR="002C0DF5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прямого продажу, якщо вони не відповідають специфі</w:t>
      </w:r>
      <w:r w:rsidR="000372D1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каціям, викладеним у гарантійному</w:t>
      </w:r>
      <w:r w:rsidR="002C0DF5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</w:t>
      </w:r>
      <w:r w:rsidR="000372D1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>талоні</w:t>
      </w:r>
      <w:r w:rsidR="002C0DF5" w:rsidRPr="002550D1">
        <w:rPr>
          <w:rFonts w:ascii="Times New Roman" w:eastAsia="Palatino Linotype" w:hAnsi="Times New Roman" w:cs="Times New Roman"/>
          <w:color w:val="auto"/>
          <w:sz w:val="28"/>
          <w:szCs w:val="28"/>
          <w:lang w:val="uk-UA"/>
        </w:rPr>
        <w:t xml:space="preserve"> чи у відповідній рекламі;</w:t>
      </w:r>
    </w:p>
    <w:p w14:paraId="59E728F2" w14:textId="117C39D5" w:rsidR="002114C6" w:rsidRPr="00454809" w:rsidRDefault="002114C6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54809">
        <w:rPr>
          <w:rFonts w:ascii="Times New Roman" w:hAnsi="Times New Roman"/>
          <w:sz w:val="28"/>
          <w:szCs w:val="28"/>
          <w:lang w:val="uk-UA"/>
        </w:rPr>
        <w:t>вітрина для морозива – холодильний прилад з функцією прямого продажу, в якому морозиво можна зберігати, демонструвати та фасувати у встановлених температурних межах, як зазначено в таблиці 5 додатка 3;</w:t>
      </w:r>
    </w:p>
    <w:p w14:paraId="5F92A01E" w14:textId="77777777" w:rsidR="0033159D" w:rsidRPr="002114C6" w:rsidRDefault="0033159D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14:paraId="1406F153" w14:textId="1C1E073A" w:rsidR="004E6DF4" w:rsidRPr="004B7425" w:rsidRDefault="004D3EED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4D3EED">
        <w:rPr>
          <w:rFonts w:ascii="Times New Roman" w:eastAsia="Palatino Linotype" w:hAnsi="Times New Roman" w:cs="Times New Roman"/>
          <w:sz w:val="28"/>
          <w:szCs w:val="28"/>
          <w:lang w:val="uk-UA"/>
        </w:rPr>
        <w:lastRenderedPageBreak/>
        <w:t>річне споживання енергії (</w:t>
      </w:r>
      <w:r w:rsidRPr="00916C34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AE</w:t>
      </w:r>
      <w:r w:rsidRPr="004D3EED">
        <w:rPr>
          <w:rFonts w:ascii="Times New Roman" w:eastAsia="Palatino Linotype" w:hAnsi="Times New Roman" w:cs="Times New Roman"/>
          <w:sz w:val="28"/>
          <w:szCs w:val="28"/>
          <w:lang w:val="uk-UA"/>
        </w:rPr>
        <w:t>) – середньодобове споживання енергії, помножене на 365 (</w:t>
      </w:r>
      <w:r w:rsidR="00A94BA5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кількість </w:t>
      </w:r>
      <w:r w:rsidRPr="004D3EED">
        <w:rPr>
          <w:rFonts w:ascii="Times New Roman" w:eastAsia="Palatino Linotype" w:hAnsi="Times New Roman" w:cs="Times New Roman"/>
          <w:sz w:val="28"/>
          <w:szCs w:val="28"/>
          <w:lang w:val="uk-UA"/>
        </w:rPr>
        <w:t>днів на рік), виражене в кіловат-годинах на рік (</w:t>
      </w:r>
      <w:proofErr w:type="spellStart"/>
      <w:r w:rsidRPr="004D3EED">
        <w:rPr>
          <w:rFonts w:ascii="Times New Roman" w:eastAsia="Palatino Linotype" w:hAnsi="Times New Roman" w:cs="Times New Roman"/>
          <w:sz w:val="28"/>
          <w:szCs w:val="28"/>
          <w:lang w:val="uk-UA"/>
        </w:rPr>
        <w:t>кВт·год</w:t>
      </w:r>
      <w:proofErr w:type="spellEnd"/>
      <w:r w:rsidRPr="004D3EED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/рік), розраховане </w:t>
      </w:r>
      <w:r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>згідно</w:t>
      </w:r>
      <w:r w:rsidR="002150AC"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з абзацом четвертим пункту 2 додатка 3</w:t>
      </w:r>
      <w:r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до Технічного регламенту;</w:t>
      </w:r>
    </w:p>
    <w:p w14:paraId="53F6ECF5" w14:textId="321CF634" w:rsidR="00B63E09" w:rsidRPr="004B7425" w:rsidRDefault="004D3EED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>добове споживання енергії (</w:t>
      </w:r>
      <w:proofErr w:type="spellStart"/>
      <w:r w:rsidRPr="004B7425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E</w:t>
      </w:r>
      <w:r w:rsidRPr="004B7425">
        <w:rPr>
          <w:rFonts w:ascii="Times New Roman" w:eastAsia="Palatino Linotype" w:hAnsi="Times New Roman" w:cs="Times New Roman"/>
          <w:i/>
          <w:sz w:val="28"/>
          <w:szCs w:val="28"/>
          <w:vertAlign w:val="subscript"/>
          <w:lang w:val="uk-UA"/>
        </w:rPr>
        <w:t>daily</w:t>
      </w:r>
      <w:proofErr w:type="spellEnd"/>
      <w:r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>) – електроенергія, яка споживається холодильним приладом протягом 24 годин за контрольних умов, виражена в кіловат-годинах за 24 години (</w:t>
      </w:r>
      <w:proofErr w:type="spellStart"/>
      <w:r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>кВт·год</w:t>
      </w:r>
      <w:proofErr w:type="spellEnd"/>
      <w:r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>/24 год</w:t>
      </w:r>
      <w:r w:rsidR="001F01B0"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>)</w:t>
      </w:r>
      <w:r w:rsidRPr="004B7425">
        <w:rPr>
          <w:rFonts w:ascii="Times New Roman" w:eastAsia="Palatino Linotype" w:hAnsi="Times New Roman" w:cs="Times New Roman"/>
          <w:sz w:val="28"/>
          <w:szCs w:val="28"/>
          <w:lang w:val="uk-UA"/>
        </w:rPr>
        <w:t>;</w:t>
      </w:r>
    </w:p>
    <w:p w14:paraId="5BD16FFD" w14:textId="605744C0" w:rsidR="004D3EED" w:rsidRDefault="004D3EED" w:rsidP="005D6866">
      <w:pPr>
        <w:tabs>
          <w:tab w:val="left" w:pos="-142"/>
          <w:tab w:val="left" w:pos="0"/>
        </w:tabs>
        <w:ind w:firstLine="567"/>
        <w:jc w:val="both"/>
        <w:rPr>
          <w:rFonts w:eastAsia="Palatino Linotype"/>
          <w:sz w:val="28"/>
          <w:szCs w:val="28"/>
          <w:lang w:val="uk-UA"/>
        </w:rPr>
      </w:pPr>
      <w:r w:rsidRPr="004B7425">
        <w:rPr>
          <w:rFonts w:eastAsia="Palatino Linotype"/>
          <w:sz w:val="28"/>
          <w:szCs w:val="28"/>
          <w:lang w:val="uk-UA"/>
        </w:rPr>
        <w:t>стандартне річне споживання енергії (</w:t>
      </w:r>
      <w:r w:rsidRPr="004B7425">
        <w:rPr>
          <w:rFonts w:eastAsia="Palatino Linotype"/>
          <w:i/>
          <w:sz w:val="28"/>
          <w:szCs w:val="28"/>
          <w:lang w:val="uk-UA"/>
        </w:rPr>
        <w:t>SAE</w:t>
      </w:r>
      <w:r w:rsidRPr="004B7425">
        <w:rPr>
          <w:rFonts w:eastAsia="Palatino Linotype"/>
          <w:sz w:val="28"/>
          <w:szCs w:val="28"/>
          <w:lang w:val="uk-UA"/>
        </w:rPr>
        <w:t xml:space="preserve">) </w:t>
      </w:r>
      <w:r w:rsidRPr="004B7425">
        <w:rPr>
          <w:sz w:val="28"/>
          <w:szCs w:val="28"/>
        </w:rPr>
        <w:t>–</w:t>
      </w:r>
      <w:r w:rsidRPr="004B7425">
        <w:rPr>
          <w:rFonts w:eastAsia="Palatino Linotype"/>
          <w:sz w:val="28"/>
          <w:szCs w:val="28"/>
          <w:lang w:val="uk-UA"/>
        </w:rPr>
        <w:t xml:space="preserve"> еталонне річне споживання енергії холодильним приладом, виражене у кіловат-годинах на рік (</w:t>
      </w:r>
      <w:proofErr w:type="spellStart"/>
      <w:r w:rsidRPr="004B7425">
        <w:rPr>
          <w:rFonts w:eastAsia="Palatino Linotype"/>
          <w:sz w:val="28"/>
          <w:szCs w:val="28"/>
          <w:lang w:val="uk-UA"/>
        </w:rPr>
        <w:t>кВт</w:t>
      </w:r>
      <w:r w:rsidRPr="004B7425">
        <w:rPr>
          <w:sz w:val="28"/>
          <w:szCs w:val="28"/>
          <w:lang w:val="uk-UA"/>
        </w:rPr>
        <w:t>·</w:t>
      </w:r>
      <w:r w:rsidRPr="004B7425">
        <w:rPr>
          <w:rFonts w:eastAsia="Palatino Linotype"/>
          <w:sz w:val="28"/>
          <w:szCs w:val="28"/>
          <w:lang w:val="uk-UA"/>
        </w:rPr>
        <w:t>год</w:t>
      </w:r>
      <w:proofErr w:type="spellEnd"/>
      <w:r w:rsidRPr="004B7425">
        <w:rPr>
          <w:rFonts w:eastAsia="Palatino Linotype"/>
          <w:sz w:val="28"/>
          <w:szCs w:val="28"/>
          <w:lang w:val="uk-UA"/>
        </w:rPr>
        <w:t>/рік), розраховане згідно з</w:t>
      </w:r>
      <w:r w:rsidR="001F01B0" w:rsidRPr="004B7425">
        <w:rPr>
          <w:rFonts w:eastAsia="Palatino Linotype"/>
          <w:sz w:val="28"/>
          <w:szCs w:val="28"/>
          <w:lang w:val="uk-UA"/>
        </w:rPr>
        <w:t xml:space="preserve"> абзацами восьмим – одинадцятим</w:t>
      </w:r>
      <w:r w:rsidRPr="004B7425">
        <w:rPr>
          <w:rFonts w:eastAsia="Palatino Linotype"/>
          <w:sz w:val="28"/>
          <w:szCs w:val="28"/>
          <w:lang w:val="uk-UA"/>
        </w:rPr>
        <w:t xml:space="preserve"> </w:t>
      </w:r>
      <w:r w:rsidR="001F01B0" w:rsidRPr="004B7425">
        <w:rPr>
          <w:rFonts w:eastAsia="Palatino Linotype"/>
          <w:sz w:val="28"/>
          <w:szCs w:val="28"/>
          <w:lang w:val="uk-UA"/>
        </w:rPr>
        <w:t xml:space="preserve">пункту 2 додатка 3 </w:t>
      </w:r>
      <w:r w:rsidRPr="004B7425">
        <w:rPr>
          <w:rFonts w:eastAsia="Palatino Linotype"/>
          <w:sz w:val="28"/>
          <w:szCs w:val="28"/>
          <w:lang w:val="uk-UA"/>
        </w:rPr>
        <w:t>до Технічного регламенту</w:t>
      </w:r>
      <w:r w:rsidRPr="009275B6">
        <w:rPr>
          <w:rFonts w:eastAsia="Palatino Linotype"/>
          <w:sz w:val="28"/>
          <w:szCs w:val="28"/>
          <w:lang w:val="uk-UA"/>
        </w:rPr>
        <w:t>;</w:t>
      </w:r>
    </w:p>
    <w:p w14:paraId="6068E67E" w14:textId="2BEB670B" w:rsidR="00DE3BB4" w:rsidRPr="00E208B0" w:rsidRDefault="004D3EED" w:rsidP="005D6866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9275B6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M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та </w:t>
      </w:r>
      <w:r w:rsidRPr="009275B6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N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</w:t>
      </w:r>
      <w:r w:rsidRPr="0057060F">
        <w:rPr>
          <w:sz w:val="28"/>
          <w:szCs w:val="28"/>
          <w:lang w:val="uk-UA"/>
        </w:rPr>
        <w:t>–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параметри моделювання, які враховують </w:t>
      </w:r>
      <w:r w:rsidR="0057060F" w:rsidRPr="005225C1">
        <w:rPr>
          <w:rFonts w:ascii="Times New Roman" w:eastAsia="Palatino Linotype" w:hAnsi="Times New Roman" w:cs="Times New Roman"/>
          <w:color w:val="auto"/>
          <w:sz w:val="28"/>
          <w:szCs w:val="28"/>
          <w:lang w:val="uk-UA" w:eastAsia="en-US"/>
        </w:rPr>
        <w:t>загальну площу відображення або</w:t>
      </w:r>
      <w:r w:rsidR="0057060F"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>залежність</w:t>
      </w:r>
      <w:r w:rsidR="000E0C0F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</w:t>
      </w:r>
      <w:r w:rsidR="0057060F">
        <w:rPr>
          <w:rFonts w:ascii="Times New Roman" w:eastAsia="Palatino Linotype" w:hAnsi="Times New Roman" w:cs="Times New Roman"/>
          <w:sz w:val="28"/>
          <w:szCs w:val="28"/>
          <w:lang w:val="uk-UA"/>
        </w:rPr>
        <w:t>споживання енергії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від об</w:t>
      </w:r>
      <w:r w:rsidR="00A94BA5" w:rsidRPr="00454809">
        <w:rPr>
          <w:rFonts w:ascii="Times New Roman" w:eastAsia="Palatino Linotype" w:hAnsi="Times New Roman" w:cs="Times New Roman"/>
          <w:sz w:val="28"/>
          <w:szCs w:val="28"/>
          <w:lang w:val="uk-UA"/>
        </w:rPr>
        <w:t>’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єму використання енергії, зі значеннями, наведеними </w:t>
      </w:r>
      <w:r w:rsidRPr="009251DA">
        <w:rPr>
          <w:rFonts w:ascii="Times New Roman" w:eastAsia="Palatino Linotype" w:hAnsi="Times New Roman" w:cs="Times New Roman"/>
          <w:sz w:val="28"/>
          <w:szCs w:val="28"/>
          <w:lang w:val="uk-UA"/>
        </w:rPr>
        <w:t>в таблиці 4 додатка 3 до</w:t>
      </w:r>
      <w:r w:rsidRPr="009275B6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Технічного регламенту;</w:t>
      </w:r>
    </w:p>
    <w:p w14:paraId="71F43BFF" w14:textId="5BF0CBCB" w:rsidR="00E208B0" w:rsidRPr="00A94BA5" w:rsidRDefault="00E208B0" w:rsidP="005D686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ind w:right="23" w:firstLine="570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t>температурний коефіцієнт (</w:t>
      </w:r>
      <w:r w:rsidRPr="00454809">
        <w:rPr>
          <w:i/>
          <w:sz w:val="28"/>
          <w:szCs w:val="28"/>
          <w:lang w:val="uk-UA"/>
        </w:rPr>
        <w:t>C</w:t>
      </w:r>
      <w:r w:rsidRPr="00454809">
        <w:rPr>
          <w:sz w:val="28"/>
          <w:szCs w:val="28"/>
          <w:lang w:val="uk-UA"/>
        </w:rPr>
        <w:t>) – коригувальний коефіцієнт, який враховує різницю в робочій температурі;</w:t>
      </w:r>
    </w:p>
    <w:p w14:paraId="2BDDFD58" w14:textId="00DCC8BF" w:rsidR="00E208B0" w:rsidRPr="00454809" w:rsidRDefault="00E208B0" w:rsidP="005D686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ind w:right="23" w:firstLine="570"/>
        <w:jc w:val="both"/>
        <w:rPr>
          <w:sz w:val="28"/>
          <w:szCs w:val="28"/>
          <w:lang w:val="uk-UA"/>
        </w:rPr>
      </w:pPr>
      <w:r w:rsidRPr="00A94BA5">
        <w:rPr>
          <w:rFonts w:eastAsia="Palatino Linotype"/>
          <w:color w:val="000000"/>
          <w:sz w:val="28"/>
          <w:szCs w:val="28"/>
          <w:lang w:val="uk-UA" w:eastAsia="en-GB"/>
        </w:rPr>
        <w:t>коефіцієнт кліматичного класу</w:t>
      </w:r>
      <w:r w:rsidR="00F97C45" w:rsidRPr="00A94BA5">
        <w:rPr>
          <w:rFonts w:eastAsia="Palatino Linotype"/>
          <w:color w:val="000000"/>
          <w:sz w:val="28"/>
          <w:szCs w:val="28"/>
          <w:lang w:val="uk-UA" w:eastAsia="en-GB"/>
        </w:rPr>
        <w:t xml:space="preserve"> </w:t>
      </w:r>
      <w:r w:rsidRPr="00A94BA5">
        <w:rPr>
          <w:rFonts w:eastAsia="Palatino Linotype"/>
          <w:color w:val="000000"/>
          <w:sz w:val="28"/>
          <w:szCs w:val="28"/>
          <w:lang w:val="uk-UA" w:eastAsia="en-GB"/>
        </w:rPr>
        <w:t>(</w:t>
      </w:r>
      <w:r w:rsidR="00F97C45" w:rsidRPr="00A94BA5">
        <w:rPr>
          <w:rFonts w:eastAsia="Palatino Linotype"/>
          <w:i/>
          <w:color w:val="000000"/>
          <w:sz w:val="28"/>
          <w:szCs w:val="28"/>
          <w:lang w:val="uk-UA" w:eastAsia="en-GB"/>
        </w:rPr>
        <w:t>CC</w:t>
      </w:r>
      <w:r w:rsidR="00F97C45" w:rsidRPr="00A94BA5">
        <w:rPr>
          <w:rFonts w:eastAsia="Palatino Linotype"/>
          <w:color w:val="000000"/>
          <w:sz w:val="28"/>
          <w:szCs w:val="28"/>
          <w:lang w:val="uk-UA" w:eastAsia="en-GB"/>
        </w:rPr>
        <w:t xml:space="preserve">) </w:t>
      </w:r>
      <w:r w:rsidRPr="00454809">
        <w:rPr>
          <w:sz w:val="28"/>
          <w:szCs w:val="28"/>
          <w:lang w:val="uk-UA"/>
        </w:rPr>
        <w:t>– коригувальний коефіцієнт, який враховує різницю між умовами навколишнього середовища та умовами, для яких розроблено холодильний прилад;</w:t>
      </w:r>
    </w:p>
    <w:p w14:paraId="2BA00332" w14:textId="310E0042" w:rsidR="00E208B0" w:rsidRPr="00A94BA5" w:rsidRDefault="00916C34" w:rsidP="005D6866">
      <w:pPr>
        <w:shd w:val="clear" w:color="auto" w:fill="FFFFFF"/>
        <w:autoSpaceDE/>
        <w:autoSpaceDN/>
        <w:ind w:firstLine="567"/>
        <w:jc w:val="both"/>
        <w:rPr>
          <w:sz w:val="28"/>
          <w:szCs w:val="28"/>
          <w:lang w:val="uk-UA"/>
        </w:rPr>
      </w:pPr>
      <w:r w:rsidRPr="00A94BA5">
        <w:rPr>
          <w:rFonts w:eastAsia="Palatino Linotype"/>
          <w:i/>
          <w:color w:val="000000"/>
          <w:sz w:val="28"/>
          <w:szCs w:val="28"/>
          <w:lang w:val="uk-UA" w:eastAsia="en-GB"/>
        </w:rPr>
        <w:t>P</w:t>
      </w:r>
      <w:r w:rsidR="0057060F" w:rsidRPr="00A94BA5">
        <w:rPr>
          <w:rFonts w:eastAsia="Palatino Linotype"/>
          <w:color w:val="000000"/>
          <w:sz w:val="28"/>
          <w:szCs w:val="28"/>
          <w:lang w:val="uk-UA" w:eastAsia="en-GB"/>
        </w:rPr>
        <w:t xml:space="preserve"> </w:t>
      </w:r>
      <w:r w:rsidR="00E208B0" w:rsidRPr="00A94BA5">
        <w:rPr>
          <w:sz w:val="28"/>
          <w:szCs w:val="28"/>
          <w:lang w:val="uk-UA"/>
        </w:rPr>
        <w:t>– коригувальний коефіцієнт, який враховує відмінності між вбудованими та віддаленими шафами;</w:t>
      </w:r>
    </w:p>
    <w:p w14:paraId="04234A7B" w14:textId="4FB35C01" w:rsidR="0034287A" w:rsidRPr="00454809" w:rsidRDefault="0034287A" w:rsidP="005D686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ind w:right="23" w:firstLine="570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t>вбудована шафа – холодильний прилад з функцією прямого продажу, який має вбудовану холодильну систему, яка включає компресор і конденсаційний блок;</w:t>
      </w:r>
    </w:p>
    <w:p w14:paraId="76F0B192" w14:textId="4B422469" w:rsidR="0057060F" w:rsidRPr="00454809" w:rsidRDefault="0034287A" w:rsidP="005D6866">
      <w:pPr>
        <w:ind w:firstLine="566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t>холодильник – холодильний прилад з функцією прямого продажу, який постійно підтримує температуру продуктів, що зберігаються в шафі, при робочій температурі охолодження;</w:t>
      </w:r>
    </w:p>
    <w:p w14:paraId="2DFC600A" w14:textId="2BB48106" w:rsidR="0034287A" w:rsidRPr="00454809" w:rsidRDefault="0034287A" w:rsidP="005D6866">
      <w:pPr>
        <w:ind w:firstLine="566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t>морозильна камера – холодильний прилад з функцією прямого продажу, який постійно підтримує температуру продуктів, що зберігаються в камері, при робочій температурі замороження;</w:t>
      </w:r>
    </w:p>
    <w:p w14:paraId="1E08AED7" w14:textId="08DDE2FC" w:rsidR="0034287A" w:rsidRPr="00A94BA5" w:rsidRDefault="0034287A" w:rsidP="005D686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ind w:right="23" w:firstLine="570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t>вертикальна шафа – холодильний прилад з функцією прямого продажу з вертикальним або похилим отвором вітрини;</w:t>
      </w:r>
    </w:p>
    <w:p w14:paraId="121F06A7" w14:textId="73CAFF4B" w:rsidR="00DD4E17" w:rsidRPr="00454809" w:rsidRDefault="00DD4E17" w:rsidP="005D686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ind w:right="23" w:firstLine="570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t>комбінована шафа – холодильний прилад з функцією прямого продажу, який поєднує напрямки демонстрації та відкривання з вертикальної та горизонтальної шафи;</w:t>
      </w:r>
    </w:p>
    <w:p w14:paraId="3AB26723" w14:textId="0C136A7E" w:rsidR="00DD4E17" w:rsidRPr="00D137A7" w:rsidRDefault="00DD4E17" w:rsidP="005D686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ind w:right="23" w:firstLine="570"/>
        <w:jc w:val="both"/>
        <w:rPr>
          <w:sz w:val="28"/>
          <w:szCs w:val="28"/>
          <w:lang w:val="uk-UA"/>
        </w:rPr>
      </w:pPr>
      <w:r w:rsidRPr="00D137A7">
        <w:rPr>
          <w:sz w:val="28"/>
          <w:szCs w:val="28"/>
          <w:lang w:val="uk-UA"/>
        </w:rPr>
        <w:t xml:space="preserve">задекларовані значення – значення, надані постачальником для заявлених, розрахованих або виміряних технічних параметрів, відповідно до пункту 3 розділу ІІІ Технічного регламенту енергетичного маркування </w:t>
      </w:r>
      <w:proofErr w:type="spellStart"/>
      <w:r w:rsidRPr="00D137A7">
        <w:rPr>
          <w:sz w:val="28"/>
          <w:szCs w:val="28"/>
          <w:lang w:val="uk-UA"/>
        </w:rPr>
        <w:t>енегоспоживчої</w:t>
      </w:r>
      <w:proofErr w:type="spellEnd"/>
      <w:r w:rsidRPr="00D137A7">
        <w:rPr>
          <w:sz w:val="28"/>
          <w:szCs w:val="28"/>
          <w:lang w:val="uk-UA"/>
        </w:rPr>
        <w:t xml:space="preserve"> продукції, затвердженого наказом Міністерства енергетики України від 27 квітня 2022 року № 164, зареєстрованого у Міністерстві юстиції України 09 червня 2022 року за № 615/37951, абзац</w:t>
      </w:r>
      <w:r w:rsidR="00A94BA5">
        <w:rPr>
          <w:sz w:val="28"/>
          <w:szCs w:val="28"/>
          <w:lang w:val="uk-UA"/>
        </w:rPr>
        <w:t>у</w:t>
      </w:r>
      <w:r w:rsidRPr="00D137A7">
        <w:rPr>
          <w:sz w:val="28"/>
          <w:szCs w:val="28"/>
          <w:lang w:val="uk-UA"/>
        </w:rPr>
        <w:t xml:space="preserve"> п’ят</w:t>
      </w:r>
      <w:r w:rsidR="00A94BA5">
        <w:rPr>
          <w:sz w:val="28"/>
          <w:szCs w:val="28"/>
          <w:lang w:val="uk-UA"/>
        </w:rPr>
        <w:t>ого</w:t>
      </w:r>
      <w:r w:rsidRPr="00D137A7">
        <w:rPr>
          <w:sz w:val="28"/>
          <w:szCs w:val="28"/>
          <w:lang w:val="uk-UA"/>
        </w:rPr>
        <w:t xml:space="preserve"> пункту 1 розділу ІІ Технічного регламенту та додатка 4 до Технічного регламенту;</w:t>
      </w:r>
    </w:p>
    <w:p w14:paraId="68631999" w14:textId="40FABFC1" w:rsidR="00DD4E17" w:rsidRPr="00454809" w:rsidRDefault="00DD4E17" w:rsidP="005D6866">
      <w:pPr>
        <w:ind w:firstLine="566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lastRenderedPageBreak/>
        <w:t xml:space="preserve">шафа на колесах – шафа для супермаркету, яка дозволяє виставляти товари безпосередньо на піддонах або </w:t>
      </w:r>
      <w:r w:rsidR="0001606B" w:rsidRPr="00454809">
        <w:rPr>
          <w:sz w:val="28"/>
          <w:szCs w:val="28"/>
          <w:lang w:val="uk-UA"/>
        </w:rPr>
        <w:t>р</w:t>
      </w:r>
      <w:r w:rsidR="0001606B" w:rsidRPr="00A94BA5">
        <w:rPr>
          <w:sz w:val="28"/>
          <w:szCs w:val="28"/>
          <w:lang w:val="uk-UA"/>
        </w:rPr>
        <w:t>олик</w:t>
      </w:r>
      <w:r w:rsidRPr="00454809">
        <w:rPr>
          <w:sz w:val="28"/>
          <w:szCs w:val="28"/>
          <w:lang w:val="uk-UA"/>
        </w:rPr>
        <w:t>ах, які можна помістити всередину, піднявши, повернувши або знявши нижню передню частину, де вона встановлена;</w:t>
      </w:r>
    </w:p>
    <w:p w14:paraId="2E276E43" w14:textId="2FCDB378" w:rsidR="00580266" w:rsidRPr="00454809" w:rsidRDefault="00580266" w:rsidP="005D6866">
      <w:pPr>
        <w:ind w:firstLine="566"/>
        <w:jc w:val="both"/>
        <w:rPr>
          <w:sz w:val="28"/>
          <w:szCs w:val="28"/>
          <w:lang w:val="uk-UA"/>
        </w:rPr>
      </w:pPr>
      <w:r w:rsidRPr="00454809">
        <w:rPr>
          <w:i/>
          <w:sz w:val="28"/>
          <w:szCs w:val="28"/>
          <w:lang w:val="uk-UA"/>
        </w:rPr>
        <w:t>М</w:t>
      </w:r>
      <w:r w:rsidRPr="00454809">
        <w:rPr>
          <w:sz w:val="28"/>
          <w:szCs w:val="28"/>
          <w:lang w:val="uk-UA"/>
        </w:rPr>
        <w:t>-пакет – випробувальний пакет, оснащений пристроєм для вимірювання температури;</w:t>
      </w:r>
    </w:p>
    <w:p w14:paraId="53A6856E" w14:textId="50A7D96F" w:rsidR="00580266" w:rsidRPr="00A94BA5" w:rsidRDefault="00580266" w:rsidP="005D6866">
      <w:pPr>
        <w:ind w:firstLine="566"/>
        <w:jc w:val="both"/>
        <w:rPr>
          <w:sz w:val="28"/>
          <w:szCs w:val="28"/>
          <w:lang w:val="uk-UA"/>
        </w:rPr>
      </w:pPr>
      <w:r w:rsidRPr="00454809">
        <w:rPr>
          <w:sz w:val="28"/>
          <w:szCs w:val="28"/>
          <w:lang w:val="uk-UA"/>
        </w:rPr>
        <w:t>торговельний а</w:t>
      </w:r>
      <w:r w:rsidR="00F078D2">
        <w:rPr>
          <w:sz w:val="28"/>
          <w:szCs w:val="28"/>
          <w:lang w:val="uk-UA"/>
        </w:rPr>
        <w:t>втомат з різною температурою – холоди</w:t>
      </w:r>
      <w:bookmarkStart w:id="0" w:name="_GoBack"/>
      <w:bookmarkEnd w:id="0"/>
      <w:r w:rsidRPr="00454809">
        <w:rPr>
          <w:sz w:val="28"/>
          <w:szCs w:val="28"/>
          <w:lang w:val="uk-UA"/>
        </w:rPr>
        <w:t>льний торговельний автомат, що включає принаймні два відділення з різними робочими температурами</w:t>
      </w:r>
      <w:r w:rsidRPr="00A94BA5">
        <w:rPr>
          <w:sz w:val="28"/>
          <w:szCs w:val="28"/>
          <w:lang w:val="uk-UA"/>
        </w:rPr>
        <w:t>.</w:t>
      </w:r>
    </w:p>
    <w:p w14:paraId="34D85D5E" w14:textId="39BDC294" w:rsidR="00DD4E17" w:rsidRPr="00580266" w:rsidRDefault="00DD4E17" w:rsidP="0034287A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line="276" w:lineRule="auto"/>
        <w:ind w:right="23" w:firstLine="570"/>
        <w:jc w:val="both"/>
        <w:rPr>
          <w:sz w:val="28"/>
          <w:szCs w:val="28"/>
        </w:rPr>
      </w:pPr>
    </w:p>
    <w:p w14:paraId="3309FB35" w14:textId="64025DD9" w:rsidR="0057060F" w:rsidRPr="0057060F" w:rsidRDefault="00375EEC" w:rsidP="00375EEC">
      <w:pPr>
        <w:shd w:val="clear" w:color="auto" w:fill="FFFFFF"/>
        <w:autoSpaceDE/>
        <w:autoSpaceDN/>
        <w:spacing w:before="120" w:line="312" w:lineRule="atLeast"/>
        <w:jc w:val="center"/>
        <w:rPr>
          <w:rFonts w:ascii="Arial Unicode MS" w:eastAsia="Arial Unicode MS" w:hAnsi="Arial Unicode MS" w:cs="Arial Unicode MS"/>
          <w:color w:val="333333"/>
          <w:sz w:val="21"/>
          <w:szCs w:val="21"/>
          <w:lang w:eastAsia="ru-RU"/>
        </w:rPr>
      </w:pPr>
      <w:r w:rsidRPr="00375EEC">
        <w:rPr>
          <w:rFonts w:ascii="Arial Unicode MS" w:eastAsia="Arial Unicode MS" w:hAnsi="Arial Unicode MS" w:cs="Arial Unicode MS"/>
          <w:color w:val="333333"/>
          <w:sz w:val="21"/>
          <w:szCs w:val="21"/>
          <w:lang w:eastAsia="ru-RU"/>
        </w:rPr>
        <w:t>__________________________</w:t>
      </w:r>
    </w:p>
    <w:p w14:paraId="20F6FDFE" w14:textId="2E9C9490" w:rsidR="0057060F" w:rsidRPr="00DD4E17" w:rsidRDefault="0057060F" w:rsidP="0057060F">
      <w:pPr>
        <w:shd w:val="clear" w:color="auto" w:fill="FFFFFF"/>
        <w:autoSpaceDE/>
        <w:autoSpaceDN/>
        <w:spacing w:before="120" w:line="312" w:lineRule="atLeast"/>
        <w:rPr>
          <w:rFonts w:ascii="Arial Unicode MS" w:eastAsia="Arial Unicode MS" w:hAnsi="Arial Unicode MS" w:cs="Arial Unicode MS"/>
          <w:b/>
          <w:bCs/>
          <w:color w:val="333333"/>
          <w:sz w:val="21"/>
          <w:szCs w:val="21"/>
          <w:lang w:val="uk-UA" w:eastAsia="ru-RU"/>
        </w:rPr>
      </w:pPr>
    </w:p>
    <w:p w14:paraId="78415217" w14:textId="77777777" w:rsidR="0057060F" w:rsidRPr="00F97C45" w:rsidRDefault="0057060F" w:rsidP="0057060F">
      <w:pPr>
        <w:shd w:val="clear" w:color="auto" w:fill="FFFFFF"/>
        <w:autoSpaceDE/>
        <w:autoSpaceDN/>
        <w:ind w:firstLine="567"/>
        <w:jc w:val="both"/>
        <w:rPr>
          <w:rFonts w:eastAsia="Palatino Linotype"/>
          <w:color w:val="000000"/>
          <w:sz w:val="28"/>
          <w:szCs w:val="28"/>
          <w:lang w:eastAsia="en-GB"/>
        </w:rPr>
      </w:pPr>
    </w:p>
    <w:p w14:paraId="2825024B" w14:textId="77777777" w:rsidR="00F97C45" w:rsidRPr="00F97C45" w:rsidRDefault="00F97C45" w:rsidP="001E02D7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ru-RU"/>
        </w:rPr>
      </w:pPr>
    </w:p>
    <w:p w14:paraId="335F64F6" w14:textId="77777777" w:rsidR="00DE3BB4" w:rsidRDefault="00DE3BB4" w:rsidP="00025D64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6DB10E80" w14:textId="77777777" w:rsidR="00DE3BB4" w:rsidRDefault="00DE3BB4" w:rsidP="00025D64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3C863C3C" w14:textId="77777777" w:rsidR="00DE3BB4" w:rsidRDefault="00DE3BB4" w:rsidP="00025D64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4B5DD8BF" w14:textId="77777777" w:rsidR="00B44582" w:rsidRDefault="00B44582" w:rsidP="00025D64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6A50E828" w14:textId="77777777" w:rsidR="00B44582" w:rsidRDefault="00B44582" w:rsidP="00025D64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3CE73F64" w14:textId="77777777" w:rsidR="00B44582" w:rsidRDefault="00B44582" w:rsidP="00025D64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42ED5456" w14:textId="77777777" w:rsidR="00B63E09" w:rsidRPr="009275B6" w:rsidRDefault="00B63E09" w:rsidP="00025D64">
      <w:pPr>
        <w:pStyle w:val="a7"/>
        <w:tabs>
          <w:tab w:val="left" w:pos="-142"/>
          <w:tab w:val="left" w:pos="0"/>
        </w:tabs>
        <w:ind w:left="0" w:right="23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24C26BB1" w14:textId="70BF0FDF" w:rsidR="0026791C" w:rsidRPr="00C66EE4" w:rsidRDefault="0026791C" w:rsidP="009D6E93">
      <w:pPr>
        <w:tabs>
          <w:tab w:val="left" w:pos="-142"/>
          <w:tab w:val="left" w:pos="0"/>
        </w:tabs>
        <w:ind w:right="23" w:firstLine="709"/>
        <w:jc w:val="both"/>
        <w:rPr>
          <w:rFonts w:eastAsia="Palatino Linotype"/>
          <w:sz w:val="28"/>
          <w:szCs w:val="28"/>
          <w:lang w:val="uk-UA"/>
        </w:rPr>
      </w:pPr>
    </w:p>
    <w:sectPr w:rsidR="0026791C" w:rsidRPr="00C66EE4" w:rsidSect="00025D64">
      <w:headerReference w:type="default" r:id="rId9"/>
      <w:pgSz w:w="11906" w:h="16838"/>
      <w:pgMar w:top="1134" w:right="566" w:bottom="1134" w:left="1843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D45A9BE" w15:done="0"/>
  <w15:commentEx w15:paraId="46607BED" w15:done="0"/>
  <w15:commentEx w15:paraId="4818E8D1" w15:done="0"/>
  <w15:commentEx w15:paraId="17AF27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687B69" w16cex:dateUtc="2024-10-25T10:30:00Z"/>
  <w16cex:commentExtensible w16cex:durableId="4D0A6EE9" w16cex:dateUtc="2024-10-25T10:33:00Z"/>
  <w16cex:commentExtensible w16cex:durableId="2534DD57" w16cex:dateUtc="2024-10-25T10:30:00Z"/>
  <w16cex:commentExtensible w16cex:durableId="4F8EF727" w16cex:dateUtc="2024-10-25T10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D45A9BE" w16cid:durableId="24687B69"/>
  <w16cid:commentId w16cid:paraId="46607BED" w16cid:durableId="4D0A6EE9"/>
  <w16cid:commentId w16cid:paraId="4818E8D1" w16cid:durableId="2534DD57"/>
  <w16cid:commentId w16cid:paraId="17AF27C1" w16cid:durableId="4F8EF7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7501F" w14:textId="77777777" w:rsidR="00DD089F" w:rsidRDefault="00DD089F" w:rsidP="002A57B6">
      <w:r>
        <w:separator/>
      </w:r>
    </w:p>
  </w:endnote>
  <w:endnote w:type="continuationSeparator" w:id="0">
    <w:p w14:paraId="004EF4CA" w14:textId="77777777" w:rsidR="00DD089F" w:rsidRDefault="00DD089F" w:rsidP="002A5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1D305" w14:textId="77777777" w:rsidR="00DD089F" w:rsidRDefault="00DD089F" w:rsidP="002A57B6">
      <w:r>
        <w:separator/>
      </w:r>
    </w:p>
  </w:footnote>
  <w:footnote w:type="continuationSeparator" w:id="0">
    <w:p w14:paraId="7E8CF530" w14:textId="77777777" w:rsidR="00DD089F" w:rsidRDefault="00DD089F" w:rsidP="002A5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0276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FE17C0C" w14:textId="77777777" w:rsidR="00D33C76" w:rsidRPr="0008378A" w:rsidRDefault="00560B12" w:rsidP="00D33C76">
        <w:pPr>
          <w:pStyle w:val="a8"/>
          <w:jc w:val="right"/>
          <w:rPr>
            <w:sz w:val="28"/>
            <w:szCs w:val="28"/>
          </w:rPr>
        </w:pPr>
        <w:r w:rsidRPr="0008378A">
          <w:rPr>
            <w:sz w:val="28"/>
            <w:szCs w:val="28"/>
          </w:rPr>
          <w:fldChar w:fldCharType="begin"/>
        </w:r>
        <w:r w:rsidR="00D33C76" w:rsidRPr="0008378A">
          <w:rPr>
            <w:sz w:val="28"/>
            <w:szCs w:val="28"/>
          </w:rPr>
          <w:instrText>PAGE   \* MERGEFORMAT</w:instrText>
        </w:r>
        <w:r w:rsidRPr="0008378A">
          <w:rPr>
            <w:sz w:val="28"/>
            <w:szCs w:val="28"/>
          </w:rPr>
          <w:fldChar w:fldCharType="separate"/>
        </w:r>
        <w:r w:rsidR="00B011D1">
          <w:rPr>
            <w:noProof/>
            <w:sz w:val="28"/>
            <w:szCs w:val="28"/>
          </w:rPr>
          <w:t>3</w:t>
        </w:r>
        <w:r w:rsidRPr="0008378A">
          <w:rPr>
            <w:sz w:val="28"/>
            <w:szCs w:val="28"/>
          </w:rPr>
          <w:fldChar w:fldCharType="end"/>
        </w:r>
        <w:r w:rsidR="0008378A">
          <w:rPr>
            <w:sz w:val="28"/>
            <w:szCs w:val="28"/>
            <w:lang w:val="uk-UA"/>
          </w:rPr>
          <w:t xml:space="preserve">                            </w:t>
        </w:r>
        <w:r w:rsidR="00D33C76" w:rsidRPr="0008378A">
          <w:rPr>
            <w:sz w:val="28"/>
            <w:szCs w:val="28"/>
            <w:lang w:val="uk-UA"/>
          </w:rPr>
          <w:t xml:space="preserve">  Продовження додатк</w:t>
        </w:r>
        <w:r w:rsidR="0008378A">
          <w:rPr>
            <w:sz w:val="28"/>
            <w:szCs w:val="28"/>
            <w:lang w:val="uk-UA"/>
          </w:rPr>
          <w:t>а</w:t>
        </w:r>
        <w:r w:rsidR="00D33C76" w:rsidRPr="0008378A">
          <w:rPr>
            <w:sz w:val="28"/>
            <w:szCs w:val="28"/>
            <w:lang w:val="uk-UA"/>
          </w:rPr>
          <w:t xml:space="preserve"> 1</w:t>
        </w:r>
      </w:p>
    </w:sdtContent>
  </w:sdt>
  <w:p w14:paraId="3860DC29" w14:textId="77777777" w:rsidR="00D33C76" w:rsidRDefault="00D33C7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C4201"/>
    <w:multiLevelType w:val="hybridMultilevel"/>
    <w:tmpl w:val="C168366C"/>
    <w:lvl w:ilvl="0" w:tplc="236A0D04">
      <w:start w:val="4"/>
      <w:numFmt w:val="bullet"/>
      <w:lvlText w:val="-"/>
      <w:lvlJc w:val="left"/>
      <w:pPr>
        <w:ind w:left="720" w:hanging="360"/>
      </w:pPr>
      <w:rPr>
        <w:rFonts w:ascii="Times New Roman" w:eastAsia="Palatino Linotyp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D1806"/>
    <w:multiLevelType w:val="multilevel"/>
    <w:tmpl w:val="BE00BCD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17606B86"/>
    <w:multiLevelType w:val="hybridMultilevel"/>
    <w:tmpl w:val="79145F00"/>
    <w:lvl w:ilvl="0" w:tplc="2BFCAC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1890B766">
      <w:numFmt w:val="bullet"/>
      <w:lvlText w:val="-"/>
      <w:lvlJc w:val="left"/>
      <w:pPr>
        <w:ind w:left="2880" w:hanging="360"/>
      </w:pPr>
      <w:rPr>
        <w:rFonts w:ascii="Palatino Linotype" w:eastAsia="Calibri" w:hAnsi="Palatino Linotype" w:cs="Palatino Linotype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9BA2654"/>
    <w:multiLevelType w:val="hybridMultilevel"/>
    <w:tmpl w:val="1D9EC036"/>
    <w:lvl w:ilvl="0" w:tplc="78CE0FD4">
      <w:start w:val="1"/>
      <w:numFmt w:val="decimal"/>
      <w:lvlText w:val="(%1)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8E5E37AE">
      <w:start w:val="1"/>
      <w:numFmt w:val="lowerLetter"/>
      <w:lvlText w:val="(%2)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054A338">
      <w:start w:val="1"/>
      <w:numFmt w:val="lowerRoman"/>
      <w:lvlText w:val="%3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369A38EA">
      <w:start w:val="1"/>
      <w:numFmt w:val="decimal"/>
      <w:lvlText w:val="%4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3FA4490">
      <w:start w:val="1"/>
      <w:numFmt w:val="lowerLetter"/>
      <w:lvlText w:val="%5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9800696">
      <w:start w:val="1"/>
      <w:numFmt w:val="lowerRoman"/>
      <w:lvlText w:val="%6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B7EB782">
      <w:start w:val="1"/>
      <w:numFmt w:val="decimal"/>
      <w:lvlText w:val="%7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959C0730">
      <w:start w:val="1"/>
      <w:numFmt w:val="lowerLetter"/>
      <w:lvlText w:val="%8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0A969BD0">
      <w:start w:val="1"/>
      <w:numFmt w:val="lowerRoman"/>
      <w:lvlText w:val="%9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AE32C8A"/>
    <w:multiLevelType w:val="multilevel"/>
    <w:tmpl w:val="D5A835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E357DBD"/>
    <w:multiLevelType w:val="multilevel"/>
    <w:tmpl w:val="0F9656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2B7725CA"/>
    <w:multiLevelType w:val="multilevel"/>
    <w:tmpl w:val="FC001C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7">
    <w:nsid w:val="3C1B0F60"/>
    <w:multiLevelType w:val="hybridMultilevel"/>
    <w:tmpl w:val="AA2E1488"/>
    <w:lvl w:ilvl="0" w:tplc="F6BC2F18">
      <w:start w:val="1"/>
      <w:numFmt w:val="russianLower"/>
      <w:lvlText w:val="(%1)"/>
      <w:lvlJc w:val="left"/>
      <w:pPr>
        <w:ind w:left="1211" w:hanging="360"/>
      </w:pPr>
      <w:rPr>
        <w:rFonts w:hint="default"/>
        <w:sz w:val="18"/>
        <w:szCs w:val="18"/>
      </w:rPr>
    </w:lvl>
    <w:lvl w:ilvl="1" w:tplc="1890B766">
      <w:numFmt w:val="bullet"/>
      <w:lvlText w:val="-"/>
      <w:lvlJc w:val="left"/>
      <w:pPr>
        <w:ind w:left="1931" w:hanging="360"/>
      </w:pPr>
      <w:rPr>
        <w:rFonts w:ascii="Palatino Linotype" w:eastAsia="Calibri" w:hAnsi="Palatino Linotype" w:cs="Palatino Linotype"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DEA45A1"/>
    <w:multiLevelType w:val="hybridMultilevel"/>
    <w:tmpl w:val="1A34899A"/>
    <w:lvl w:ilvl="0" w:tplc="5B6CB6A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7D8534F"/>
    <w:multiLevelType w:val="hybridMultilevel"/>
    <w:tmpl w:val="3EA25DAC"/>
    <w:lvl w:ilvl="0" w:tplc="080C2F06">
      <w:start w:val="1"/>
      <w:numFmt w:val="lowerLetter"/>
      <w:lvlText w:val="(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030C15"/>
    <w:multiLevelType w:val="multilevel"/>
    <w:tmpl w:val="551200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8616B31"/>
    <w:multiLevelType w:val="hybridMultilevel"/>
    <w:tmpl w:val="808C2086"/>
    <w:lvl w:ilvl="0" w:tplc="FAB0C678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884279F"/>
    <w:multiLevelType w:val="hybridMultilevel"/>
    <w:tmpl w:val="139CB68C"/>
    <w:lvl w:ilvl="0" w:tplc="F6BC2F18">
      <w:start w:val="1"/>
      <w:numFmt w:val="russianLower"/>
      <w:lvlText w:val="(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11"/>
  </w:num>
  <w:num w:numId="11">
    <w:abstractNumId w:val="0"/>
  </w:num>
  <w:num w:numId="12">
    <w:abstractNumId w:val="3"/>
  </w:num>
  <w:num w:numId="1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Людмила Мазуренко">
    <w15:presenceInfo w15:providerId="Windows Live" w15:userId="d58403ad7e7993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F4"/>
    <w:rsid w:val="0000170A"/>
    <w:rsid w:val="00001AD1"/>
    <w:rsid w:val="00002672"/>
    <w:rsid w:val="00003FE9"/>
    <w:rsid w:val="00004E72"/>
    <w:rsid w:val="000141B4"/>
    <w:rsid w:val="00015662"/>
    <w:rsid w:val="0001606B"/>
    <w:rsid w:val="000207DB"/>
    <w:rsid w:val="00022C23"/>
    <w:rsid w:val="00025D64"/>
    <w:rsid w:val="00031088"/>
    <w:rsid w:val="00035CF3"/>
    <w:rsid w:val="000372D1"/>
    <w:rsid w:val="00041F0C"/>
    <w:rsid w:val="0004570B"/>
    <w:rsid w:val="000458D3"/>
    <w:rsid w:val="000531C4"/>
    <w:rsid w:val="000535B2"/>
    <w:rsid w:val="000535CF"/>
    <w:rsid w:val="00056BE6"/>
    <w:rsid w:val="00066A54"/>
    <w:rsid w:val="00066E35"/>
    <w:rsid w:val="00070143"/>
    <w:rsid w:val="000711D2"/>
    <w:rsid w:val="00082A32"/>
    <w:rsid w:val="0008378A"/>
    <w:rsid w:val="000876D8"/>
    <w:rsid w:val="000971F9"/>
    <w:rsid w:val="000A6697"/>
    <w:rsid w:val="000B629A"/>
    <w:rsid w:val="000C4D36"/>
    <w:rsid w:val="000C68D0"/>
    <w:rsid w:val="000E0C0F"/>
    <w:rsid w:val="000E2808"/>
    <w:rsid w:val="000E41EE"/>
    <w:rsid w:val="000F083A"/>
    <w:rsid w:val="000F3A10"/>
    <w:rsid w:val="000F743A"/>
    <w:rsid w:val="001002B7"/>
    <w:rsid w:val="0010129E"/>
    <w:rsid w:val="001018A3"/>
    <w:rsid w:val="0010536E"/>
    <w:rsid w:val="00106080"/>
    <w:rsid w:val="00107F4C"/>
    <w:rsid w:val="00115025"/>
    <w:rsid w:val="00117324"/>
    <w:rsid w:val="00127197"/>
    <w:rsid w:val="001341F7"/>
    <w:rsid w:val="00135D8B"/>
    <w:rsid w:val="00142D88"/>
    <w:rsid w:val="001450A2"/>
    <w:rsid w:val="00145861"/>
    <w:rsid w:val="00145FC7"/>
    <w:rsid w:val="00154628"/>
    <w:rsid w:val="00154A17"/>
    <w:rsid w:val="00155AFE"/>
    <w:rsid w:val="00155EAF"/>
    <w:rsid w:val="00175784"/>
    <w:rsid w:val="00182C0D"/>
    <w:rsid w:val="00183710"/>
    <w:rsid w:val="00186C03"/>
    <w:rsid w:val="00190D2A"/>
    <w:rsid w:val="00193892"/>
    <w:rsid w:val="00195548"/>
    <w:rsid w:val="00195EFB"/>
    <w:rsid w:val="00196209"/>
    <w:rsid w:val="00197432"/>
    <w:rsid w:val="001A05D4"/>
    <w:rsid w:val="001A1858"/>
    <w:rsid w:val="001A27CA"/>
    <w:rsid w:val="001A315D"/>
    <w:rsid w:val="001A6790"/>
    <w:rsid w:val="001B5005"/>
    <w:rsid w:val="001C16FA"/>
    <w:rsid w:val="001C45BF"/>
    <w:rsid w:val="001C5B67"/>
    <w:rsid w:val="001C7FD5"/>
    <w:rsid w:val="001D6622"/>
    <w:rsid w:val="001D79EF"/>
    <w:rsid w:val="001E02D7"/>
    <w:rsid w:val="001E41B0"/>
    <w:rsid w:val="001E55A2"/>
    <w:rsid w:val="001E567D"/>
    <w:rsid w:val="001E7789"/>
    <w:rsid w:val="001F01B0"/>
    <w:rsid w:val="001F2B0C"/>
    <w:rsid w:val="001F73F1"/>
    <w:rsid w:val="00200014"/>
    <w:rsid w:val="00204F27"/>
    <w:rsid w:val="002114C6"/>
    <w:rsid w:val="002150AC"/>
    <w:rsid w:val="00215D01"/>
    <w:rsid w:val="00221A38"/>
    <w:rsid w:val="00222FC3"/>
    <w:rsid w:val="00227054"/>
    <w:rsid w:val="002270C7"/>
    <w:rsid w:val="00227D1A"/>
    <w:rsid w:val="00231626"/>
    <w:rsid w:val="002325C6"/>
    <w:rsid w:val="00233B84"/>
    <w:rsid w:val="00236383"/>
    <w:rsid w:val="0023780E"/>
    <w:rsid w:val="00242BF6"/>
    <w:rsid w:val="00244239"/>
    <w:rsid w:val="002469AC"/>
    <w:rsid w:val="00246B64"/>
    <w:rsid w:val="002528D8"/>
    <w:rsid w:val="002550D1"/>
    <w:rsid w:val="0026791C"/>
    <w:rsid w:val="002717CF"/>
    <w:rsid w:val="00276CF3"/>
    <w:rsid w:val="00282248"/>
    <w:rsid w:val="00283D55"/>
    <w:rsid w:val="0028404E"/>
    <w:rsid w:val="0028453A"/>
    <w:rsid w:val="00287BB8"/>
    <w:rsid w:val="00290ED4"/>
    <w:rsid w:val="00294E5B"/>
    <w:rsid w:val="002A57B6"/>
    <w:rsid w:val="002A796C"/>
    <w:rsid w:val="002B2921"/>
    <w:rsid w:val="002B72EE"/>
    <w:rsid w:val="002C0DF5"/>
    <w:rsid w:val="002C13CE"/>
    <w:rsid w:val="002C142F"/>
    <w:rsid w:val="002C3BE1"/>
    <w:rsid w:val="002C4C66"/>
    <w:rsid w:val="002C5279"/>
    <w:rsid w:val="002C6DE2"/>
    <w:rsid w:val="002D112A"/>
    <w:rsid w:val="002D12AA"/>
    <w:rsid w:val="002D5E2C"/>
    <w:rsid w:val="002E1C82"/>
    <w:rsid w:val="002E2EE9"/>
    <w:rsid w:val="002E47B1"/>
    <w:rsid w:val="002E62E3"/>
    <w:rsid w:val="002E6663"/>
    <w:rsid w:val="002F1810"/>
    <w:rsid w:val="002F4838"/>
    <w:rsid w:val="002F7501"/>
    <w:rsid w:val="00302051"/>
    <w:rsid w:val="00306CD8"/>
    <w:rsid w:val="00307867"/>
    <w:rsid w:val="00311C22"/>
    <w:rsid w:val="00312316"/>
    <w:rsid w:val="0031641C"/>
    <w:rsid w:val="00320601"/>
    <w:rsid w:val="00324503"/>
    <w:rsid w:val="00326D48"/>
    <w:rsid w:val="00327051"/>
    <w:rsid w:val="00327C5E"/>
    <w:rsid w:val="0033159D"/>
    <w:rsid w:val="003350C2"/>
    <w:rsid w:val="00336E25"/>
    <w:rsid w:val="0034287A"/>
    <w:rsid w:val="0034496F"/>
    <w:rsid w:val="00344EA1"/>
    <w:rsid w:val="003471AD"/>
    <w:rsid w:val="00351317"/>
    <w:rsid w:val="00352014"/>
    <w:rsid w:val="0035366D"/>
    <w:rsid w:val="00362840"/>
    <w:rsid w:val="00365489"/>
    <w:rsid w:val="00365F78"/>
    <w:rsid w:val="00367C4D"/>
    <w:rsid w:val="00375EEC"/>
    <w:rsid w:val="00377296"/>
    <w:rsid w:val="00381D97"/>
    <w:rsid w:val="003825F5"/>
    <w:rsid w:val="003830E2"/>
    <w:rsid w:val="003855FA"/>
    <w:rsid w:val="0039204F"/>
    <w:rsid w:val="00394692"/>
    <w:rsid w:val="003A4465"/>
    <w:rsid w:val="003C0739"/>
    <w:rsid w:val="003C1C03"/>
    <w:rsid w:val="003C6EA2"/>
    <w:rsid w:val="003C7DE6"/>
    <w:rsid w:val="003D3E9A"/>
    <w:rsid w:val="003D4186"/>
    <w:rsid w:val="003D4C17"/>
    <w:rsid w:val="003E2349"/>
    <w:rsid w:val="003E2787"/>
    <w:rsid w:val="0040109C"/>
    <w:rsid w:val="00407407"/>
    <w:rsid w:val="004076DE"/>
    <w:rsid w:val="00407852"/>
    <w:rsid w:val="00412F85"/>
    <w:rsid w:val="0042027B"/>
    <w:rsid w:val="004207A7"/>
    <w:rsid w:val="0042284E"/>
    <w:rsid w:val="00426F78"/>
    <w:rsid w:val="00433D28"/>
    <w:rsid w:val="004347A1"/>
    <w:rsid w:val="00440CC5"/>
    <w:rsid w:val="00441241"/>
    <w:rsid w:val="00442169"/>
    <w:rsid w:val="0045035A"/>
    <w:rsid w:val="00451420"/>
    <w:rsid w:val="00451BE3"/>
    <w:rsid w:val="00454809"/>
    <w:rsid w:val="00454FCB"/>
    <w:rsid w:val="00455E8F"/>
    <w:rsid w:val="00462DDA"/>
    <w:rsid w:val="0046477E"/>
    <w:rsid w:val="00471B93"/>
    <w:rsid w:val="00474F14"/>
    <w:rsid w:val="00476EBA"/>
    <w:rsid w:val="004774F2"/>
    <w:rsid w:val="004778A4"/>
    <w:rsid w:val="004843BF"/>
    <w:rsid w:val="00484B93"/>
    <w:rsid w:val="00486D98"/>
    <w:rsid w:val="004A109C"/>
    <w:rsid w:val="004A28FC"/>
    <w:rsid w:val="004B225B"/>
    <w:rsid w:val="004B2DE6"/>
    <w:rsid w:val="004B3201"/>
    <w:rsid w:val="004B568C"/>
    <w:rsid w:val="004B5B72"/>
    <w:rsid w:val="004B7425"/>
    <w:rsid w:val="004C2700"/>
    <w:rsid w:val="004C66BB"/>
    <w:rsid w:val="004C703C"/>
    <w:rsid w:val="004C75C6"/>
    <w:rsid w:val="004D057D"/>
    <w:rsid w:val="004D1C0E"/>
    <w:rsid w:val="004D3EED"/>
    <w:rsid w:val="004E2659"/>
    <w:rsid w:val="004E564E"/>
    <w:rsid w:val="004E6DF4"/>
    <w:rsid w:val="004F3A9A"/>
    <w:rsid w:val="004F3F4A"/>
    <w:rsid w:val="004F75F4"/>
    <w:rsid w:val="005012F9"/>
    <w:rsid w:val="005025E6"/>
    <w:rsid w:val="00503919"/>
    <w:rsid w:val="005049FE"/>
    <w:rsid w:val="00510D02"/>
    <w:rsid w:val="00511796"/>
    <w:rsid w:val="00517644"/>
    <w:rsid w:val="005225C1"/>
    <w:rsid w:val="00530326"/>
    <w:rsid w:val="0053158C"/>
    <w:rsid w:val="00540CD0"/>
    <w:rsid w:val="0054294F"/>
    <w:rsid w:val="00560B12"/>
    <w:rsid w:val="00563F1C"/>
    <w:rsid w:val="0057060F"/>
    <w:rsid w:val="00570C0E"/>
    <w:rsid w:val="00573E9C"/>
    <w:rsid w:val="0057416E"/>
    <w:rsid w:val="00580266"/>
    <w:rsid w:val="00582132"/>
    <w:rsid w:val="005833C9"/>
    <w:rsid w:val="00587669"/>
    <w:rsid w:val="00591B8D"/>
    <w:rsid w:val="0059575A"/>
    <w:rsid w:val="005960DA"/>
    <w:rsid w:val="00597A65"/>
    <w:rsid w:val="005A3C9D"/>
    <w:rsid w:val="005A7919"/>
    <w:rsid w:val="005B08D1"/>
    <w:rsid w:val="005B4621"/>
    <w:rsid w:val="005B5115"/>
    <w:rsid w:val="005B58B1"/>
    <w:rsid w:val="005B79B4"/>
    <w:rsid w:val="005C251A"/>
    <w:rsid w:val="005C43C2"/>
    <w:rsid w:val="005C7C6E"/>
    <w:rsid w:val="005D422B"/>
    <w:rsid w:val="005D6866"/>
    <w:rsid w:val="005D71DD"/>
    <w:rsid w:val="005E0417"/>
    <w:rsid w:val="005E1050"/>
    <w:rsid w:val="005E1975"/>
    <w:rsid w:val="005E3A7B"/>
    <w:rsid w:val="005F2225"/>
    <w:rsid w:val="005F5FA5"/>
    <w:rsid w:val="00600354"/>
    <w:rsid w:val="00600EB1"/>
    <w:rsid w:val="006030F9"/>
    <w:rsid w:val="00604AC7"/>
    <w:rsid w:val="00605BFA"/>
    <w:rsid w:val="006156CA"/>
    <w:rsid w:val="00627C66"/>
    <w:rsid w:val="0063036D"/>
    <w:rsid w:val="00631CE1"/>
    <w:rsid w:val="00642B0F"/>
    <w:rsid w:val="00643DB5"/>
    <w:rsid w:val="006469B0"/>
    <w:rsid w:val="00651DDE"/>
    <w:rsid w:val="00654AD0"/>
    <w:rsid w:val="00656339"/>
    <w:rsid w:val="0065686F"/>
    <w:rsid w:val="006568C3"/>
    <w:rsid w:val="00660B09"/>
    <w:rsid w:val="006653C7"/>
    <w:rsid w:val="00673454"/>
    <w:rsid w:val="006765F2"/>
    <w:rsid w:val="00676F9C"/>
    <w:rsid w:val="0068611A"/>
    <w:rsid w:val="00686EF5"/>
    <w:rsid w:val="0069089F"/>
    <w:rsid w:val="00693D5A"/>
    <w:rsid w:val="0069448C"/>
    <w:rsid w:val="00694D18"/>
    <w:rsid w:val="0069520B"/>
    <w:rsid w:val="0069561C"/>
    <w:rsid w:val="00696488"/>
    <w:rsid w:val="006A18F4"/>
    <w:rsid w:val="006A4905"/>
    <w:rsid w:val="006A6A1C"/>
    <w:rsid w:val="006B1469"/>
    <w:rsid w:val="006B1CC7"/>
    <w:rsid w:val="006B2080"/>
    <w:rsid w:val="006B462A"/>
    <w:rsid w:val="006C1340"/>
    <w:rsid w:val="006C1787"/>
    <w:rsid w:val="006C19B6"/>
    <w:rsid w:val="006C7540"/>
    <w:rsid w:val="006D2C0C"/>
    <w:rsid w:val="006D36E0"/>
    <w:rsid w:val="006D757E"/>
    <w:rsid w:val="006D7AC3"/>
    <w:rsid w:val="006E081C"/>
    <w:rsid w:val="006E0C92"/>
    <w:rsid w:val="006F424A"/>
    <w:rsid w:val="006F4A26"/>
    <w:rsid w:val="006F4B0F"/>
    <w:rsid w:val="007001BF"/>
    <w:rsid w:val="00700482"/>
    <w:rsid w:val="0070070A"/>
    <w:rsid w:val="00701499"/>
    <w:rsid w:val="00703D58"/>
    <w:rsid w:val="00710050"/>
    <w:rsid w:val="00711FCF"/>
    <w:rsid w:val="007133C9"/>
    <w:rsid w:val="007150E8"/>
    <w:rsid w:val="007161BA"/>
    <w:rsid w:val="00717AB0"/>
    <w:rsid w:val="00726D94"/>
    <w:rsid w:val="00741FFE"/>
    <w:rsid w:val="00742387"/>
    <w:rsid w:val="0074533C"/>
    <w:rsid w:val="007455C3"/>
    <w:rsid w:val="00763599"/>
    <w:rsid w:val="007650CF"/>
    <w:rsid w:val="00767F07"/>
    <w:rsid w:val="00775E29"/>
    <w:rsid w:val="0077702A"/>
    <w:rsid w:val="00781689"/>
    <w:rsid w:val="0078327A"/>
    <w:rsid w:val="00785B8E"/>
    <w:rsid w:val="00787C44"/>
    <w:rsid w:val="00796332"/>
    <w:rsid w:val="007A03EC"/>
    <w:rsid w:val="007A7C37"/>
    <w:rsid w:val="007B4CC5"/>
    <w:rsid w:val="007B6E6C"/>
    <w:rsid w:val="007C4432"/>
    <w:rsid w:val="007D50FD"/>
    <w:rsid w:val="007D6587"/>
    <w:rsid w:val="007D663C"/>
    <w:rsid w:val="007E3512"/>
    <w:rsid w:val="007E51C8"/>
    <w:rsid w:val="007E5A86"/>
    <w:rsid w:val="007E7713"/>
    <w:rsid w:val="007F3B9F"/>
    <w:rsid w:val="007F4906"/>
    <w:rsid w:val="00800EC6"/>
    <w:rsid w:val="00802AA0"/>
    <w:rsid w:val="00806D3F"/>
    <w:rsid w:val="00807B7B"/>
    <w:rsid w:val="00817A08"/>
    <w:rsid w:val="0082348A"/>
    <w:rsid w:val="00831FB3"/>
    <w:rsid w:val="00833671"/>
    <w:rsid w:val="008353EF"/>
    <w:rsid w:val="00841233"/>
    <w:rsid w:val="00841DE3"/>
    <w:rsid w:val="00845744"/>
    <w:rsid w:val="008464C2"/>
    <w:rsid w:val="00850C29"/>
    <w:rsid w:val="00850EF9"/>
    <w:rsid w:val="008523FC"/>
    <w:rsid w:val="0086462A"/>
    <w:rsid w:val="00871331"/>
    <w:rsid w:val="008745F1"/>
    <w:rsid w:val="00876D2B"/>
    <w:rsid w:val="00885BA3"/>
    <w:rsid w:val="00886A22"/>
    <w:rsid w:val="00895946"/>
    <w:rsid w:val="008A0557"/>
    <w:rsid w:val="008A1B20"/>
    <w:rsid w:val="008A2D1D"/>
    <w:rsid w:val="008A77F5"/>
    <w:rsid w:val="008B14FF"/>
    <w:rsid w:val="008B325E"/>
    <w:rsid w:val="008B6F4E"/>
    <w:rsid w:val="008C1A7A"/>
    <w:rsid w:val="008C395E"/>
    <w:rsid w:val="008C3B99"/>
    <w:rsid w:val="008D0BC2"/>
    <w:rsid w:val="008D353A"/>
    <w:rsid w:val="008D3615"/>
    <w:rsid w:val="008D3EAE"/>
    <w:rsid w:val="008E0498"/>
    <w:rsid w:val="008E430B"/>
    <w:rsid w:val="008E591F"/>
    <w:rsid w:val="008E5D81"/>
    <w:rsid w:val="008E649C"/>
    <w:rsid w:val="008E6A46"/>
    <w:rsid w:val="008F0C87"/>
    <w:rsid w:val="008F1127"/>
    <w:rsid w:val="008F29B2"/>
    <w:rsid w:val="008F54D8"/>
    <w:rsid w:val="008F5554"/>
    <w:rsid w:val="008F7275"/>
    <w:rsid w:val="008F7D64"/>
    <w:rsid w:val="00903880"/>
    <w:rsid w:val="00911B98"/>
    <w:rsid w:val="00913A53"/>
    <w:rsid w:val="00916C34"/>
    <w:rsid w:val="0092088E"/>
    <w:rsid w:val="00920DF1"/>
    <w:rsid w:val="0092409B"/>
    <w:rsid w:val="009251DA"/>
    <w:rsid w:val="00926BC6"/>
    <w:rsid w:val="00926D53"/>
    <w:rsid w:val="009274AC"/>
    <w:rsid w:val="009275B6"/>
    <w:rsid w:val="00932A37"/>
    <w:rsid w:val="00935735"/>
    <w:rsid w:val="00935FD7"/>
    <w:rsid w:val="009410C2"/>
    <w:rsid w:val="009439D3"/>
    <w:rsid w:val="00944524"/>
    <w:rsid w:val="00947027"/>
    <w:rsid w:val="00950883"/>
    <w:rsid w:val="00953F03"/>
    <w:rsid w:val="00957564"/>
    <w:rsid w:val="00963E0B"/>
    <w:rsid w:val="0096502E"/>
    <w:rsid w:val="00966A64"/>
    <w:rsid w:val="00971DB3"/>
    <w:rsid w:val="00972C20"/>
    <w:rsid w:val="00973290"/>
    <w:rsid w:val="0097736F"/>
    <w:rsid w:val="00980C64"/>
    <w:rsid w:val="009813E9"/>
    <w:rsid w:val="0099063C"/>
    <w:rsid w:val="00990D26"/>
    <w:rsid w:val="00992133"/>
    <w:rsid w:val="00994CB1"/>
    <w:rsid w:val="009A1AFD"/>
    <w:rsid w:val="009A2EB8"/>
    <w:rsid w:val="009A56A8"/>
    <w:rsid w:val="009A7C3D"/>
    <w:rsid w:val="009B59F3"/>
    <w:rsid w:val="009C04D2"/>
    <w:rsid w:val="009C10A1"/>
    <w:rsid w:val="009C22CB"/>
    <w:rsid w:val="009C258B"/>
    <w:rsid w:val="009C6764"/>
    <w:rsid w:val="009D13D8"/>
    <w:rsid w:val="009D6E93"/>
    <w:rsid w:val="009E27A0"/>
    <w:rsid w:val="009E394B"/>
    <w:rsid w:val="009F3E62"/>
    <w:rsid w:val="00A00332"/>
    <w:rsid w:val="00A02EAB"/>
    <w:rsid w:val="00A03412"/>
    <w:rsid w:val="00A0390E"/>
    <w:rsid w:val="00A03ED1"/>
    <w:rsid w:val="00A05D8A"/>
    <w:rsid w:val="00A10A37"/>
    <w:rsid w:val="00A10E58"/>
    <w:rsid w:val="00A10F6B"/>
    <w:rsid w:val="00A1394E"/>
    <w:rsid w:val="00A14EA5"/>
    <w:rsid w:val="00A152DD"/>
    <w:rsid w:val="00A159F2"/>
    <w:rsid w:val="00A239BE"/>
    <w:rsid w:val="00A32E43"/>
    <w:rsid w:val="00A3780C"/>
    <w:rsid w:val="00A44279"/>
    <w:rsid w:val="00A44D12"/>
    <w:rsid w:val="00A45732"/>
    <w:rsid w:val="00A46B7A"/>
    <w:rsid w:val="00A50C61"/>
    <w:rsid w:val="00A511BC"/>
    <w:rsid w:val="00A53FED"/>
    <w:rsid w:val="00A614CD"/>
    <w:rsid w:val="00A65D01"/>
    <w:rsid w:val="00A6609D"/>
    <w:rsid w:val="00A6750F"/>
    <w:rsid w:val="00A7082C"/>
    <w:rsid w:val="00A72153"/>
    <w:rsid w:val="00A72B86"/>
    <w:rsid w:val="00A73268"/>
    <w:rsid w:val="00A761A8"/>
    <w:rsid w:val="00A80005"/>
    <w:rsid w:val="00A94BA5"/>
    <w:rsid w:val="00A94D2D"/>
    <w:rsid w:val="00AA2A22"/>
    <w:rsid w:val="00AA5489"/>
    <w:rsid w:val="00AB50E5"/>
    <w:rsid w:val="00AB5A5B"/>
    <w:rsid w:val="00AB7A55"/>
    <w:rsid w:val="00AD0285"/>
    <w:rsid w:val="00AD26AC"/>
    <w:rsid w:val="00AD420A"/>
    <w:rsid w:val="00AD4E96"/>
    <w:rsid w:val="00AD54E5"/>
    <w:rsid w:val="00AD5E9C"/>
    <w:rsid w:val="00AE2379"/>
    <w:rsid w:val="00AE5644"/>
    <w:rsid w:val="00AE5DE1"/>
    <w:rsid w:val="00AE61A6"/>
    <w:rsid w:val="00AE73B9"/>
    <w:rsid w:val="00AF1188"/>
    <w:rsid w:val="00AF1FA3"/>
    <w:rsid w:val="00AF2ABA"/>
    <w:rsid w:val="00B011D1"/>
    <w:rsid w:val="00B0272A"/>
    <w:rsid w:val="00B1733C"/>
    <w:rsid w:val="00B22AC0"/>
    <w:rsid w:val="00B23345"/>
    <w:rsid w:val="00B246C4"/>
    <w:rsid w:val="00B301E3"/>
    <w:rsid w:val="00B315D6"/>
    <w:rsid w:val="00B357B6"/>
    <w:rsid w:val="00B3653C"/>
    <w:rsid w:val="00B37C5F"/>
    <w:rsid w:val="00B42C3B"/>
    <w:rsid w:val="00B44582"/>
    <w:rsid w:val="00B44E5C"/>
    <w:rsid w:val="00B45885"/>
    <w:rsid w:val="00B45E03"/>
    <w:rsid w:val="00B461B1"/>
    <w:rsid w:val="00B53359"/>
    <w:rsid w:val="00B62C22"/>
    <w:rsid w:val="00B63E09"/>
    <w:rsid w:val="00B6716D"/>
    <w:rsid w:val="00B71CF9"/>
    <w:rsid w:val="00B81153"/>
    <w:rsid w:val="00B92942"/>
    <w:rsid w:val="00B958F9"/>
    <w:rsid w:val="00B967E5"/>
    <w:rsid w:val="00BA1A5C"/>
    <w:rsid w:val="00BA3B23"/>
    <w:rsid w:val="00BA6484"/>
    <w:rsid w:val="00BA76D8"/>
    <w:rsid w:val="00BB19E5"/>
    <w:rsid w:val="00BB5D21"/>
    <w:rsid w:val="00BC3468"/>
    <w:rsid w:val="00BC34B7"/>
    <w:rsid w:val="00BD0410"/>
    <w:rsid w:val="00BD1467"/>
    <w:rsid w:val="00BD29CE"/>
    <w:rsid w:val="00BD4365"/>
    <w:rsid w:val="00BD6E44"/>
    <w:rsid w:val="00BD749A"/>
    <w:rsid w:val="00BE09B1"/>
    <w:rsid w:val="00BE3959"/>
    <w:rsid w:val="00BE75FE"/>
    <w:rsid w:val="00BF1018"/>
    <w:rsid w:val="00BF6306"/>
    <w:rsid w:val="00C00F22"/>
    <w:rsid w:val="00C02350"/>
    <w:rsid w:val="00C051EE"/>
    <w:rsid w:val="00C1102D"/>
    <w:rsid w:val="00C11562"/>
    <w:rsid w:val="00C1273E"/>
    <w:rsid w:val="00C16926"/>
    <w:rsid w:val="00C16FD3"/>
    <w:rsid w:val="00C25D5E"/>
    <w:rsid w:val="00C329E0"/>
    <w:rsid w:val="00C32E6E"/>
    <w:rsid w:val="00C36388"/>
    <w:rsid w:val="00C41E00"/>
    <w:rsid w:val="00C42C30"/>
    <w:rsid w:val="00C66EE4"/>
    <w:rsid w:val="00C7235C"/>
    <w:rsid w:val="00C739F9"/>
    <w:rsid w:val="00C757F3"/>
    <w:rsid w:val="00C80EBF"/>
    <w:rsid w:val="00C82E39"/>
    <w:rsid w:val="00C83126"/>
    <w:rsid w:val="00C8553B"/>
    <w:rsid w:val="00C86D48"/>
    <w:rsid w:val="00C9050E"/>
    <w:rsid w:val="00C90565"/>
    <w:rsid w:val="00C90808"/>
    <w:rsid w:val="00C9179A"/>
    <w:rsid w:val="00C918ED"/>
    <w:rsid w:val="00C928AA"/>
    <w:rsid w:val="00C939BA"/>
    <w:rsid w:val="00CA1B1A"/>
    <w:rsid w:val="00CA3AE4"/>
    <w:rsid w:val="00CA40C8"/>
    <w:rsid w:val="00CA44AF"/>
    <w:rsid w:val="00CB2C47"/>
    <w:rsid w:val="00CB2D40"/>
    <w:rsid w:val="00CB7BD1"/>
    <w:rsid w:val="00CC074D"/>
    <w:rsid w:val="00CC39B8"/>
    <w:rsid w:val="00CC4FBE"/>
    <w:rsid w:val="00CD0380"/>
    <w:rsid w:val="00CD4EDB"/>
    <w:rsid w:val="00CD6C7E"/>
    <w:rsid w:val="00CE3A66"/>
    <w:rsid w:val="00CF2878"/>
    <w:rsid w:val="00CF2DAC"/>
    <w:rsid w:val="00CF792C"/>
    <w:rsid w:val="00CF7DEC"/>
    <w:rsid w:val="00D134E8"/>
    <w:rsid w:val="00D137A7"/>
    <w:rsid w:val="00D1649D"/>
    <w:rsid w:val="00D20862"/>
    <w:rsid w:val="00D317C2"/>
    <w:rsid w:val="00D33C76"/>
    <w:rsid w:val="00D36059"/>
    <w:rsid w:val="00D444F3"/>
    <w:rsid w:val="00D512A9"/>
    <w:rsid w:val="00D53DE2"/>
    <w:rsid w:val="00D552D0"/>
    <w:rsid w:val="00D61470"/>
    <w:rsid w:val="00D6163B"/>
    <w:rsid w:val="00D6568E"/>
    <w:rsid w:val="00D67D43"/>
    <w:rsid w:val="00D81710"/>
    <w:rsid w:val="00D86135"/>
    <w:rsid w:val="00D86AAF"/>
    <w:rsid w:val="00D918A9"/>
    <w:rsid w:val="00D922E8"/>
    <w:rsid w:val="00DA4767"/>
    <w:rsid w:val="00DB2AAB"/>
    <w:rsid w:val="00DC1C9B"/>
    <w:rsid w:val="00DC4FD4"/>
    <w:rsid w:val="00DC7057"/>
    <w:rsid w:val="00DD089F"/>
    <w:rsid w:val="00DD148B"/>
    <w:rsid w:val="00DD3F65"/>
    <w:rsid w:val="00DD4E17"/>
    <w:rsid w:val="00DD4F98"/>
    <w:rsid w:val="00DD7DB1"/>
    <w:rsid w:val="00DD7EE8"/>
    <w:rsid w:val="00DE025A"/>
    <w:rsid w:val="00DE0B19"/>
    <w:rsid w:val="00DE3BB4"/>
    <w:rsid w:val="00DE6BF2"/>
    <w:rsid w:val="00DE70A4"/>
    <w:rsid w:val="00DF06A0"/>
    <w:rsid w:val="00DF0C7A"/>
    <w:rsid w:val="00DF253A"/>
    <w:rsid w:val="00DF4BF9"/>
    <w:rsid w:val="00DF5501"/>
    <w:rsid w:val="00DF5CE3"/>
    <w:rsid w:val="00DF65C2"/>
    <w:rsid w:val="00E0147F"/>
    <w:rsid w:val="00E028BF"/>
    <w:rsid w:val="00E035D1"/>
    <w:rsid w:val="00E037DD"/>
    <w:rsid w:val="00E04B64"/>
    <w:rsid w:val="00E13312"/>
    <w:rsid w:val="00E15067"/>
    <w:rsid w:val="00E16B49"/>
    <w:rsid w:val="00E208B0"/>
    <w:rsid w:val="00E4600D"/>
    <w:rsid w:val="00E5342D"/>
    <w:rsid w:val="00E56190"/>
    <w:rsid w:val="00E67650"/>
    <w:rsid w:val="00E67E21"/>
    <w:rsid w:val="00E736E4"/>
    <w:rsid w:val="00E74112"/>
    <w:rsid w:val="00E7458A"/>
    <w:rsid w:val="00E75C26"/>
    <w:rsid w:val="00E762BA"/>
    <w:rsid w:val="00E817B4"/>
    <w:rsid w:val="00E81A94"/>
    <w:rsid w:val="00E87C8D"/>
    <w:rsid w:val="00E942CA"/>
    <w:rsid w:val="00E95976"/>
    <w:rsid w:val="00E974CE"/>
    <w:rsid w:val="00EA0C25"/>
    <w:rsid w:val="00EA1FA4"/>
    <w:rsid w:val="00EA2355"/>
    <w:rsid w:val="00EA4036"/>
    <w:rsid w:val="00EA624E"/>
    <w:rsid w:val="00EA67A5"/>
    <w:rsid w:val="00EB0798"/>
    <w:rsid w:val="00EB2817"/>
    <w:rsid w:val="00EB474F"/>
    <w:rsid w:val="00EC28F5"/>
    <w:rsid w:val="00ED12FC"/>
    <w:rsid w:val="00ED2D15"/>
    <w:rsid w:val="00EE1D78"/>
    <w:rsid w:val="00EF1762"/>
    <w:rsid w:val="00F01031"/>
    <w:rsid w:val="00F02C2D"/>
    <w:rsid w:val="00F078D2"/>
    <w:rsid w:val="00F16EA1"/>
    <w:rsid w:val="00F17842"/>
    <w:rsid w:val="00F26B04"/>
    <w:rsid w:val="00F2797C"/>
    <w:rsid w:val="00F31005"/>
    <w:rsid w:val="00F3648F"/>
    <w:rsid w:val="00F41F36"/>
    <w:rsid w:val="00F42C15"/>
    <w:rsid w:val="00F4314F"/>
    <w:rsid w:val="00F46207"/>
    <w:rsid w:val="00F473E4"/>
    <w:rsid w:val="00F54B06"/>
    <w:rsid w:val="00F557D6"/>
    <w:rsid w:val="00F624BB"/>
    <w:rsid w:val="00F671CE"/>
    <w:rsid w:val="00F67CC9"/>
    <w:rsid w:val="00F76CA5"/>
    <w:rsid w:val="00F80861"/>
    <w:rsid w:val="00F97C45"/>
    <w:rsid w:val="00FB34C1"/>
    <w:rsid w:val="00FC0B7B"/>
    <w:rsid w:val="00FC209C"/>
    <w:rsid w:val="00FD2A88"/>
    <w:rsid w:val="00FD2B3C"/>
    <w:rsid w:val="00FE2FC8"/>
    <w:rsid w:val="00FE54E5"/>
    <w:rsid w:val="00FE6534"/>
    <w:rsid w:val="00FF1DC9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17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2A57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FontStyle63">
    <w:name w:val="Font Style63"/>
    <w:basedOn w:val="a0"/>
    <w:rsid w:val="002A57B6"/>
    <w:rPr>
      <w:rFonts w:ascii="Palatino Linotype" w:hAnsi="Palatino Linotype" w:cs="Palatino Linotype"/>
      <w:sz w:val="14"/>
      <w:szCs w:val="14"/>
    </w:rPr>
  </w:style>
  <w:style w:type="character" w:customStyle="1" w:styleId="1">
    <w:name w:val="Основной текст1"/>
    <w:basedOn w:val="a0"/>
    <w:rsid w:val="002A57B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paragraph" w:styleId="a4">
    <w:name w:val="footnote text"/>
    <w:basedOn w:val="a"/>
    <w:link w:val="a5"/>
    <w:uiPriority w:val="99"/>
    <w:semiHidden/>
    <w:unhideWhenUsed/>
    <w:rsid w:val="002A57B6"/>
    <w:pPr>
      <w:widowControl w:val="0"/>
      <w:autoSpaceDE/>
      <w:autoSpaceDN/>
    </w:pPr>
    <w:rPr>
      <w:rFonts w:ascii="Courier New" w:eastAsia="Courier New" w:hAnsi="Courier New" w:cs="Courier New"/>
      <w:color w:val="000000"/>
      <w:lang w:val="en-US" w:eastAsia="en-GB"/>
    </w:rPr>
  </w:style>
  <w:style w:type="character" w:customStyle="1" w:styleId="a5">
    <w:name w:val="Текст сноски Знак"/>
    <w:basedOn w:val="a0"/>
    <w:link w:val="a4"/>
    <w:uiPriority w:val="99"/>
    <w:semiHidden/>
    <w:rsid w:val="002A57B6"/>
    <w:rPr>
      <w:rFonts w:ascii="Courier New" w:eastAsia="Courier New" w:hAnsi="Courier New" w:cs="Courier New"/>
      <w:color w:val="000000"/>
      <w:sz w:val="20"/>
      <w:szCs w:val="20"/>
      <w:lang w:val="en-US" w:eastAsia="en-GB"/>
    </w:rPr>
  </w:style>
  <w:style w:type="character" w:styleId="a6">
    <w:name w:val="footnote reference"/>
    <w:basedOn w:val="a0"/>
    <w:uiPriority w:val="99"/>
    <w:semiHidden/>
    <w:unhideWhenUsed/>
    <w:rsid w:val="002A57B6"/>
    <w:rPr>
      <w:vertAlign w:val="superscript"/>
    </w:rPr>
  </w:style>
  <w:style w:type="paragraph" w:styleId="a7">
    <w:name w:val="List Paragraph"/>
    <w:basedOn w:val="a"/>
    <w:uiPriority w:val="34"/>
    <w:qFormat/>
    <w:rsid w:val="002A57B6"/>
    <w:pPr>
      <w:widowControl w:val="0"/>
      <w:autoSpaceDE/>
      <w:autoSpaceDN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val="en-US" w:eastAsia="en-GB"/>
    </w:rPr>
  </w:style>
  <w:style w:type="paragraph" w:styleId="a8">
    <w:name w:val="header"/>
    <w:basedOn w:val="a"/>
    <w:link w:val="a9"/>
    <w:uiPriority w:val="99"/>
    <w:unhideWhenUsed/>
    <w:rsid w:val="00D33C7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3C76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33C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3C76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Placeholder Text"/>
    <w:basedOn w:val="a0"/>
    <w:uiPriority w:val="99"/>
    <w:semiHidden/>
    <w:rsid w:val="00651DDE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651DD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DDE"/>
    <w:rPr>
      <w:rFonts w:ascii="Tahoma" w:eastAsia="Times New Roman" w:hAnsi="Tahoma" w:cs="Tahoma"/>
      <w:sz w:val="16"/>
      <w:szCs w:val="16"/>
    </w:rPr>
  </w:style>
  <w:style w:type="character" w:customStyle="1" w:styleId="mqInternal">
    <w:name w:val="mqInternal"/>
    <w:uiPriority w:val="99"/>
    <w:rsid w:val="00EA4036"/>
    <w:rPr>
      <w:color w:val="800000"/>
      <w:sz w:val="20"/>
    </w:rPr>
  </w:style>
  <w:style w:type="paragraph" w:styleId="HTML">
    <w:name w:val="HTML Preformatted"/>
    <w:basedOn w:val="a"/>
    <w:link w:val="HTML0"/>
    <w:uiPriority w:val="99"/>
    <w:semiHidden/>
    <w:unhideWhenUsed/>
    <w:rsid w:val="008B1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14F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070143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70143"/>
  </w:style>
  <w:style w:type="character" w:customStyle="1" w:styleId="af1">
    <w:name w:val="Текст примечания Знак"/>
    <w:basedOn w:val="a0"/>
    <w:link w:val="af0"/>
    <w:uiPriority w:val="99"/>
    <w:rsid w:val="000701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7014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7014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">
    <w:name w:val="norm"/>
    <w:basedOn w:val="a"/>
    <w:rsid w:val="00F97C45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italics">
    <w:name w:val="italics"/>
    <w:basedOn w:val="a0"/>
    <w:rsid w:val="00F97C45"/>
  </w:style>
  <w:style w:type="paragraph" w:customStyle="1" w:styleId="modref">
    <w:name w:val="modref"/>
    <w:basedOn w:val="a"/>
    <w:rsid w:val="0057060F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57060F"/>
    <w:rPr>
      <w:color w:val="0000FF"/>
      <w:u w:val="single"/>
    </w:rPr>
  </w:style>
  <w:style w:type="paragraph" w:customStyle="1" w:styleId="Default">
    <w:name w:val="Default"/>
    <w:rsid w:val="00E208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Revision"/>
    <w:hidden/>
    <w:uiPriority w:val="99"/>
    <w:semiHidden/>
    <w:rsid w:val="00935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9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3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496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5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3703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90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5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52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218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1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7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15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9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2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40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232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3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3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7282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7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E0688-7DDB-4F70-9B1D-F5A4D968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4265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Radchenko</cp:lastModifiedBy>
  <cp:revision>183</cp:revision>
  <cp:lastPrinted>2023-07-21T10:36:00Z</cp:lastPrinted>
  <dcterms:created xsi:type="dcterms:W3CDTF">2019-11-14T14:45:00Z</dcterms:created>
  <dcterms:modified xsi:type="dcterms:W3CDTF">2024-10-29T09:00:00Z</dcterms:modified>
</cp:coreProperties>
</file>