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0A0772" w14:textId="5F51C4C1" w:rsidR="00797CD9" w:rsidRPr="0060238C" w:rsidRDefault="00545617" w:rsidP="00545617">
      <w:pPr>
        <w:pStyle w:val="a4"/>
        <w:widowControl/>
        <w:tabs>
          <w:tab w:val="left" w:pos="2127"/>
        </w:tabs>
        <w:spacing w:line="360" w:lineRule="auto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 xml:space="preserve">                                                                                   </w:t>
      </w:r>
      <w:r w:rsidR="00BF57F0" w:rsidRPr="0060238C">
        <w:rPr>
          <w:spacing w:val="0"/>
          <w:kern w:val="0"/>
          <w:position w:val="0"/>
          <w:sz w:val="28"/>
          <w:szCs w:val="28"/>
          <w:lang w:val="uk-UA"/>
        </w:rPr>
        <w:t>ЗАТВЕРДЖЕНО</w:t>
      </w:r>
    </w:p>
    <w:p w14:paraId="42D81A22" w14:textId="01777861" w:rsidR="00BF57F0" w:rsidRPr="0060238C" w:rsidRDefault="00545617" w:rsidP="00545617">
      <w:pPr>
        <w:pStyle w:val="a4"/>
        <w:widowControl/>
        <w:tabs>
          <w:tab w:val="left" w:pos="2127"/>
        </w:tabs>
        <w:spacing w:line="360" w:lineRule="auto"/>
        <w:jc w:val="center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                                                       </w:t>
      </w:r>
      <w:r w:rsidR="00BF57F0" w:rsidRPr="0060238C">
        <w:rPr>
          <w:spacing w:val="0"/>
          <w:kern w:val="0"/>
          <w:position w:val="0"/>
          <w:sz w:val="28"/>
          <w:szCs w:val="28"/>
          <w:lang w:val="uk-UA"/>
        </w:rPr>
        <w:t>постановою Кабінету Міністрів України</w:t>
      </w:r>
    </w:p>
    <w:p w14:paraId="4D3BA349" w14:textId="5EF5FDB3" w:rsidR="00BF57F0" w:rsidRPr="0060238C" w:rsidRDefault="00545617" w:rsidP="00545617">
      <w:pPr>
        <w:pStyle w:val="a4"/>
        <w:widowControl/>
        <w:tabs>
          <w:tab w:val="left" w:pos="2127"/>
        </w:tabs>
        <w:spacing w:line="360" w:lineRule="auto"/>
        <w:jc w:val="center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                                                        </w:t>
      </w:r>
      <w:r w:rsidR="00BF57F0" w:rsidRPr="0060238C">
        <w:rPr>
          <w:spacing w:val="0"/>
          <w:kern w:val="0"/>
          <w:position w:val="0"/>
          <w:sz w:val="28"/>
          <w:szCs w:val="28"/>
          <w:lang w:val="uk-UA"/>
        </w:rPr>
        <w:t>від                          р. №</w:t>
      </w:r>
    </w:p>
    <w:p w14:paraId="3F2EC395" w14:textId="77777777" w:rsidR="00545617" w:rsidRPr="0060238C" w:rsidRDefault="00545617" w:rsidP="008F5E5C">
      <w:pPr>
        <w:pStyle w:val="a4"/>
        <w:widowControl/>
        <w:spacing w:line="360" w:lineRule="auto"/>
        <w:rPr>
          <w:spacing w:val="0"/>
          <w:kern w:val="0"/>
          <w:position w:val="0"/>
          <w:sz w:val="28"/>
          <w:szCs w:val="28"/>
          <w:lang w:val="uk-UA"/>
        </w:rPr>
      </w:pPr>
    </w:p>
    <w:p w14:paraId="38F5A946" w14:textId="77777777" w:rsidR="00961BB3" w:rsidRPr="0060238C" w:rsidRDefault="00961BB3" w:rsidP="008F5E5C">
      <w:pPr>
        <w:pStyle w:val="a4"/>
        <w:widowControl/>
        <w:spacing w:line="360" w:lineRule="auto"/>
        <w:rPr>
          <w:spacing w:val="0"/>
          <w:kern w:val="0"/>
          <w:position w:val="0"/>
          <w:sz w:val="28"/>
          <w:szCs w:val="28"/>
          <w:lang w:val="uk-UA"/>
        </w:rPr>
      </w:pPr>
    </w:p>
    <w:p w14:paraId="68CC6BCA" w14:textId="4E494A7C" w:rsidR="00454CD8" w:rsidRPr="0060238C" w:rsidRDefault="00364CA6" w:rsidP="00111CDF">
      <w:pPr>
        <w:pStyle w:val="a4"/>
        <w:widowControl/>
        <w:spacing w:line="276" w:lineRule="auto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>Т</w:t>
      </w:r>
      <w:r w:rsidR="00A034BD" w:rsidRPr="0060238C">
        <w:rPr>
          <w:b/>
          <w:spacing w:val="0"/>
          <w:kern w:val="0"/>
          <w:position w:val="0"/>
          <w:sz w:val="28"/>
          <w:szCs w:val="28"/>
          <w:lang w:val="uk-UA"/>
        </w:rPr>
        <w:t>ехнічний</w:t>
      </w:r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A034BD" w:rsidRPr="0060238C">
        <w:rPr>
          <w:b/>
          <w:spacing w:val="0"/>
          <w:kern w:val="0"/>
          <w:position w:val="0"/>
          <w:sz w:val="28"/>
          <w:szCs w:val="28"/>
          <w:lang w:val="uk-UA"/>
        </w:rPr>
        <w:t>регламент</w:t>
      </w:r>
    </w:p>
    <w:p w14:paraId="05501A40" w14:textId="2121A9F9" w:rsidR="00AA2E1F" w:rsidRPr="00083CCC" w:rsidRDefault="00364CA6" w:rsidP="00797CD9">
      <w:pPr>
        <w:pStyle w:val="a4"/>
        <w:widowControl/>
        <w:spacing w:after="240" w:line="276" w:lineRule="auto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 xml:space="preserve">щодо вимог </w:t>
      </w:r>
      <w:r w:rsidR="00B428E2" w:rsidRPr="0060238C">
        <w:rPr>
          <w:b/>
          <w:spacing w:val="0"/>
          <w:kern w:val="0"/>
          <w:position w:val="0"/>
          <w:sz w:val="28"/>
          <w:szCs w:val="28"/>
          <w:lang w:val="uk-UA"/>
        </w:rPr>
        <w:t>до</w:t>
      </w:r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 xml:space="preserve"> для</w:t>
      </w:r>
      <w:r w:rsidR="00D32387" w:rsidRPr="0060238C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BB3B66" w:rsidRPr="0060238C">
        <w:rPr>
          <w:b/>
          <w:spacing w:val="0"/>
          <w:kern w:val="0"/>
          <w:position w:val="0"/>
          <w:sz w:val="28"/>
          <w:szCs w:val="28"/>
          <w:lang w:val="uk-UA"/>
        </w:rPr>
        <w:t>холодильних приладів</w:t>
      </w:r>
      <w:r w:rsidR="00336FCF" w:rsidRPr="0060238C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950C2F" w:rsidRPr="00083CCC">
        <w:rPr>
          <w:b/>
          <w:spacing w:val="0"/>
          <w:kern w:val="0"/>
          <w:position w:val="0"/>
          <w:sz w:val="28"/>
          <w:szCs w:val="28"/>
          <w:lang w:val="uk-UA"/>
        </w:rPr>
        <w:t>з функцією прямого продажу</w:t>
      </w:r>
    </w:p>
    <w:p w14:paraId="6D0BB202" w14:textId="77777777" w:rsidR="00364CA6" w:rsidRPr="0060238C" w:rsidRDefault="00364CA6" w:rsidP="00C9128C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>Загальна частина</w:t>
      </w:r>
    </w:p>
    <w:p w14:paraId="74B8EFBC" w14:textId="70681787" w:rsidR="00B92499" w:rsidRPr="00DA06D7" w:rsidRDefault="00830E67" w:rsidP="00A565D5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FF0000"/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1. </w:t>
      </w:r>
      <w:r w:rsidR="00405857" w:rsidRPr="0060238C">
        <w:rPr>
          <w:spacing w:val="0"/>
          <w:kern w:val="0"/>
          <w:position w:val="0"/>
          <w:sz w:val="28"/>
          <w:szCs w:val="28"/>
          <w:lang w:val="uk-UA"/>
        </w:rPr>
        <w:t>Цей Технічний р</w:t>
      </w:r>
      <w:r w:rsidR="00B92499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егламент встановлює вимоги до </w:t>
      </w:r>
      <w:proofErr w:type="spellStart"/>
      <w:r w:rsidR="00B92499" w:rsidRPr="0060238C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B92499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щодо </w:t>
      </w:r>
      <w:r w:rsidR="00920456" w:rsidRPr="0060238C">
        <w:rPr>
          <w:spacing w:val="0"/>
          <w:kern w:val="0"/>
          <w:position w:val="0"/>
          <w:sz w:val="28"/>
          <w:szCs w:val="28"/>
          <w:lang w:val="uk-UA"/>
        </w:rPr>
        <w:t>введення в обіг</w:t>
      </w:r>
      <w:r w:rsidR="00977251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та/або експлуатацію</w:t>
      </w:r>
      <w:r w:rsidR="001906D6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BB3B66" w:rsidRPr="0060238C">
        <w:rPr>
          <w:spacing w:val="0"/>
          <w:kern w:val="0"/>
          <w:position w:val="0"/>
          <w:sz w:val="28"/>
          <w:szCs w:val="28"/>
          <w:lang w:val="uk-UA"/>
        </w:rPr>
        <w:t>холодильних приладів</w:t>
      </w:r>
      <w:r w:rsidR="00950C2F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950C2F" w:rsidRPr="00083CCC">
        <w:rPr>
          <w:spacing w:val="0"/>
          <w:kern w:val="0"/>
          <w:position w:val="0"/>
          <w:sz w:val="28"/>
          <w:szCs w:val="28"/>
          <w:lang w:val="uk-UA"/>
        </w:rPr>
        <w:t>з функцією прямого продажу</w:t>
      </w:r>
      <w:r w:rsidR="00E44588" w:rsidRPr="0060238C">
        <w:rPr>
          <w:spacing w:val="0"/>
          <w:kern w:val="0"/>
          <w:position w:val="0"/>
          <w:sz w:val="28"/>
          <w:szCs w:val="28"/>
          <w:lang w:val="uk-UA"/>
        </w:rPr>
        <w:t>,</w:t>
      </w:r>
      <w:r w:rsidR="008D30DA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E44588" w:rsidRPr="0060238C">
        <w:rPr>
          <w:spacing w:val="0"/>
          <w:kern w:val="0"/>
          <w:position w:val="0"/>
          <w:sz w:val="28"/>
          <w:szCs w:val="28"/>
          <w:lang w:val="uk-UA"/>
        </w:rPr>
        <w:t>що живляться</w:t>
      </w:r>
      <w:r w:rsidR="00B850D6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E44588" w:rsidRPr="0060238C">
        <w:rPr>
          <w:spacing w:val="0"/>
          <w:kern w:val="0"/>
          <w:position w:val="0"/>
          <w:sz w:val="28"/>
          <w:szCs w:val="28"/>
          <w:lang w:val="uk-UA"/>
        </w:rPr>
        <w:t>від електромережі,</w:t>
      </w:r>
      <w:r w:rsidR="00DA06D7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083CCC" w:rsidRPr="00083CCC">
        <w:rPr>
          <w:spacing w:val="0"/>
          <w:kern w:val="0"/>
          <w:position w:val="0"/>
          <w:sz w:val="28"/>
          <w:szCs w:val="28"/>
          <w:lang w:val="uk-UA"/>
        </w:rPr>
        <w:t>у тому числі</w:t>
      </w:r>
      <w:r w:rsidR="00DA06D7" w:rsidRPr="00083CCC">
        <w:rPr>
          <w:spacing w:val="0"/>
          <w:kern w:val="0"/>
          <w:position w:val="0"/>
          <w:sz w:val="28"/>
          <w:szCs w:val="28"/>
          <w:lang w:val="uk-UA"/>
        </w:rPr>
        <w:t xml:space="preserve"> прилади, які </w:t>
      </w:r>
      <w:r w:rsidR="005F61FD">
        <w:rPr>
          <w:spacing w:val="0"/>
          <w:kern w:val="0"/>
          <w:position w:val="0"/>
          <w:sz w:val="28"/>
          <w:szCs w:val="28"/>
          <w:lang w:val="uk-UA"/>
        </w:rPr>
        <w:t>реалізову</w:t>
      </w:r>
      <w:r w:rsidR="00DA06D7" w:rsidRPr="00083CCC">
        <w:rPr>
          <w:spacing w:val="0"/>
          <w:kern w:val="0"/>
          <w:position w:val="0"/>
          <w:sz w:val="28"/>
          <w:szCs w:val="28"/>
          <w:lang w:val="uk-UA"/>
        </w:rPr>
        <w:t>ються для охолодження товарів, крім харчових продуктів.</w:t>
      </w:r>
      <w:r w:rsidR="00E44588" w:rsidRPr="00083CC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</w:p>
    <w:p w14:paraId="75D1E69F" w14:textId="7FBC0C7D" w:rsidR="00364CA6" w:rsidRPr="0060238C" w:rsidRDefault="00364CA6" w:rsidP="00A565D5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Цей Технічний регламент розроблено на основі Регламенту Комісії (ЄС) </w:t>
      </w:r>
      <w:r w:rsidR="00851F16" w:rsidRPr="0060238C">
        <w:rPr>
          <w:spacing w:val="0"/>
          <w:kern w:val="0"/>
          <w:position w:val="0"/>
          <w:sz w:val="28"/>
          <w:szCs w:val="28"/>
          <w:lang w:val="uk-UA"/>
        </w:rPr>
        <w:t>№</w:t>
      </w:r>
      <w:r w:rsidR="002204EF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D025A3" w:rsidRPr="0060238C">
        <w:rPr>
          <w:spacing w:val="0"/>
          <w:kern w:val="0"/>
          <w:position w:val="0"/>
          <w:sz w:val="28"/>
          <w:szCs w:val="28"/>
          <w:lang w:val="uk-UA"/>
        </w:rPr>
        <w:t>201</w:t>
      </w:r>
      <w:r w:rsidR="00E44588" w:rsidRPr="0060238C">
        <w:rPr>
          <w:spacing w:val="0"/>
          <w:kern w:val="0"/>
          <w:position w:val="0"/>
          <w:sz w:val="28"/>
          <w:szCs w:val="28"/>
          <w:lang w:val="uk-UA"/>
        </w:rPr>
        <w:t>9</w:t>
      </w:r>
      <w:r w:rsidR="00D025A3" w:rsidRPr="0060238C">
        <w:rPr>
          <w:spacing w:val="0"/>
          <w:kern w:val="0"/>
          <w:position w:val="0"/>
          <w:sz w:val="28"/>
          <w:szCs w:val="28"/>
          <w:lang w:val="uk-UA"/>
        </w:rPr>
        <w:t>/</w:t>
      </w:r>
      <w:r w:rsidR="00E44588" w:rsidRPr="0060238C">
        <w:rPr>
          <w:spacing w:val="0"/>
          <w:kern w:val="0"/>
          <w:position w:val="0"/>
          <w:sz w:val="28"/>
          <w:szCs w:val="28"/>
          <w:lang w:val="uk-UA"/>
        </w:rPr>
        <w:t>20</w:t>
      </w:r>
      <w:r w:rsidR="00DA06D7">
        <w:rPr>
          <w:spacing w:val="0"/>
          <w:kern w:val="0"/>
          <w:position w:val="0"/>
          <w:sz w:val="28"/>
          <w:szCs w:val="28"/>
          <w:lang w:val="uk-UA"/>
        </w:rPr>
        <w:t>24</w:t>
      </w:r>
      <w:r w:rsidR="00851F16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від </w:t>
      </w:r>
      <w:r w:rsidR="00E44588" w:rsidRPr="0060238C">
        <w:rPr>
          <w:spacing w:val="0"/>
          <w:kern w:val="0"/>
          <w:position w:val="0"/>
          <w:sz w:val="28"/>
          <w:szCs w:val="28"/>
          <w:lang w:val="uk-UA"/>
        </w:rPr>
        <w:t>1</w:t>
      </w:r>
      <w:r w:rsidR="00851F16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E44588" w:rsidRPr="0060238C">
        <w:rPr>
          <w:spacing w:val="0"/>
          <w:kern w:val="0"/>
          <w:position w:val="0"/>
          <w:sz w:val="28"/>
          <w:szCs w:val="28"/>
          <w:lang w:val="uk-UA"/>
        </w:rPr>
        <w:t>жов</w:t>
      </w:r>
      <w:r w:rsidR="00D025A3" w:rsidRPr="0060238C">
        <w:rPr>
          <w:spacing w:val="0"/>
          <w:kern w:val="0"/>
          <w:position w:val="0"/>
          <w:sz w:val="28"/>
          <w:szCs w:val="28"/>
          <w:lang w:val="uk-UA"/>
        </w:rPr>
        <w:t>т</w:t>
      </w:r>
      <w:r w:rsidR="00284ABC" w:rsidRPr="0060238C">
        <w:rPr>
          <w:spacing w:val="0"/>
          <w:kern w:val="0"/>
          <w:position w:val="0"/>
          <w:sz w:val="28"/>
          <w:szCs w:val="28"/>
          <w:lang w:val="uk-UA"/>
        </w:rPr>
        <w:t>ня</w:t>
      </w:r>
      <w:r w:rsidR="002D4DE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201</w:t>
      </w:r>
      <w:r w:rsidR="00E44588" w:rsidRPr="0060238C">
        <w:rPr>
          <w:spacing w:val="0"/>
          <w:kern w:val="0"/>
          <w:position w:val="0"/>
          <w:sz w:val="28"/>
          <w:szCs w:val="28"/>
          <w:lang w:val="uk-UA"/>
        </w:rPr>
        <w:t>9</w:t>
      </w:r>
      <w:r w:rsidR="00BF57F0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р.</w:t>
      </w:r>
      <w:r w:rsidR="009229AB" w:rsidRPr="0060238C">
        <w:rPr>
          <w:spacing w:val="0"/>
          <w:kern w:val="0"/>
          <w:position w:val="0"/>
          <w:sz w:val="28"/>
          <w:szCs w:val="28"/>
          <w:lang w:val="uk-UA"/>
        </w:rPr>
        <w:t>, що встановлює вимоги до</w:t>
      </w:r>
      <w:r w:rsidR="000B2941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="009229AB" w:rsidRPr="0060238C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9229A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для холодильних приладів </w:t>
      </w:r>
      <w:r w:rsidR="00FC68D2">
        <w:rPr>
          <w:spacing w:val="0"/>
          <w:kern w:val="0"/>
          <w:position w:val="0"/>
          <w:sz w:val="28"/>
          <w:szCs w:val="28"/>
          <w:lang w:val="uk-UA"/>
        </w:rPr>
        <w:t>з функцією прямого продажу</w:t>
      </w:r>
      <w:r w:rsidR="00DA06D7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9229A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відповідно до </w:t>
      </w:r>
      <w:r w:rsidR="00830E67" w:rsidRPr="0060238C">
        <w:rPr>
          <w:spacing w:val="0"/>
          <w:kern w:val="0"/>
          <w:position w:val="0"/>
          <w:sz w:val="28"/>
          <w:szCs w:val="28"/>
          <w:lang w:val="uk-UA"/>
        </w:rPr>
        <w:t>Директив</w:t>
      </w:r>
      <w:r w:rsidR="000B2941" w:rsidRPr="0060238C">
        <w:rPr>
          <w:spacing w:val="0"/>
          <w:kern w:val="0"/>
          <w:position w:val="0"/>
          <w:sz w:val="28"/>
          <w:szCs w:val="28"/>
          <w:lang w:val="uk-UA"/>
        </w:rPr>
        <w:t>и</w:t>
      </w:r>
      <w:r w:rsidR="00405857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9229AB" w:rsidRPr="0060238C">
        <w:rPr>
          <w:spacing w:val="0"/>
          <w:kern w:val="0"/>
          <w:position w:val="0"/>
          <w:sz w:val="28"/>
          <w:szCs w:val="28"/>
          <w:lang w:val="uk-UA"/>
        </w:rPr>
        <w:t>2009/125/Є</w:t>
      </w:r>
      <w:r w:rsidR="00A565D5" w:rsidRPr="0060238C">
        <w:rPr>
          <w:spacing w:val="0"/>
          <w:kern w:val="0"/>
          <w:position w:val="0"/>
          <w:sz w:val="28"/>
          <w:szCs w:val="28"/>
          <w:lang w:val="uk-UA"/>
        </w:rPr>
        <w:t>С</w:t>
      </w:r>
      <w:r w:rsidR="009229A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0B2941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Європейського Парламенту </w:t>
      </w:r>
      <w:r w:rsidR="009229AB" w:rsidRPr="0060238C">
        <w:rPr>
          <w:spacing w:val="0"/>
          <w:kern w:val="0"/>
          <w:position w:val="0"/>
          <w:sz w:val="28"/>
          <w:szCs w:val="28"/>
          <w:lang w:val="uk-UA"/>
        </w:rPr>
        <w:t>та</w:t>
      </w:r>
      <w:r w:rsidR="00DA06D7">
        <w:rPr>
          <w:spacing w:val="0"/>
          <w:kern w:val="0"/>
          <w:position w:val="0"/>
          <w:sz w:val="28"/>
          <w:szCs w:val="28"/>
          <w:lang w:val="uk-UA"/>
        </w:rPr>
        <w:t xml:space="preserve"> Ради.</w:t>
      </w:r>
    </w:p>
    <w:p w14:paraId="10894E30" w14:textId="5EDCA27A" w:rsidR="006B733B" w:rsidRPr="0060238C" w:rsidRDefault="006B733B" w:rsidP="00A565D5">
      <w:pPr>
        <w:pStyle w:val="a4"/>
        <w:widowControl/>
        <w:tabs>
          <w:tab w:val="left" w:pos="103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>2.</w:t>
      </w:r>
      <w:r w:rsidR="00961BB3" w:rsidRPr="0060238C">
        <w:rPr>
          <w:spacing w:val="0"/>
          <w:kern w:val="0"/>
          <w:position w:val="0"/>
          <w:sz w:val="28"/>
          <w:szCs w:val="28"/>
          <w:lang w:val="uk-UA"/>
        </w:rPr>
        <w:tab/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Дія цього Технічного регламенту </w:t>
      </w:r>
      <w:r w:rsidR="00851F16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не 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>поширюється на</w:t>
      </w:r>
      <w:r w:rsidR="00284ABC" w:rsidRPr="0060238C">
        <w:rPr>
          <w:spacing w:val="0"/>
          <w:kern w:val="0"/>
          <w:position w:val="0"/>
          <w:sz w:val="28"/>
          <w:szCs w:val="28"/>
          <w:lang w:val="uk-UA"/>
        </w:rPr>
        <w:t>:</w:t>
      </w:r>
    </w:p>
    <w:p w14:paraId="169DE153" w14:textId="79F86B8E" w:rsidR="004D64BE" w:rsidRPr="00CF506C" w:rsidRDefault="00B94CEB" w:rsidP="00A565D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>х</w:t>
      </w:r>
      <w:r w:rsidR="004D64BE">
        <w:rPr>
          <w:spacing w:val="0"/>
          <w:kern w:val="0"/>
          <w:position w:val="0"/>
          <w:sz w:val="28"/>
          <w:szCs w:val="28"/>
          <w:lang w:val="uk-UA"/>
        </w:rPr>
        <w:t>оло</w:t>
      </w:r>
      <w:r w:rsidR="00FC68D2">
        <w:rPr>
          <w:spacing w:val="0"/>
          <w:kern w:val="0"/>
          <w:position w:val="0"/>
          <w:sz w:val="28"/>
          <w:szCs w:val="28"/>
          <w:lang w:val="uk-UA"/>
        </w:rPr>
        <w:t>дильні прилади з функцією прямого продажу</w:t>
      </w:r>
      <w:r w:rsidR="004D64BE">
        <w:rPr>
          <w:spacing w:val="0"/>
          <w:kern w:val="0"/>
          <w:position w:val="0"/>
          <w:sz w:val="28"/>
          <w:szCs w:val="28"/>
          <w:lang w:val="uk-UA"/>
        </w:rPr>
        <w:t xml:space="preserve">, які живляться </w:t>
      </w:r>
      <w:r w:rsidR="0075305F">
        <w:rPr>
          <w:spacing w:val="0"/>
          <w:kern w:val="0"/>
          <w:position w:val="0"/>
          <w:sz w:val="28"/>
          <w:szCs w:val="28"/>
          <w:lang w:val="uk-UA"/>
        </w:rPr>
        <w:t xml:space="preserve">лише від джерел енергії, </w:t>
      </w:r>
      <w:r w:rsidR="00083CCC">
        <w:rPr>
          <w:spacing w:val="0"/>
          <w:kern w:val="0"/>
          <w:position w:val="0"/>
          <w:sz w:val="28"/>
          <w:szCs w:val="28"/>
          <w:lang w:val="uk-UA"/>
        </w:rPr>
        <w:t>відмінних від</w:t>
      </w:r>
      <w:r w:rsidR="00CF506C" w:rsidRPr="00CF506C">
        <w:rPr>
          <w:spacing w:val="0"/>
          <w:kern w:val="0"/>
          <w:position w:val="0"/>
          <w:sz w:val="28"/>
          <w:szCs w:val="28"/>
          <w:lang w:val="uk-UA"/>
        </w:rPr>
        <w:t xml:space="preserve"> електричної енергії</w:t>
      </w:r>
      <w:r w:rsidR="0075305F" w:rsidRPr="00CF506C">
        <w:rPr>
          <w:spacing w:val="0"/>
          <w:kern w:val="0"/>
          <w:position w:val="0"/>
          <w:sz w:val="28"/>
          <w:szCs w:val="28"/>
          <w:lang w:val="uk-UA"/>
        </w:rPr>
        <w:t>;</w:t>
      </w:r>
      <w:r w:rsidR="004D64BE" w:rsidRPr="00CF506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</w:p>
    <w:p w14:paraId="41D9F5E8" w14:textId="7CFE6941" w:rsidR="004D64BE" w:rsidRDefault="0075305F" w:rsidP="00A565D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75305F">
        <w:rPr>
          <w:spacing w:val="0"/>
          <w:kern w:val="0"/>
          <w:position w:val="0"/>
          <w:sz w:val="28"/>
          <w:szCs w:val="28"/>
          <w:lang w:val="uk-UA"/>
        </w:rPr>
        <w:t>віддалені компоненти, такі як блок конденсації, компресори або блок водяного конденсатора, до яких необхідно підключити віддалену шафу для функціонування;</w:t>
      </w:r>
    </w:p>
    <w:p w14:paraId="347FDDA5" w14:textId="1A7A19E0" w:rsidR="0075305F" w:rsidRPr="001764C5" w:rsidRDefault="003D307F" w:rsidP="00A565D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1764C5">
        <w:rPr>
          <w:spacing w:val="0"/>
          <w:kern w:val="0"/>
          <w:position w:val="0"/>
          <w:sz w:val="28"/>
          <w:szCs w:val="28"/>
          <w:lang w:val="uk-UA"/>
        </w:rPr>
        <w:t>холодильн</w:t>
      </w:r>
      <w:r w:rsidR="00C21933" w:rsidRPr="001764C5">
        <w:rPr>
          <w:spacing w:val="0"/>
          <w:kern w:val="0"/>
          <w:position w:val="0"/>
          <w:sz w:val="28"/>
          <w:szCs w:val="28"/>
          <w:lang w:val="uk-UA"/>
        </w:rPr>
        <w:t>і</w:t>
      </w:r>
      <w:r w:rsidRPr="001764C5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C21933" w:rsidRPr="001764C5">
        <w:rPr>
          <w:spacing w:val="0"/>
          <w:kern w:val="0"/>
          <w:position w:val="0"/>
          <w:sz w:val="28"/>
          <w:szCs w:val="28"/>
          <w:lang w:val="uk-UA"/>
        </w:rPr>
        <w:t>прилади</w:t>
      </w:r>
      <w:r w:rsidRPr="001764C5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1764C5" w:rsidRPr="00951BF2">
        <w:rPr>
          <w:spacing w:val="0"/>
          <w:kern w:val="0"/>
          <w:position w:val="0"/>
          <w:sz w:val="28"/>
          <w:szCs w:val="28"/>
          <w:lang w:val="uk-UA"/>
        </w:rPr>
        <w:t xml:space="preserve">для </w:t>
      </w:r>
      <w:r w:rsidRPr="00951BF2">
        <w:rPr>
          <w:spacing w:val="0"/>
          <w:kern w:val="0"/>
          <w:position w:val="0"/>
          <w:sz w:val="28"/>
          <w:szCs w:val="28"/>
          <w:lang w:val="uk-UA"/>
        </w:rPr>
        <w:t>харч</w:t>
      </w:r>
      <w:r w:rsidR="00A05897">
        <w:rPr>
          <w:spacing w:val="0"/>
          <w:kern w:val="0"/>
          <w:position w:val="0"/>
          <w:sz w:val="28"/>
          <w:szCs w:val="28"/>
          <w:lang w:val="uk-UA"/>
        </w:rPr>
        <w:t>ової промисловості</w:t>
      </w:r>
      <w:r w:rsidRPr="00951BF2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FC68D2">
        <w:rPr>
          <w:spacing w:val="0"/>
          <w:kern w:val="0"/>
          <w:position w:val="0"/>
          <w:sz w:val="28"/>
          <w:szCs w:val="28"/>
          <w:lang w:val="uk-UA"/>
        </w:rPr>
        <w:t>з функцією прямого</w:t>
      </w:r>
      <w:r w:rsidRPr="001764C5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FC68D2">
        <w:rPr>
          <w:spacing w:val="0"/>
          <w:kern w:val="0"/>
          <w:position w:val="0"/>
          <w:sz w:val="28"/>
          <w:szCs w:val="28"/>
          <w:lang w:val="uk-UA"/>
        </w:rPr>
        <w:t>продажу</w:t>
      </w:r>
      <w:r w:rsidRPr="001764C5">
        <w:rPr>
          <w:spacing w:val="0"/>
          <w:kern w:val="0"/>
          <w:position w:val="0"/>
          <w:sz w:val="28"/>
          <w:szCs w:val="28"/>
          <w:lang w:val="uk-UA"/>
        </w:rPr>
        <w:t>;</w:t>
      </w:r>
    </w:p>
    <w:p w14:paraId="32A61DD2" w14:textId="0A56890B" w:rsidR="003D307F" w:rsidRPr="003D307F" w:rsidRDefault="003D307F" w:rsidP="00861F32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E65107">
        <w:rPr>
          <w:sz w:val="28"/>
          <w:szCs w:val="28"/>
          <w:lang w:val="uk-UA"/>
        </w:rPr>
        <w:t xml:space="preserve">холодильні прилади з функцією прямого продажу, спеціально </w:t>
      </w:r>
      <w:r w:rsidR="000F6005">
        <w:rPr>
          <w:sz w:val="28"/>
          <w:szCs w:val="28"/>
          <w:lang w:val="uk-UA"/>
        </w:rPr>
        <w:t>випробувані</w:t>
      </w:r>
      <w:r w:rsidRPr="00E65107">
        <w:rPr>
          <w:sz w:val="28"/>
          <w:szCs w:val="28"/>
          <w:lang w:val="uk-UA"/>
        </w:rPr>
        <w:t xml:space="preserve"> та</w:t>
      </w:r>
      <w:r w:rsidRPr="003D307F">
        <w:rPr>
          <w:color w:val="FF0000"/>
          <w:sz w:val="28"/>
          <w:szCs w:val="28"/>
          <w:lang w:val="uk-UA"/>
        </w:rPr>
        <w:t xml:space="preserve"> </w:t>
      </w:r>
      <w:r w:rsidRPr="000F6005">
        <w:rPr>
          <w:sz w:val="28"/>
          <w:szCs w:val="28"/>
          <w:lang w:val="uk-UA"/>
        </w:rPr>
        <w:t>схвалені</w:t>
      </w:r>
      <w:r w:rsidRPr="003D307F">
        <w:rPr>
          <w:color w:val="FF0000"/>
          <w:sz w:val="28"/>
          <w:szCs w:val="28"/>
          <w:lang w:val="uk-UA"/>
        </w:rPr>
        <w:t xml:space="preserve"> </w:t>
      </w:r>
      <w:r w:rsidR="000F6005">
        <w:rPr>
          <w:sz w:val="28"/>
          <w:szCs w:val="28"/>
          <w:lang w:val="uk-UA"/>
        </w:rPr>
        <w:t>для зберігання лікарських засобів</w:t>
      </w:r>
      <w:r w:rsidRPr="00E65107">
        <w:rPr>
          <w:sz w:val="28"/>
          <w:szCs w:val="28"/>
          <w:lang w:val="uk-UA"/>
        </w:rPr>
        <w:t xml:space="preserve"> або </w:t>
      </w:r>
      <w:r w:rsidRPr="000F6005">
        <w:rPr>
          <w:sz w:val="28"/>
          <w:szCs w:val="28"/>
          <w:lang w:val="uk-UA"/>
        </w:rPr>
        <w:t>наукових зразків;</w:t>
      </w:r>
    </w:p>
    <w:p w14:paraId="2866CBC6" w14:textId="07FC5B7B" w:rsidR="0075305F" w:rsidRPr="003D307F" w:rsidRDefault="003D307F" w:rsidP="00A565D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FF0000"/>
          <w:spacing w:val="0"/>
          <w:kern w:val="0"/>
          <w:position w:val="0"/>
          <w:sz w:val="28"/>
          <w:szCs w:val="28"/>
          <w:lang w:val="uk-UA"/>
        </w:rPr>
      </w:pPr>
      <w:r w:rsidRPr="00951BF2">
        <w:rPr>
          <w:spacing w:val="0"/>
          <w:kern w:val="0"/>
          <w:position w:val="0"/>
          <w:sz w:val="28"/>
          <w:szCs w:val="28"/>
          <w:lang w:val="uk-UA"/>
        </w:rPr>
        <w:t xml:space="preserve">холодильні прилади з функцією прямого продажу, </w:t>
      </w:r>
      <w:r w:rsidRPr="000F0DE8">
        <w:rPr>
          <w:spacing w:val="0"/>
          <w:kern w:val="0"/>
          <w:position w:val="0"/>
          <w:sz w:val="28"/>
          <w:szCs w:val="28"/>
          <w:lang w:val="uk-UA"/>
        </w:rPr>
        <w:t xml:space="preserve">які не мають інтегрованої системи для </w:t>
      </w:r>
      <w:r w:rsidR="00951BF2" w:rsidRPr="000F0DE8">
        <w:rPr>
          <w:spacing w:val="0"/>
          <w:kern w:val="0"/>
          <w:position w:val="0"/>
          <w:sz w:val="28"/>
          <w:szCs w:val="28"/>
          <w:lang w:val="uk-UA"/>
        </w:rPr>
        <w:t>забезпечення</w:t>
      </w:r>
      <w:r w:rsidRPr="000F0DE8">
        <w:rPr>
          <w:spacing w:val="0"/>
          <w:kern w:val="0"/>
          <w:position w:val="0"/>
          <w:sz w:val="28"/>
          <w:szCs w:val="28"/>
          <w:lang w:val="uk-UA"/>
        </w:rPr>
        <w:t xml:space="preserve"> охолодження</w:t>
      </w:r>
      <w:r w:rsidRPr="000F0DE8">
        <w:rPr>
          <w:color w:val="FF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0F0DE8">
        <w:rPr>
          <w:spacing w:val="0"/>
          <w:kern w:val="0"/>
          <w:position w:val="0"/>
          <w:sz w:val="28"/>
          <w:szCs w:val="28"/>
          <w:lang w:val="uk-UA"/>
        </w:rPr>
        <w:t xml:space="preserve">та функціонують </w:t>
      </w:r>
      <w:r w:rsidR="000F0DE8" w:rsidRPr="000F0DE8">
        <w:rPr>
          <w:spacing w:val="0"/>
          <w:kern w:val="0"/>
          <w:position w:val="0"/>
          <w:sz w:val="28"/>
          <w:szCs w:val="28"/>
          <w:lang w:val="uk-UA"/>
        </w:rPr>
        <w:t>за допомогою</w:t>
      </w:r>
      <w:r w:rsidRPr="000F0DE8">
        <w:rPr>
          <w:spacing w:val="0"/>
          <w:kern w:val="0"/>
          <w:position w:val="0"/>
          <w:sz w:val="28"/>
          <w:szCs w:val="28"/>
          <w:lang w:val="uk-UA"/>
        </w:rPr>
        <w:t xml:space="preserve"> подачі охолодженого повітря, яке</w:t>
      </w:r>
      <w:r w:rsidRPr="000F0DE8">
        <w:rPr>
          <w:color w:val="FF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0F0DE8">
        <w:rPr>
          <w:spacing w:val="0"/>
          <w:kern w:val="0"/>
          <w:position w:val="0"/>
          <w:sz w:val="28"/>
          <w:szCs w:val="28"/>
          <w:lang w:val="uk-UA"/>
        </w:rPr>
        <w:t>виробляє зовнішні</w:t>
      </w:r>
      <w:r w:rsidR="00205727" w:rsidRPr="000F0DE8">
        <w:rPr>
          <w:spacing w:val="0"/>
          <w:kern w:val="0"/>
          <w:position w:val="0"/>
          <w:sz w:val="28"/>
          <w:szCs w:val="28"/>
          <w:lang w:val="uk-UA"/>
        </w:rPr>
        <w:t>й блок</w:t>
      </w:r>
      <w:r w:rsidRPr="000F0DE8">
        <w:rPr>
          <w:spacing w:val="0"/>
          <w:kern w:val="0"/>
          <w:position w:val="0"/>
          <w:sz w:val="28"/>
          <w:szCs w:val="28"/>
          <w:lang w:val="uk-UA"/>
        </w:rPr>
        <w:t xml:space="preserve"> охолодження повітр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>я;</w:t>
      </w:r>
      <w:r w:rsidRPr="00205727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205727" w:rsidRPr="00205727">
        <w:rPr>
          <w:spacing w:val="0"/>
          <w:kern w:val="0"/>
          <w:position w:val="0"/>
          <w:sz w:val="28"/>
          <w:szCs w:val="28"/>
          <w:lang w:val="uk-UA"/>
        </w:rPr>
        <w:t>до них не належать</w:t>
      </w:r>
      <w:r w:rsidRPr="00205727">
        <w:rPr>
          <w:spacing w:val="0"/>
          <w:kern w:val="0"/>
          <w:position w:val="0"/>
          <w:sz w:val="28"/>
          <w:szCs w:val="28"/>
          <w:lang w:val="uk-UA"/>
        </w:rPr>
        <w:t xml:space="preserve"> віддалені шафи,</w:t>
      </w:r>
      <w:r w:rsidRPr="003D307F">
        <w:rPr>
          <w:color w:val="FF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205727">
        <w:rPr>
          <w:spacing w:val="0"/>
          <w:kern w:val="0"/>
          <w:position w:val="0"/>
          <w:sz w:val="28"/>
          <w:szCs w:val="28"/>
          <w:lang w:val="uk-UA"/>
        </w:rPr>
        <w:t xml:space="preserve">а також </w:t>
      </w:r>
      <w:r w:rsidR="00205727" w:rsidRPr="00205727">
        <w:rPr>
          <w:spacing w:val="0"/>
          <w:kern w:val="0"/>
          <w:position w:val="0"/>
          <w:sz w:val="28"/>
          <w:szCs w:val="28"/>
          <w:lang w:val="uk-UA"/>
        </w:rPr>
        <w:t>холодильні</w:t>
      </w:r>
      <w:r w:rsidRPr="00205727">
        <w:rPr>
          <w:spacing w:val="0"/>
          <w:kern w:val="0"/>
          <w:position w:val="0"/>
          <w:sz w:val="28"/>
          <w:szCs w:val="28"/>
          <w:lang w:val="uk-UA"/>
        </w:rPr>
        <w:t xml:space="preserve"> торговельні автомати категорії 6, як визначено в </w:t>
      </w:r>
      <w:r w:rsidR="006073A9" w:rsidRPr="007D1949">
        <w:rPr>
          <w:spacing w:val="0"/>
          <w:kern w:val="0"/>
          <w:position w:val="0"/>
          <w:sz w:val="28"/>
          <w:szCs w:val="28"/>
          <w:lang w:val="uk-UA"/>
        </w:rPr>
        <w:t>т</w:t>
      </w:r>
      <w:r w:rsidRPr="007D1949">
        <w:rPr>
          <w:spacing w:val="0"/>
          <w:kern w:val="0"/>
          <w:position w:val="0"/>
          <w:sz w:val="28"/>
          <w:szCs w:val="28"/>
          <w:lang w:val="uk-UA"/>
        </w:rPr>
        <w:t xml:space="preserve">аблиці 5 </w:t>
      </w:r>
      <w:r w:rsidR="006073A9" w:rsidRPr="007D1949">
        <w:rPr>
          <w:spacing w:val="0"/>
          <w:kern w:val="0"/>
          <w:position w:val="0"/>
          <w:sz w:val="28"/>
          <w:szCs w:val="28"/>
          <w:lang w:val="uk-UA"/>
        </w:rPr>
        <w:t>д</w:t>
      </w:r>
      <w:r w:rsidRPr="007D1949">
        <w:rPr>
          <w:spacing w:val="0"/>
          <w:kern w:val="0"/>
          <w:position w:val="0"/>
          <w:sz w:val="28"/>
          <w:szCs w:val="28"/>
          <w:lang w:val="uk-UA"/>
        </w:rPr>
        <w:t>одатк</w:t>
      </w:r>
      <w:r w:rsidR="007D1949" w:rsidRPr="007D1949">
        <w:rPr>
          <w:spacing w:val="0"/>
          <w:kern w:val="0"/>
          <w:position w:val="0"/>
          <w:sz w:val="28"/>
          <w:szCs w:val="28"/>
          <w:lang w:val="uk-UA"/>
        </w:rPr>
        <w:t>а</w:t>
      </w:r>
      <w:r w:rsidRPr="007D1949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7D1949" w:rsidRPr="007D1949">
        <w:rPr>
          <w:spacing w:val="0"/>
          <w:kern w:val="0"/>
          <w:position w:val="0"/>
          <w:sz w:val="28"/>
          <w:szCs w:val="28"/>
          <w:lang w:val="uk-UA"/>
        </w:rPr>
        <w:t>3</w:t>
      </w:r>
      <w:r w:rsidRPr="007D1949">
        <w:rPr>
          <w:spacing w:val="0"/>
          <w:kern w:val="0"/>
          <w:position w:val="0"/>
          <w:sz w:val="28"/>
          <w:szCs w:val="28"/>
          <w:lang w:val="uk-UA"/>
        </w:rPr>
        <w:t>;</w:t>
      </w:r>
    </w:p>
    <w:p w14:paraId="73700B11" w14:textId="2FC7CBFE" w:rsidR="006138BE" w:rsidRPr="00365D81" w:rsidRDefault="003D307F" w:rsidP="00A565D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365D81">
        <w:rPr>
          <w:spacing w:val="0"/>
          <w:kern w:val="0"/>
          <w:position w:val="0"/>
          <w:sz w:val="28"/>
          <w:szCs w:val="28"/>
          <w:lang w:val="uk-UA"/>
        </w:rPr>
        <w:t xml:space="preserve">професійні холодильні шафи для зберігання, </w:t>
      </w:r>
      <w:r w:rsidR="00B94CEB" w:rsidRPr="00365D81">
        <w:rPr>
          <w:spacing w:val="0"/>
          <w:kern w:val="0"/>
          <w:position w:val="0"/>
          <w:sz w:val="28"/>
          <w:szCs w:val="28"/>
          <w:lang w:val="uk-UA"/>
        </w:rPr>
        <w:t>шокового замороження</w:t>
      </w:r>
      <w:r w:rsidRPr="00365D81">
        <w:rPr>
          <w:spacing w:val="0"/>
          <w:kern w:val="0"/>
          <w:position w:val="0"/>
          <w:sz w:val="28"/>
          <w:szCs w:val="28"/>
          <w:lang w:val="uk-UA"/>
        </w:rPr>
        <w:t>, конденсаційні агрегати та технологічні холодильні установки</w:t>
      </w:r>
      <w:r w:rsidR="00DD41FF">
        <w:rPr>
          <w:spacing w:val="0"/>
          <w:kern w:val="0"/>
          <w:position w:val="0"/>
          <w:sz w:val="28"/>
          <w:szCs w:val="28"/>
          <w:lang w:val="uk-UA"/>
        </w:rPr>
        <w:t xml:space="preserve"> згідно з </w:t>
      </w:r>
      <w:r w:rsidR="006138BE" w:rsidRPr="00365D81">
        <w:rPr>
          <w:spacing w:val="0"/>
          <w:kern w:val="0"/>
          <w:position w:val="0"/>
          <w:sz w:val="28"/>
          <w:szCs w:val="28"/>
          <w:lang w:val="uk-UA"/>
        </w:rPr>
        <w:t>Технічн</w:t>
      </w:r>
      <w:r w:rsidR="00DD41FF">
        <w:rPr>
          <w:spacing w:val="0"/>
          <w:kern w:val="0"/>
          <w:position w:val="0"/>
          <w:sz w:val="28"/>
          <w:szCs w:val="28"/>
          <w:lang w:val="uk-UA"/>
        </w:rPr>
        <w:t>им</w:t>
      </w:r>
      <w:r w:rsidR="006138BE" w:rsidRPr="00365D81">
        <w:rPr>
          <w:spacing w:val="0"/>
          <w:kern w:val="0"/>
          <w:position w:val="0"/>
          <w:sz w:val="28"/>
          <w:szCs w:val="28"/>
          <w:lang w:val="uk-UA"/>
        </w:rPr>
        <w:t xml:space="preserve"> регламент</w:t>
      </w:r>
      <w:r w:rsidR="00DD41FF">
        <w:rPr>
          <w:spacing w:val="0"/>
          <w:kern w:val="0"/>
          <w:position w:val="0"/>
          <w:sz w:val="28"/>
          <w:szCs w:val="28"/>
          <w:lang w:val="uk-UA"/>
        </w:rPr>
        <w:t>ом</w:t>
      </w:r>
      <w:r w:rsidR="006138BE" w:rsidRPr="00365D81">
        <w:rPr>
          <w:spacing w:val="0"/>
          <w:kern w:val="0"/>
          <w:position w:val="0"/>
          <w:sz w:val="28"/>
          <w:szCs w:val="28"/>
          <w:lang w:val="uk-UA"/>
        </w:rPr>
        <w:t xml:space="preserve"> щодо вимог до </w:t>
      </w:r>
      <w:proofErr w:type="spellStart"/>
      <w:r w:rsidR="006138BE" w:rsidRPr="00365D81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6138BE" w:rsidRPr="00365D81">
        <w:rPr>
          <w:spacing w:val="0"/>
          <w:kern w:val="0"/>
          <w:position w:val="0"/>
          <w:sz w:val="28"/>
          <w:szCs w:val="28"/>
          <w:lang w:val="uk-UA"/>
        </w:rPr>
        <w:t xml:space="preserve"> для професійних холодильних шаф для зберігання, камер інтенсивного охолодження та шокового замороження, конденсаторних агрегатів і холодильних установок</w:t>
      </w:r>
      <w:r w:rsidR="00B94CEB" w:rsidRPr="00365D81">
        <w:rPr>
          <w:spacing w:val="0"/>
          <w:kern w:val="0"/>
          <w:position w:val="0"/>
          <w:sz w:val="28"/>
          <w:szCs w:val="28"/>
          <w:lang w:val="uk-UA"/>
        </w:rPr>
        <w:t>, затверджен</w:t>
      </w:r>
      <w:r w:rsidR="00DD41FF">
        <w:rPr>
          <w:spacing w:val="0"/>
          <w:kern w:val="0"/>
          <w:position w:val="0"/>
          <w:sz w:val="28"/>
          <w:szCs w:val="28"/>
          <w:lang w:val="uk-UA"/>
        </w:rPr>
        <w:t>им</w:t>
      </w:r>
      <w:r w:rsidR="006138BE" w:rsidRPr="00365D81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B94CEB" w:rsidRPr="00365D81">
        <w:rPr>
          <w:spacing w:val="0"/>
          <w:kern w:val="0"/>
          <w:position w:val="0"/>
          <w:sz w:val="28"/>
          <w:szCs w:val="28"/>
          <w:lang w:val="uk-UA"/>
        </w:rPr>
        <w:t>постановою</w:t>
      </w:r>
      <w:r w:rsidR="006138BE" w:rsidRPr="00365D81">
        <w:rPr>
          <w:spacing w:val="0"/>
          <w:kern w:val="0"/>
          <w:position w:val="0"/>
          <w:sz w:val="28"/>
          <w:szCs w:val="28"/>
          <w:lang w:val="uk-UA"/>
        </w:rPr>
        <w:t xml:space="preserve"> Кабінету Міністрів України від 23 грудня 2021 р. № 1376</w:t>
      </w:r>
      <w:r w:rsidR="00711D2C">
        <w:rPr>
          <w:spacing w:val="0"/>
          <w:kern w:val="0"/>
          <w:position w:val="0"/>
          <w:sz w:val="28"/>
          <w:szCs w:val="28"/>
          <w:lang w:val="uk-UA"/>
        </w:rPr>
        <w:t xml:space="preserve"> (Офіційний вісник України, </w:t>
      </w:r>
      <w:r w:rsidR="00711D2C" w:rsidRPr="00ED0C2F">
        <w:rPr>
          <w:spacing w:val="0"/>
          <w:kern w:val="0"/>
          <w:position w:val="0"/>
          <w:sz w:val="28"/>
          <w:szCs w:val="28"/>
          <w:lang w:val="uk-UA"/>
        </w:rPr>
        <w:t>2022 р., № 2, ст. 57</w:t>
      </w:r>
      <w:r w:rsidR="00711D2C" w:rsidRPr="00ED0C2F">
        <w:rPr>
          <w:b/>
          <w:bCs/>
          <w:spacing w:val="0"/>
          <w:kern w:val="0"/>
          <w:position w:val="0"/>
          <w:sz w:val="28"/>
          <w:szCs w:val="28"/>
          <w:lang w:val="uk-UA"/>
        </w:rPr>
        <w:t>)</w:t>
      </w:r>
      <w:r w:rsidR="00B94CEB" w:rsidRPr="00365D81">
        <w:rPr>
          <w:spacing w:val="0"/>
          <w:kern w:val="0"/>
          <w:position w:val="0"/>
          <w:sz w:val="28"/>
          <w:szCs w:val="28"/>
          <w:lang w:val="uk-UA"/>
        </w:rPr>
        <w:t>;</w:t>
      </w:r>
      <w:r w:rsidR="006138BE" w:rsidRPr="00365D81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</w:p>
    <w:p w14:paraId="43FEF797" w14:textId="64F9F513" w:rsidR="00E71D7C" w:rsidRPr="006144EF" w:rsidRDefault="003D307F" w:rsidP="006144EF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381F76">
        <w:rPr>
          <w:spacing w:val="0"/>
          <w:kern w:val="0"/>
          <w:position w:val="0"/>
          <w:sz w:val="28"/>
          <w:szCs w:val="28"/>
          <w:lang w:val="uk-UA"/>
        </w:rPr>
        <w:lastRenderedPageBreak/>
        <w:t>прил</w:t>
      </w:r>
      <w:r w:rsidR="00A753EE">
        <w:rPr>
          <w:spacing w:val="0"/>
          <w:kern w:val="0"/>
          <w:position w:val="0"/>
          <w:sz w:val="28"/>
          <w:szCs w:val="28"/>
          <w:lang w:val="uk-UA"/>
        </w:rPr>
        <w:t xml:space="preserve">ади для зберігання вина та </w:t>
      </w:r>
      <w:proofErr w:type="spellStart"/>
      <w:r w:rsidR="00A753EE">
        <w:rPr>
          <w:spacing w:val="0"/>
          <w:kern w:val="0"/>
          <w:position w:val="0"/>
          <w:sz w:val="28"/>
          <w:szCs w:val="28"/>
          <w:lang w:val="uk-UA"/>
        </w:rPr>
        <w:t>міні</w:t>
      </w:r>
      <w:r w:rsidRPr="00381F76">
        <w:rPr>
          <w:spacing w:val="0"/>
          <w:kern w:val="0"/>
          <w:position w:val="0"/>
          <w:sz w:val="28"/>
          <w:szCs w:val="28"/>
          <w:lang w:val="uk-UA"/>
        </w:rPr>
        <w:t>бари</w:t>
      </w:r>
      <w:proofErr w:type="spellEnd"/>
      <w:r w:rsidRPr="00381F76">
        <w:rPr>
          <w:spacing w:val="0"/>
          <w:kern w:val="0"/>
          <w:position w:val="0"/>
          <w:sz w:val="28"/>
          <w:szCs w:val="28"/>
          <w:lang w:val="uk-UA"/>
        </w:rPr>
        <w:t>.</w:t>
      </w:r>
    </w:p>
    <w:p w14:paraId="20A0DA91" w14:textId="7B535D7B" w:rsidR="00381F76" w:rsidRPr="00380724" w:rsidRDefault="00381F76" w:rsidP="006144EF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FF0000"/>
          <w:spacing w:val="0"/>
          <w:kern w:val="0"/>
          <w:position w:val="0"/>
          <w:sz w:val="28"/>
          <w:szCs w:val="28"/>
          <w:lang w:val="uk-UA"/>
        </w:rPr>
      </w:pPr>
      <w:r w:rsidRPr="00380724">
        <w:rPr>
          <w:spacing w:val="0"/>
          <w:kern w:val="0"/>
          <w:position w:val="0"/>
          <w:sz w:val="28"/>
          <w:szCs w:val="28"/>
          <w:lang w:val="uk-UA"/>
        </w:rPr>
        <w:t>Вимоги</w:t>
      </w:r>
      <w:r w:rsidR="00DD41FF">
        <w:rPr>
          <w:spacing w:val="0"/>
          <w:kern w:val="0"/>
          <w:position w:val="0"/>
          <w:sz w:val="28"/>
          <w:szCs w:val="28"/>
          <w:lang w:val="uk-UA"/>
        </w:rPr>
        <w:t>,</w:t>
      </w:r>
      <w:r w:rsidR="00026400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наведені 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в пункті 1 </w:t>
      </w:r>
      <w:r w:rsidR="00DD41FF">
        <w:rPr>
          <w:spacing w:val="0"/>
          <w:kern w:val="0"/>
          <w:position w:val="0"/>
          <w:sz w:val="28"/>
          <w:szCs w:val="28"/>
          <w:lang w:val="uk-UA"/>
        </w:rPr>
        <w:t>та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390631" w:rsidRPr="00380724">
        <w:rPr>
          <w:spacing w:val="0"/>
          <w:kern w:val="0"/>
          <w:position w:val="0"/>
          <w:sz w:val="28"/>
          <w:szCs w:val="28"/>
          <w:lang w:val="uk-UA"/>
        </w:rPr>
        <w:t>а</w:t>
      </w:r>
      <w:r w:rsidR="008F50FD">
        <w:rPr>
          <w:spacing w:val="0"/>
          <w:kern w:val="0"/>
          <w:position w:val="0"/>
          <w:sz w:val="28"/>
          <w:szCs w:val="28"/>
          <w:lang w:val="uk-UA"/>
        </w:rPr>
        <w:t>бзаці сім</w:t>
      </w:r>
      <w:r w:rsidR="00390631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надцятому 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>пункт</w:t>
      </w:r>
      <w:r w:rsidR="00390631" w:rsidRPr="00380724">
        <w:rPr>
          <w:spacing w:val="0"/>
          <w:kern w:val="0"/>
          <w:position w:val="0"/>
          <w:sz w:val="28"/>
          <w:szCs w:val="28"/>
          <w:lang w:val="uk-UA"/>
        </w:rPr>
        <w:t>у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8F50FD">
        <w:rPr>
          <w:spacing w:val="0"/>
          <w:kern w:val="0"/>
          <w:position w:val="0"/>
          <w:sz w:val="28"/>
          <w:szCs w:val="28"/>
          <w:lang w:val="uk-UA"/>
        </w:rPr>
        <w:t>4</w:t>
      </w:r>
      <w:r w:rsidR="00390631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д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>одатк</w:t>
      </w:r>
      <w:r w:rsidR="00390631" w:rsidRPr="00380724">
        <w:rPr>
          <w:spacing w:val="0"/>
          <w:kern w:val="0"/>
          <w:position w:val="0"/>
          <w:sz w:val="28"/>
          <w:szCs w:val="28"/>
          <w:lang w:val="uk-UA"/>
        </w:rPr>
        <w:t>а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390631" w:rsidRPr="00380724">
        <w:rPr>
          <w:spacing w:val="0"/>
          <w:kern w:val="0"/>
          <w:position w:val="0"/>
          <w:sz w:val="28"/>
          <w:szCs w:val="28"/>
          <w:lang w:val="uk-UA"/>
        </w:rPr>
        <w:t>2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не застосовуються до:</w:t>
      </w:r>
    </w:p>
    <w:p w14:paraId="2712D58C" w14:textId="37A847E2" w:rsidR="00381F76" w:rsidRPr="00380724" w:rsidRDefault="00776B24" w:rsidP="00A565D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380724">
        <w:rPr>
          <w:spacing w:val="0"/>
          <w:kern w:val="0"/>
          <w:position w:val="0"/>
          <w:sz w:val="28"/>
          <w:szCs w:val="28"/>
          <w:lang w:val="uk-UA"/>
        </w:rPr>
        <w:t>холодильних приладів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з функцією прям</w:t>
      </w:r>
      <w:r w:rsidR="00B46CA7" w:rsidRPr="00380724">
        <w:rPr>
          <w:spacing w:val="0"/>
          <w:kern w:val="0"/>
          <w:position w:val="0"/>
          <w:sz w:val="28"/>
          <w:szCs w:val="28"/>
          <w:lang w:val="uk-UA"/>
        </w:rPr>
        <w:t>ого продажу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, </w:t>
      </w:r>
      <w:r w:rsidR="006425EA" w:rsidRPr="00380724">
        <w:rPr>
          <w:spacing w:val="0"/>
          <w:kern w:val="0"/>
          <w:position w:val="0"/>
          <w:sz w:val="28"/>
          <w:szCs w:val="28"/>
          <w:lang w:val="uk-UA"/>
        </w:rPr>
        <w:t>у яких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не використову</w:t>
      </w:r>
      <w:r w:rsidR="006425EA" w:rsidRPr="00380724">
        <w:rPr>
          <w:spacing w:val="0"/>
          <w:kern w:val="0"/>
          <w:position w:val="0"/>
          <w:sz w:val="28"/>
          <w:szCs w:val="28"/>
          <w:lang w:val="uk-UA"/>
        </w:rPr>
        <w:t>ється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паро</w:t>
      </w:r>
      <w:r w:rsidR="006425EA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вий 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>компресійний цикл</w:t>
      </w:r>
      <w:r w:rsidR="006425EA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для охолодження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>;</w:t>
      </w:r>
    </w:p>
    <w:p w14:paraId="3B3A74F6" w14:textId="3F6EBD64" w:rsidR="00381F76" w:rsidRPr="00380724" w:rsidRDefault="00776B24" w:rsidP="00A565D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380724">
        <w:rPr>
          <w:spacing w:val="0"/>
          <w:kern w:val="0"/>
          <w:position w:val="0"/>
          <w:sz w:val="28"/>
          <w:szCs w:val="28"/>
          <w:lang w:val="uk-UA"/>
        </w:rPr>
        <w:t>холодильних приладів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з функцією прямого продажу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>, призначених</w:t>
      </w:r>
      <w:r w:rsidR="00D34231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для продажу та демонстрації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живих</w:t>
      </w:r>
      <w:r w:rsidR="006425EA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>харчових продуктів, так</w:t>
      </w:r>
      <w:r w:rsidR="006144EF" w:rsidRPr="00380724">
        <w:rPr>
          <w:spacing w:val="0"/>
          <w:kern w:val="0"/>
          <w:position w:val="0"/>
          <w:sz w:val="28"/>
          <w:szCs w:val="28"/>
          <w:lang w:val="uk-UA"/>
        </w:rPr>
        <w:t>их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як холодильні прилади для продажу та демонстрації</w:t>
      </w:r>
      <w:r w:rsidR="006425EA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4E31DA">
        <w:rPr>
          <w:spacing w:val="0"/>
          <w:kern w:val="0"/>
          <w:position w:val="0"/>
          <w:sz w:val="28"/>
          <w:szCs w:val="28"/>
          <w:lang w:val="uk-UA"/>
        </w:rPr>
        <w:t>живої риби та молюсків, холодиль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>ні акваріуми та резервуари для води;</w:t>
      </w:r>
    </w:p>
    <w:p w14:paraId="5EF65927" w14:textId="6DF8A822" w:rsidR="00381F76" w:rsidRPr="00380724" w:rsidRDefault="00776B24" w:rsidP="00A565D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380724">
        <w:rPr>
          <w:spacing w:val="0"/>
          <w:kern w:val="0"/>
          <w:position w:val="0"/>
          <w:sz w:val="28"/>
          <w:szCs w:val="28"/>
          <w:lang w:val="uk-UA"/>
        </w:rPr>
        <w:t>вітрин</w:t>
      </w:r>
      <w:r w:rsidR="006425EA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для салатів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>;</w:t>
      </w:r>
    </w:p>
    <w:p w14:paraId="309A276D" w14:textId="20685C93" w:rsidR="00381F76" w:rsidRPr="00380724" w:rsidRDefault="00776B24" w:rsidP="00A565D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380724">
        <w:rPr>
          <w:spacing w:val="0"/>
          <w:kern w:val="0"/>
          <w:position w:val="0"/>
          <w:sz w:val="28"/>
          <w:szCs w:val="28"/>
          <w:lang w:val="uk-UA"/>
        </w:rPr>
        <w:t>горизонтальних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>прилавків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035881" w:rsidRPr="00380724">
        <w:rPr>
          <w:spacing w:val="0"/>
          <w:kern w:val="0"/>
          <w:position w:val="0"/>
          <w:sz w:val="28"/>
          <w:szCs w:val="28"/>
          <w:lang w:val="uk-UA"/>
        </w:rPr>
        <w:t>і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>з вбуд</w:t>
      </w:r>
      <w:r w:rsidR="00914863" w:rsidRPr="00380724">
        <w:rPr>
          <w:spacing w:val="0"/>
          <w:kern w:val="0"/>
          <w:position w:val="0"/>
          <w:sz w:val="28"/>
          <w:szCs w:val="28"/>
          <w:lang w:val="uk-UA"/>
        </w:rPr>
        <w:t>ованим накопичувачем, призначених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для роботи при низьких ро</w:t>
      </w:r>
      <w:bookmarkStart w:id="0" w:name="_GoBack"/>
      <w:bookmarkEnd w:id="0"/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>бочих температурах;</w:t>
      </w:r>
    </w:p>
    <w:p w14:paraId="6707E7C4" w14:textId="57D83DB7" w:rsidR="00381F76" w:rsidRPr="00380724" w:rsidRDefault="00914863" w:rsidP="00A565D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380724">
        <w:rPr>
          <w:spacing w:val="0"/>
          <w:kern w:val="0"/>
          <w:position w:val="0"/>
          <w:sz w:val="28"/>
          <w:szCs w:val="28"/>
          <w:lang w:val="uk-UA"/>
        </w:rPr>
        <w:t>кутових вітрин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>/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>вітрин з вигнутим фасадом та карусельних шаф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>;</w:t>
      </w:r>
    </w:p>
    <w:p w14:paraId="4A704DE1" w14:textId="5B855958" w:rsidR="00381F76" w:rsidRPr="00380724" w:rsidRDefault="00914863" w:rsidP="00A565D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380724">
        <w:rPr>
          <w:spacing w:val="0"/>
          <w:kern w:val="0"/>
          <w:position w:val="0"/>
          <w:sz w:val="28"/>
          <w:szCs w:val="28"/>
          <w:lang w:val="uk-UA"/>
        </w:rPr>
        <w:t>торговельних автоматів, призначених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для роботи при низькій робочій температурі;</w:t>
      </w:r>
    </w:p>
    <w:p w14:paraId="6B7D76AC" w14:textId="00E0E0C7" w:rsidR="003D307F" w:rsidRPr="00380724" w:rsidRDefault="00914863" w:rsidP="006144EF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proofErr w:type="spellStart"/>
      <w:r w:rsidRPr="00380724">
        <w:rPr>
          <w:spacing w:val="0"/>
          <w:kern w:val="0"/>
          <w:position w:val="0"/>
          <w:sz w:val="28"/>
          <w:szCs w:val="28"/>
          <w:lang w:val="uk-UA"/>
        </w:rPr>
        <w:t>сервірувальних</w:t>
      </w:r>
      <w:proofErr w:type="spellEnd"/>
      <w:r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шаф-вітрин для риб</w:t>
      </w:r>
      <w:r w:rsidR="00365D81"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и 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>з лускатим л</w:t>
      </w:r>
      <w:r w:rsidR="00365D81" w:rsidRPr="00380724">
        <w:rPr>
          <w:spacing w:val="0"/>
          <w:kern w:val="0"/>
          <w:position w:val="0"/>
          <w:sz w:val="28"/>
          <w:szCs w:val="28"/>
          <w:lang w:val="uk-UA"/>
        </w:rPr>
        <w:t>ьодом</w:t>
      </w:r>
      <w:r w:rsidR="00381F76" w:rsidRPr="00380724">
        <w:rPr>
          <w:spacing w:val="0"/>
          <w:kern w:val="0"/>
          <w:position w:val="0"/>
          <w:sz w:val="28"/>
          <w:szCs w:val="28"/>
          <w:lang w:val="uk-UA"/>
        </w:rPr>
        <w:t>.</w:t>
      </w:r>
    </w:p>
    <w:p w14:paraId="5635AC2C" w14:textId="30A89498" w:rsidR="00364CA6" w:rsidRPr="00380724" w:rsidRDefault="005D2E8D" w:rsidP="00A565D5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380724">
        <w:rPr>
          <w:color w:val="000000"/>
          <w:spacing w:val="0"/>
          <w:kern w:val="0"/>
          <w:position w:val="0"/>
          <w:sz w:val="28"/>
          <w:szCs w:val="28"/>
          <w:lang w:val="uk-UA"/>
        </w:rPr>
        <w:t>3</w:t>
      </w:r>
      <w:r w:rsidR="006223A9" w:rsidRPr="00380724">
        <w:rPr>
          <w:color w:val="000000"/>
          <w:spacing w:val="0"/>
          <w:kern w:val="0"/>
          <w:position w:val="0"/>
          <w:sz w:val="28"/>
          <w:szCs w:val="28"/>
          <w:lang w:val="uk-UA"/>
        </w:rPr>
        <w:t>.</w:t>
      </w:r>
      <w:r w:rsidR="00365D81" w:rsidRPr="00380724">
        <w:rPr>
          <w:color w:val="000000"/>
          <w:spacing w:val="0"/>
          <w:kern w:val="0"/>
          <w:position w:val="0"/>
          <w:sz w:val="28"/>
          <w:szCs w:val="28"/>
          <w:lang w:val="uk-UA"/>
        </w:rPr>
        <w:t> </w:t>
      </w:r>
      <w:r w:rsidR="00653044" w:rsidRPr="0038072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Для цілей цього </w:t>
      </w:r>
      <w:r w:rsidR="007C0ED4" w:rsidRPr="00380724">
        <w:rPr>
          <w:color w:val="000000"/>
          <w:spacing w:val="0"/>
          <w:kern w:val="0"/>
          <w:position w:val="0"/>
          <w:sz w:val="28"/>
          <w:szCs w:val="28"/>
          <w:lang w:val="uk-UA"/>
        </w:rPr>
        <w:t>Технічного р</w:t>
      </w:r>
      <w:r w:rsidR="00653044" w:rsidRPr="0038072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егламенту застосовуються такі визначення: </w:t>
      </w:r>
    </w:p>
    <w:p w14:paraId="7FD07224" w14:textId="0D22645E" w:rsidR="00451EF2" w:rsidRPr="00434B28" w:rsidRDefault="00451EF2" w:rsidP="00451EF2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база даних продукції </w:t>
      </w:r>
      <w:r w:rsidRPr="00380724">
        <w:rPr>
          <w:sz w:val="28"/>
          <w:szCs w:val="28"/>
          <w:lang w:val="uk-UA"/>
        </w:rPr>
        <w:t>–</w:t>
      </w:r>
      <w:r w:rsidRPr="00380724">
        <w:rPr>
          <w:spacing w:val="0"/>
          <w:kern w:val="0"/>
          <w:position w:val="0"/>
          <w:sz w:val="28"/>
          <w:szCs w:val="28"/>
          <w:lang w:val="uk-UA"/>
        </w:rPr>
        <w:t xml:space="preserve"> систематизований набір даних щодо продукції, що</w:t>
      </w:r>
      <w:r w:rsidRPr="00380724">
        <w:rPr>
          <w:color w:val="FF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38072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складається з відкритої частини для споживачів, інформація з якої щодо параметрів продукції є доступною за допомогою електронних засобів, </w:t>
      </w:r>
      <w:proofErr w:type="spellStart"/>
      <w:r w:rsidRPr="00380724">
        <w:rPr>
          <w:color w:val="000000"/>
          <w:spacing w:val="0"/>
          <w:kern w:val="0"/>
          <w:position w:val="0"/>
          <w:sz w:val="28"/>
          <w:szCs w:val="28"/>
          <w:lang w:val="uk-UA"/>
        </w:rPr>
        <w:t>онлайнового</w:t>
      </w:r>
      <w:proofErr w:type="spellEnd"/>
      <w:r w:rsidRPr="0038072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порталу для доступу, та частини бази даних, що стосується відповідності, з чітко визначеними вимогами до доступу та безпеки</w:t>
      </w:r>
      <w:r w:rsidR="00EE64A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згідно з</w:t>
      </w:r>
      <w:r w:rsidRPr="0038072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EE64A4">
        <w:rPr>
          <w:color w:val="000000" w:themeColor="text1"/>
          <w:sz w:val="28"/>
          <w:szCs w:val="28"/>
          <w:lang w:val="uk-UA"/>
        </w:rPr>
        <w:t xml:space="preserve">Технічним регламентом енергетичного маркування </w:t>
      </w:r>
      <w:proofErr w:type="spellStart"/>
      <w:r w:rsidR="00EE64A4">
        <w:rPr>
          <w:color w:val="000000" w:themeColor="text1"/>
          <w:sz w:val="28"/>
          <w:szCs w:val="28"/>
          <w:lang w:val="uk-UA"/>
        </w:rPr>
        <w:t>енергоспоживчої</w:t>
      </w:r>
      <w:proofErr w:type="spellEnd"/>
      <w:r w:rsidR="00EE64A4">
        <w:rPr>
          <w:color w:val="000000" w:themeColor="text1"/>
          <w:sz w:val="28"/>
          <w:szCs w:val="28"/>
          <w:lang w:val="uk-UA"/>
        </w:rPr>
        <w:t xml:space="preserve"> продукції, затвердженим </w:t>
      </w:r>
      <w:r w:rsidRPr="00380724">
        <w:rPr>
          <w:color w:val="000000" w:themeColor="text1"/>
          <w:sz w:val="28"/>
          <w:szCs w:val="28"/>
          <w:lang w:val="uk-UA"/>
        </w:rPr>
        <w:t>наказ</w:t>
      </w:r>
      <w:r w:rsidR="00EE64A4">
        <w:rPr>
          <w:color w:val="000000" w:themeColor="text1"/>
          <w:sz w:val="28"/>
          <w:szCs w:val="28"/>
          <w:lang w:val="uk-UA"/>
        </w:rPr>
        <w:t>ом</w:t>
      </w:r>
      <w:r w:rsidRPr="00380724">
        <w:rPr>
          <w:color w:val="000000" w:themeColor="text1"/>
          <w:sz w:val="28"/>
          <w:szCs w:val="28"/>
          <w:lang w:val="uk-UA"/>
        </w:rPr>
        <w:t xml:space="preserve"> Міністерс</w:t>
      </w:r>
      <w:r>
        <w:rPr>
          <w:color w:val="000000" w:themeColor="text1"/>
          <w:sz w:val="28"/>
          <w:szCs w:val="28"/>
          <w:lang w:val="uk-UA"/>
        </w:rPr>
        <w:t>тва енергетики України від</w:t>
      </w:r>
      <w:r w:rsidRPr="00434B28">
        <w:rPr>
          <w:color w:val="000000" w:themeColor="text1"/>
          <w:sz w:val="28"/>
          <w:szCs w:val="28"/>
          <w:lang w:val="uk-UA"/>
        </w:rPr>
        <w:t xml:space="preserve"> 27 квітня 2022 р</w:t>
      </w:r>
      <w:r w:rsidR="00EE64A4">
        <w:rPr>
          <w:color w:val="000000" w:themeColor="text1"/>
          <w:sz w:val="28"/>
          <w:szCs w:val="28"/>
          <w:lang w:val="uk-UA"/>
        </w:rPr>
        <w:t>.</w:t>
      </w:r>
      <w:r w:rsidRPr="00434B28">
        <w:rPr>
          <w:color w:val="000000" w:themeColor="text1"/>
          <w:sz w:val="28"/>
          <w:szCs w:val="28"/>
          <w:lang w:val="uk-UA"/>
        </w:rPr>
        <w:t xml:space="preserve"> №</w:t>
      </w:r>
      <w:r w:rsidRPr="00580078">
        <w:rPr>
          <w:color w:val="000000" w:themeColor="text1"/>
          <w:sz w:val="28"/>
          <w:szCs w:val="28"/>
        </w:rPr>
        <w:t> </w:t>
      </w:r>
      <w:r w:rsidRPr="00434B28">
        <w:rPr>
          <w:color w:val="000000" w:themeColor="text1"/>
          <w:sz w:val="28"/>
          <w:szCs w:val="28"/>
          <w:lang w:val="uk-UA"/>
        </w:rPr>
        <w:t>164, зареєстрован</w:t>
      </w:r>
      <w:r w:rsidR="00EE64A4">
        <w:rPr>
          <w:color w:val="000000" w:themeColor="text1"/>
          <w:sz w:val="28"/>
          <w:szCs w:val="28"/>
          <w:lang w:val="uk-UA"/>
        </w:rPr>
        <w:t>им</w:t>
      </w:r>
      <w:r>
        <w:rPr>
          <w:color w:val="000000" w:themeColor="text1"/>
          <w:sz w:val="28"/>
          <w:szCs w:val="28"/>
          <w:lang w:val="uk-UA"/>
        </w:rPr>
        <w:t xml:space="preserve"> у Міністерстві юстиції України</w:t>
      </w:r>
      <w:r w:rsidRPr="00434B28">
        <w:rPr>
          <w:color w:val="000000" w:themeColor="text1"/>
          <w:sz w:val="28"/>
          <w:szCs w:val="28"/>
          <w:lang w:val="uk-UA"/>
        </w:rPr>
        <w:t xml:space="preserve"> 9 червня 2022 р</w:t>
      </w:r>
      <w:r w:rsidR="00EE64A4">
        <w:rPr>
          <w:color w:val="000000" w:themeColor="text1"/>
          <w:sz w:val="28"/>
          <w:szCs w:val="28"/>
          <w:lang w:val="uk-UA"/>
        </w:rPr>
        <w:t>.</w:t>
      </w:r>
      <w:r w:rsidRPr="00434B28">
        <w:rPr>
          <w:color w:val="000000" w:themeColor="text1"/>
          <w:sz w:val="28"/>
          <w:szCs w:val="28"/>
          <w:lang w:val="uk-UA"/>
        </w:rPr>
        <w:t xml:space="preserve"> </w:t>
      </w:r>
      <w:r w:rsidR="00F358C1">
        <w:rPr>
          <w:color w:val="000000" w:themeColor="text1"/>
          <w:sz w:val="28"/>
          <w:szCs w:val="28"/>
          <w:lang w:val="uk-UA"/>
        </w:rPr>
        <w:t>за № </w:t>
      </w:r>
      <w:r w:rsidRPr="00434B28">
        <w:rPr>
          <w:color w:val="000000" w:themeColor="text1"/>
          <w:sz w:val="28"/>
          <w:szCs w:val="28"/>
          <w:lang w:val="uk-UA"/>
        </w:rPr>
        <w:t>615/37951</w:t>
      </w:r>
      <w:r>
        <w:rPr>
          <w:color w:val="000000" w:themeColor="text1"/>
          <w:sz w:val="28"/>
          <w:szCs w:val="28"/>
          <w:lang w:val="uk-UA"/>
        </w:rPr>
        <w:t>;</w:t>
      </w:r>
    </w:p>
    <w:p w14:paraId="794FC69F" w14:textId="08BE633C" w:rsidR="00451EF2" w:rsidRPr="00A2683F" w:rsidRDefault="00451EF2" w:rsidP="000E7E2D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A2683F">
        <w:rPr>
          <w:spacing w:val="0"/>
          <w:kern w:val="0"/>
          <w:position w:val="0"/>
          <w:sz w:val="28"/>
          <w:szCs w:val="28"/>
          <w:lang w:val="uk-UA"/>
        </w:rPr>
        <w:t xml:space="preserve">віддалена шафа </w:t>
      </w:r>
      <w:r w:rsidRPr="00A2683F">
        <w:rPr>
          <w:sz w:val="28"/>
          <w:szCs w:val="28"/>
          <w:lang w:val="uk-UA"/>
        </w:rPr>
        <w:t>–</w:t>
      </w:r>
      <w:r w:rsidRPr="00A2683F">
        <w:rPr>
          <w:spacing w:val="0"/>
          <w:kern w:val="0"/>
          <w:position w:val="0"/>
          <w:sz w:val="28"/>
          <w:szCs w:val="28"/>
          <w:lang w:val="uk-UA"/>
        </w:rPr>
        <w:t xml:space="preserve"> холодильний прилад з функцією прямого продажу, який складається із компонентів, зібраних на заводі, які для забезпечення функціонування холодильного приладу з функцією прямого продажу, </w:t>
      </w:r>
      <w:r>
        <w:rPr>
          <w:spacing w:val="0"/>
          <w:kern w:val="0"/>
          <w:position w:val="0"/>
          <w:sz w:val="28"/>
          <w:szCs w:val="28"/>
          <w:lang w:val="uk-UA"/>
        </w:rPr>
        <w:t>потребують</w:t>
      </w:r>
      <w:r w:rsidRPr="00A2683F">
        <w:rPr>
          <w:spacing w:val="0"/>
          <w:kern w:val="0"/>
          <w:position w:val="0"/>
          <w:sz w:val="28"/>
          <w:szCs w:val="28"/>
          <w:lang w:val="uk-UA"/>
        </w:rPr>
        <w:t xml:space="preserve"> додаткового підключення до віддалених компонентів (конденсаторний блок та/або компресор та/або </w:t>
      </w:r>
      <w:proofErr w:type="spellStart"/>
      <w:r w:rsidRPr="00A2683F">
        <w:rPr>
          <w:spacing w:val="0"/>
          <w:kern w:val="0"/>
          <w:position w:val="0"/>
          <w:sz w:val="28"/>
          <w:szCs w:val="28"/>
          <w:lang w:val="uk-UA"/>
        </w:rPr>
        <w:t>водоконденсаторний</w:t>
      </w:r>
      <w:proofErr w:type="spellEnd"/>
      <w:r w:rsidRPr="00A2683F">
        <w:rPr>
          <w:spacing w:val="0"/>
          <w:kern w:val="0"/>
          <w:position w:val="0"/>
          <w:sz w:val="28"/>
          <w:szCs w:val="28"/>
          <w:lang w:val="uk-UA"/>
        </w:rPr>
        <w:t xml:space="preserve"> блок), які </w:t>
      </w:r>
      <w:r w:rsidR="00380724">
        <w:rPr>
          <w:spacing w:val="0"/>
          <w:kern w:val="0"/>
          <w:position w:val="0"/>
          <w:sz w:val="28"/>
          <w:szCs w:val="28"/>
          <w:lang w:val="uk-UA"/>
        </w:rPr>
        <w:t>не є складовою</w:t>
      </w:r>
      <w:r w:rsidRPr="00A2683F">
        <w:rPr>
          <w:spacing w:val="0"/>
          <w:kern w:val="0"/>
          <w:position w:val="0"/>
          <w:sz w:val="28"/>
          <w:szCs w:val="28"/>
          <w:lang w:val="uk-UA"/>
        </w:rPr>
        <w:t xml:space="preserve"> частиною шафи;</w:t>
      </w:r>
    </w:p>
    <w:p w14:paraId="4F69DED2" w14:textId="5F7E6ECB" w:rsidR="00451EF2" w:rsidRPr="000513FB" w:rsidRDefault="00451EF2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83550F">
        <w:rPr>
          <w:spacing w:val="0"/>
          <w:kern w:val="0"/>
          <w:position w:val="0"/>
          <w:sz w:val="28"/>
          <w:szCs w:val="28"/>
          <w:lang w:val="uk-UA"/>
        </w:rPr>
        <w:t>відділення – закритий простір всередині холодильного приладу</w:t>
      </w:r>
      <w:r>
        <w:rPr>
          <w:spacing w:val="0"/>
          <w:kern w:val="0"/>
          <w:position w:val="0"/>
          <w:sz w:val="28"/>
          <w:szCs w:val="28"/>
          <w:lang w:val="uk-UA"/>
        </w:rPr>
        <w:t xml:space="preserve"> з функцією прямого продажу</w:t>
      </w:r>
      <w:r w:rsidRPr="0083550F">
        <w:rPr>
          <w:spacing w:val="0"/>
          <w:kern w:val="0"/>
          <w:position w:val="0"/>
          <w:sz w:val="28"/>
          <w:szCs w:val="28"/>
          <w:lang w:val="uk-UA"/>
        </w:rPr>
        <w:t xml:space="preserve">, відокремлений від іншого відділення (відділень) перегородкою, контейнером або аналогічною конструкцією, до якого можна безпосередньо мати доступ через одні або кілька зовнішніх дверей, і який сам може бути розділений на </w:t>
      </w:r>
      <w:proofErr w:type="spellStart"/>
      <w:r w:rsidRPr="0083550F">
        <w:rPr>
          <w:spacing w:val="0"/>
          <w:kern w:val="0"/>
          <w:position w:val="0"/>
          <w:sz w:val="28"/>
          <w:szCs w:val="28"/>
          <w:lang w:val="uk-UA"/>
        </w:rPr>
        <w:t>підвідділення</w:t>
      </w:r>
      <w:proofErr w:type="spellEnd"/>
      <w:r w:rsidRPr="0083550F">
        <w:rPr>
          <w:spacing w:val="0"/>
          <w:kern w:val="0"/>
          <w:position w:val="0"/>
          <w:sz w:val="28"/>
          <w:szCs w:val="28"/>
          <w:lang w:val="uk-UA"/>
        </w:rPr>
        <w:t xml:space="preserve">. Для цілей цього Технічного регламенту, якщо не зазначено інше, термін </w:t>
      </w:r>
      <w:r w:rsidR="00EE64A4">
        <w:rPr>
          <w:spacing w:val="0"/>
          <w:kern w:val="0"/>
          <w:position w:val="0"/>
          <w:sz w:val="28"/>
          <w:szCs w:val="28"/>
          <w:lang w:val="uk-UA"/>
        </w:rPr>
        <w:t>«</w:t>
      </w:r>
      <w:r w:rsidRPr="0083550F">
        <w:rPr>
          <w:spacing w:val="0"/>
          <w:kern w:val="0"/>
          <w:position w:val="0"/>
          <w:sz w:val="28"/>
          <w:szCs w:val="28"/>
          <w:lang w:val="uk-UA"/>
        </w:rPr>
        <w:t>відділення</w:t>
      </w:r>
      <w:r w:rsidR="00EE64A4">
        <w:rPr>
          <w:spacing w:val="0"/>
          <w:kern w:val="0"/>
          <w:position w:val="0"/>
          <w:sz w:val="28"/>
          <w:szCs w:val="28"/>
          <w:lang w:val="uk-UA"/>
        </w:rPr>
        <w:t>»</w:t>
      </w:r>
      <w:r w:rsidRPr="0083550F">
        <w:rPr>
          <w:spacing w:val="0"/>
          <w:kern w:val="0"/>
          <w:position w:val="0"/>
          <w:sz w:val="28"/>
          <w:szCs w:val="28"/>
          <w:lang w:val="uk-UA"/>
        </w:rPr>
        <w:t xml:space="preserve"> відноситься як до відділень, так і до </w:t>
      </w:r>
      <w:proofErr w:type="spellStart"/>
      <w:r w:rsidRPr="0083550F">
        <w:rPr>
          <w:spacing w:val="0"/>
          <w:kern w:val="0"/>
          <w:position w:val="0"/>
          <w:sz w:val="28"/>
          <w:szCs w:val="28"/>
          <w:lang w:val="uk-UA"/>
        </w:rPr>
        <w:t>підвідділень</w:t>
      </w:r>
      <w:proofErr w:type="spellEnd"/>
      <w:r w:rsidRPr="0083550F">
        <w:rPr>
          <w:spacing w:val="0"/>
          <w:kern w:val="0"/>
          <w:position w:val="0"/>
          <w:sz w:val="28"/>
          <w:szCs w:val="28"/>
          <w:lang w:val="uk-UA"/>
        </w:rPr>
        <w:t>;</w:t>
      </w:r>
    </w:p>
    <w:p w14:paraId="1B0639F4" w14:textId="139BCB4D" w:rsidR="00451EF2" w:rsidRPr="00F35DA4" w:rsidRDefault="00451EF2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>вітрина для салатів</w:t>
      </w:r>
      <w:r w:rsidRPr="00F35DA4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60238C">
        <w:rPr>
          <w:sz w:val="28"/>
          <w:szCs w:val="28"/>
          <w:lang w:val="uk-UA"/>
        </w:rPr>
        <w:t>–</w:t>
      </w:r>
      <w:r w:rsidRPr="00F35DA4">
        <w:rPr>
          <w:spacing w:val="0"/>
          <w:kern w:val="0"/>
          <w:position w:val="0"/>
          <w:sz w:val="28"/>
          <w:szCs w:val="28"/>
          <w:lang w:val="uk-UA"/>
        </w:rPr>
        <w:t xml:space="preserve"> холодильний прилад з функцією прямого продажу з одними або декількома дверцятами або передніми шухлядами у вертикальній площині, які мають вирізи у верхній поверхні, в які можна вставляти </w:t>
      </w:r>
      <w:r w:rsidRPr="00F35DA4">
        <w:rPr>
          <w:spacing w:val="0"/>
          <w:kern w:val="0"/>
          <w:position w:val="0"/>
          <w:sz w:val="28"/>
          <w:szCs w:val="28"/>
          <w:lang w:val="uk-UA"/>
        </w:rPr>
        <w:lastRenderedPageBreak/>
        <w:t xml:space="preserve">контейнери для тимчасового зберігання та зручного доступу до </w:t>
      </w:r>
      <w:r>
        <w:rPr>
          <w:spacing w:val="0"/>
          <w:kern w:val="0"/>
          <w:position w:val="0"/>
          <w:sz w:val="28"/>
          <w:szCs w:val="28"/>
          <w:lang w:val="uk-UA"/>
        </w:rPr>
        <w:t>харчових</w:t>
      </w:r>
      <w:r w:rsidRPr="002D1611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F35DA4">
        <w:rPr>
          <w:spacing w:val="0"/>
          <w:kern w:val="0"/>
          <w:position w:val="0"/>
          <w:sz w:val="28"/>
          <w:szCs w:val="28"/>
          <w:lang w:val="uk-UA"/>
        </w:rPr>
        <w:t>продуктів, таких як начинка для піци або салати;</w:t>
      </w:r>
    </w:p>
    <w:p w14:paraId="58E9F84A" w14:textId="357CE64C" w:rsidR="00451EF2" w:rsidRPr="00AF150A" w:rsidRDefault="00451EF2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9E3E03">
        <w:rPr>
          <w:spacing w:val="0"/>
          <w:kern w:val="0"/>
          <w:position w:val="0"/>
          <w:sz w:val="28"/>
          <w:szCs w:val="28"/>
          <w:lang w:val="uk-UA"/>
        </w:rPr>
        <w:t xml:space="preserve">горизонтальна </w:t>
      </w:r>
      <w:proofErr w:type="spellStart"/>
      <w:r w:rsidRPr="009E3E03">
        <w:rPr>
          <w:spacing w:val="0"/>
          <w:kern w:val="0"/>
          <w:position w:val="0"/>
          <w:sz w:val="28"/>
          <w:szCs w:val="28"/>
          <w:lang w:val="uk-UA"/>
        </w:rPr>
        <w:t>сервірувальна</w:t>
      </w:r>
      <w:proofErr w:type="spellEnd"/>
      <w:r w:rsidRPr="009E3E03">
        <w:rPr>
          <w:spacing w:val="0"/>
          <w:kern w:val="0"/>
          <w:position w:val="0"/>
          <w:sz w:val="28"/>
          <w:szCs w:val="28"/>
          <w:lang w:val="uk-UA"/>
        </w:rPr>
        <w:t xml:space="preserve"> шафа-вітрина із вбудованим відділенням для зберігання </w:t>
      </w:r>
      <w:r w:rsidRPr="009E3E03">
        <w:rPr>
          <w:sz w:val="28"/>
          <w:szCs w:val="28"/>
          <w:lang w:val="uk-UA"/>
        </w:rPr>
        <w:t>–</w:t>
      </w:r>
      <w:r w:rsidRPr="009E3E03">
        <w:rPr>
          <w:spacing w:val="0"/>
          <w:kern w:val="0"/>
          <w:position w:val="0"/>
          <w:sz w:val="28"/>
          <w:szCs w:val="28"/>
          <w:lang w:val="uk-UA"/>
        </w:rPr>
        <w:t xml:space="preserve"> горизонтальна вітрина для обслуговування з допомогою працівника, яка має холодильне відділення для зберігання об</w:t>
      </w:r>
      <w:r w:rsidR="00EE64A4" w:rsidRPr="00ED0C2F">
        <w:rPr>
          <w:spacing w:val="0"/>
          <w:kern w:val="0"/>
          <w:position w:val="0"/>
          <w:sz w:val="28"/>
          <w:szCs w:val="28"/>
          <w:lang w:val="uk-UA"/>
        </w:rPr>
        <w:t>’</w:t>
      </w:r>
      <w:r w:rsidRPr="009E3E03">
        <w:rPr>
          <w:spacing w:val="0"/>
          <w:kern w:val="0"/>
          <w:position w:val="0"/>
          <w:sz w:val="28"/>
          <w:szCs w:val="28"/>
          <w:lang w:val="uk-UA"/>
        </w:rPr>
        <w:t>ємом не менше</w:t>
      </w:r>
      <w:r w:rsidRPr="009E3E03">
        <w:rPr>
          <w:color w:val="FF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9E3E03">
        <w:rPr>
          <w:spacing w:val="0"/>
          <w:kern w:val="0"/>
          <w:position w:val="0"/>
          <w:sz w:val="28"/>
          <w:szCs w:val="28"/>
          <w:lang w:val="uk-UA"/>
        </w:rPr>
        <w:t>100 літрів на метр</w:t>
      </w:r>
      <w:r w:rsidRPr="009E3E03">
        <w:rPr>
          <w:color w:val="FF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9E3E03">
        <w:rPr>
          <w:spacing w:val="0"/>
          <w:kern w:val="0"/>
          <w:position w:val="0"/>
          <w:sz w:val="28"/>
          <w:szCs w:val="28"/>
          <w:lang w:val="uk-UA"/>
        </w:rPr>
        <w:t xml:space="preserve">довжини, яке зазвичай розміщується біля основи </w:t>
      </w:r>
      <w:proofErr w:type="spellStart"/>
      <w:r w:rsidRPr="009E3E03">
        <w:rPr>
          <w:spacing w:val="0"/>
          <w:kern w:val="0"/>
          <w:position w:val="0"/>
          <w:sz w:val="28"/>
          <w:szCs w:val="28"/>
          <w:lang w:val="uk-UA"/>
        </w:rPr>
        <w:t>сервірувальної</w:t>
      </w:r>
      <w:proofErr w:type="spellEnd"/>
      <w:r w:rsidRPr="009E3E03">
        <w:rPr>
          <w:spacing w:val="0"/>
          <w:kern w:val="0"/>
          <w:position w:val="0"/>
          <w:sz w:val="28"/>
          <w:szCs w:val="28"/>
          <w:lang w:val="uk-UA"/>
        </w:rPr>
        <w:t xml:space="preserve"> шафи;</w:t>
      </w:r>
    </w:p>
    <w:p w14:paraId="22E726FF" w14:textId="77777777" w:rsidR="00451EF2" w:rsidRPr="00FD7D6C" w:rsidRDefault="00451EF2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FF0000"/>
          <w:spacing w:val="0"/>
          <w:kern w:val="0"/>
          <w:position w:val="0"/>
          <w:sz w:val="28"/>
          <w:szCs w:val="28"/>
          <w:lang w:val="uk-UA"/>
        </w:rPr>
      </w:pPr>
      <w:r w:rsidRPr="00AD7226">
        <w:rPr>
          <w:spacing w:val="0"/>
          <w:kern w:val="0"/>
          <w:position w:val="0"/>
          <w:sz w:val="28"/>
          <w:szCs w:val="28"/>
          <w:lang w:val="uk-UA"/>
        </w:rPr>
        <w:t xml:space="preserve">горизонтальна шафа </w:t>
      </w:r>
      <w:r w:rsidRPr="00AD7226">
        <w:rPr>
          <w:sz w:val="28"/>
          <w:szCs w:val="28"/>
          <w:lang w:val="uk-UA"/>
        </w:rPr>
        <w:t>–</w:t>
      </w:r>
      <w:r w:rsidRPr="00AD7226">
        <w:rPr>
          <w:spacing w:val="0"/>
          <w:kern w:val="0"/>
          <w:position w:val="0"/>
          <w:sz w:val="28"/>
          <w:szCs w:val="28"/>
          <w:lang w:val="uk-UA"/>
        </w:rPr>
        <w:t xml:space="preserve"> холодильний прилад з функцією прямого продажу з горизонтальною вітриною, що відкривається у верхній частині і доступ до якої здійснюється зверху;</w:t>
      </w:r>
    </w:p>
    <w:p w14:paraId="5896FDC2" w14:textId="499B572A" w:rsidR="00451EF2" w:rsidRDefault="00582A9F" w:rsidP="00A565D5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0E7E2D">
        <w:rPr>
          <w:spacing w:val="0"/>
          <w:kern w:val="0"/>
          <w:position w:val="0"/>
          <w:sz w:val="28"/>
          <w:szCs w:val="28"/>
          <w:lang w:val="uk-UA"/>
        </w:rPr>
        <w:t xml:space="preserve">еквівалентна модель </w:t>
      </w:r>
      <w:r w:rsidRPr="00AF150A">
        <w:rPr>
          <w:sz w:val="28"/>
          <w:szCs w:val="28"/>
          <w:lang w:val="uk-UA"/>
        </w:rPr>
        <w:t>–</w:t>
      </w:r>
      <w:r w:rsidRPr="00A8323E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модель, яка має ті самі технічні характеристики, що мають відношення до технічної інформації, яка повинна бути надана, але яка розміщена на ринку або введена в експлуатацію тим самим виробником, імпортером або уповноваженим представником, що й інша модель, але з іншим ідентифікатором моделі;</w:t>
      </w:r>
    </w:p>
    <w:p w14:paraId="5FB6A95C" w14:textId="77777777" w:rsidR="00582A9F" w:rsidRDefault="00582A9F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зовнішні двері</w:t>
      </w:r>
      <w:r w:rsidRPr="00E662A2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60238C">
        <w:rPr>
          <w:sz w:val="28"/>
          <w:szCs w:val="28"/>
          <w:lang w:val="ru-RU"/>
        </w:rPr>
        <w:t>–</w:t>
      </w:r>
      <w:r w:rsidRPr="00E662A2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частина холодильного приладу з функцією прямого продажу, </w:t>
      </w:r>
      <w:r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яку можна рухати або знімати, щоб мати </w:t>
      </w:r>
      <w:proofErr w:type="spellStart"/>
      <w:r w:rsidRPr="0060238C">
        <w:rPr>
          <w:sz w:val="28"/>
          <w:szCs w:val="28"/>
          <w:lang w:val="ru-RU"/>
        </w:rPr>
        <w:t>можливість</w:t>
      </w:r>
      <w:proofErr w:type="spellEnd"/>
      <w:r w:rsidRPr="0060238C">
        <w:rPr>
          <w:sz w:val="28"/>
          <w:szCs w:val="28"/>
          <w:lang w:val="ru-RU"/>
        </w:rPr>
        <w:t xml:space="preserve"> </w:t>
      </w:r>
      <w:proofErr w:type="spellStart"/>
      <w:r w:rsidRPr="0060238C">
        <w:rPr>
          <w:sz w:val="28"/>
          <w:szCs w:val="28"/>
          <w:lang w:val="ru-RU"/>
        </w:rPr>
        <w:t>заповнення</w:t>
      </w:r>
      <w:proofErr w:type="spellEnd"/>
      <w:r w:rsidRPr="0060238C">
        <w:rPr>
          <w:sz w:val="28"/>
          <w:szCs w:val="28"/>
          <w:lang w:val="ru-RU"/>
        </w:rPr>
        <w:t xml:space="preserve"> </w:t>
      </w:r>
      <w:r w:rsidRPr="00E662A2">
        <w:rPr>
          <w:color w:val="000000"/>
          <w:spacing w:val="0"/>
          <w:kern w:val="0"/>
          <w:position w:val="0"/>
          <w:sz w:val="28"/>
          <w:szCs w:val="28"/>
          <w:lang w:val="uk-UA"/>
        </w:rPr>
        <w:t>холодильного приладу з функцією прямого продажу</w:t>
      </w:r>
      <w:r w:rsidRPr="0060238C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харчовими</w:t>
      </w:r>
      <w:proofErr w:type="spellEnd"/>
      <w:r w:rsidRPr="0060238C">
        <w:rPr>
          <w:sz w:val="28"/>
          <w:szCs w:val="28"/>
          <w:lang w:val="ru-RU"/>
        </w:rPr>
        <w:t xml:space="preserve"> продуктами</w:t>
      </w:r>
      <w:r w:rsidRPr="0060238C">
        <w:rPr>
          <w:sz w:val="28"/>
          <w:szCs w:val="28"/>
          <w:lang w:val="uk-UA"/>
        </w:rPr>
        <w:t>;</w:t>
      </w:r>
    </w:p>
    <w:p w14:paraId="018FF3B9" w14:textId="1C59A0DC" w:rsidR="00582A9F" w:rsidRDefault="00582A9F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0E7E2D">
        <w:rPr>
          <w:spacing w:val="0"/>
          <w:kern w:val="0"/>
          <w:position w:val="0"/>
          <w:sz w:val="28"/>
          <w:szCs w:val="28"/>
          <w:lang w:val="uk-UA"/>
        </w:rPr>
        <w:t xml:space="preserve">ідентифікатор моделі </w:t>
      </w:r>
      <w:r w:rsidRPr="000E7E2D">
        <w:rPr>
          <w:sz w:val="28"/>
          <w:szCs w:val="28"/>
          <w:lang w:val="uk-UA"/>
        </w:rPr>
        <w:t>–</w:t>
      </w:r>
      <w:r w:rsidRPr="000E7E2D">
        <w:rPr>
          <w:spacing w:val="0"/>
          <w:kern w:val="0"/>
          <w:position w:val="0"/>
          <w:sz w:val="28"/>
          <w:szCs w:val="28"/>
          <w:lang w:val="uk-UA"/>
        </w:rPr>
        <w:t xml:space="preserve"> код, зазвичай буквено-цифровий, який відрізняє конкретну модель 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продукту від інших моделей з тією ж торговою маркою або з тим же </w:t>
      </w:r>
      <w:proofErr w:type="spellStart"/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>ім</w:t>
      </w:r>
      <w:proofErr w:type="spellEnd"/>
      <w:r w:rsidR="00EE64A4" w:rsidRPr="00ED0C2F">
        <w:rPr>
          <w:color w:val="000000"/>
          <w:spacing w:val="0"/>
          <w:kern w:val="0"/>
          <w:position w:val="0"/>
          <w:sz w:val="28"/>
          <w:szCs w:val="28"/>
          <w:lang w:val="ru-RU"/>
        </w:rPr>
        <w:t>’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>ям виробника, імпортера або уповноваженого представника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;</w:t>
      </w:r>
    </w:p>
    <w:p w14:paraId="676BC20B" w14:textId="2C040E65" w:rsidR="00582A9F" w:rsidRDefault="00582A9F" w:rsidP="00A565D5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індекс енергоефективності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(</w:t>
      </w:r>
      <w:r w:rsidRPr="00C21BC1">
        <w:rPr>
          <w:i/>
          <w:color w:val="000000"/>
          <w:spacing w:val="0"/>
          <w:kern w:val="0"/>
          <w:position w:val="0"/>
          <w:sz w:val="28"/>
          <w:szCs w:val="28"/>
          <w:lang w:val="uk-UA"/>
        </w:rPr>
        <w:t>EEI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) </w:t>
      </w:r>
      <w:r w:rsidRPr="00AF150A">
        <w:rPr>
          <w:sz w:val="28"/>
          <w:szCs w:val="28"/>
          <w:lang w:val="uk-UA"/>
        </w:rPr>
        <w:t>–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індекс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відносної 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>енергоефективності холодильного приладу з фу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нкцією прямого продажу, виражений у відсотках, розрахований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відповідно до </w:t>
      </w:r>
      <w:r w:rsidRPr="00CE5F2C">
        <w:rPr>
          <w:spacing w:val="0"/>
          <w:kern w:val="0"/>
          <w:position w:val="0"/>
          <w:sz w:val="28"/>
          <w:szCs w:val="28"/>
          <w:lang w:val="uk-UA"/>
        </w:rPr>
        <w:t>пункту 2 додатка 3;</w:t>
      </w:r>
    </w:p>
    <w:p w14:paraId="1C95F049" w14:textId="5AD30CB5" w:rsidR="00582A9F" w:rsidRDefault="00582A9F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карусельна шафа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AF150A">
        <w:rPr>
          <w:sz w:val="28"/>
          <w:szCs w:val="28"/>
          <w:lang w:val="uk-UA"/>
        </w:rPr>
        <w:t>–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шафа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для супермаркету круглої форми, яка може бути встановлена як окрема одиниця або як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одиниця, що з</w:t>
      </w:r>
      <w:r w:rsidR="002D788C" w:rsidRPr="00ED0C2F">
        <w:rPr>
          <w:color w:val="000000"/>
          <w:spacing w:val="0"/>
          <w:kern w:val="0"/>
          <w:position w:val="0"/>
          <w:sz w:val="28"/>
          <w:szCs w:val="28"/>
          <w:lang w:val="ru-RU"/>
        </w:rPr>
        <w:t>’</w:t>
      </w:r>
      <w:proofErr w:type="spellStart"/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єднує</w:t>
      </w:r>
      <w:proofErr w:type="spellEnd"/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дві прямостоячі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шафи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для 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супермаркету. Карусельні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шафи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також можуть бути о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бладна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ні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обертальною 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>системою, яка забезпечує огляд харч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ових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продуктів на 360°;</w:t>
      </w:r>
    </w:p>
    <w:p w14:paraId="01036154" w14:textId="77777777" w:rsidR="00582A9F" w:rsidRPr="00FF6723" w:rsidRDefault="00582A9F" w:rsidP="000E7E2D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FF6723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конденсаторний агрегат </w:t>
      </w:r>
      <w:r w:rsidRPr="0060238C">
        <w:rPr>
          <w:sz w:val="28"/>
          <w:szCs w:val="28"/>
          <w:lang w:val="ru-RU"/>
        </w:rPr>
        <w:t>–</w:t>
      </w:r>
      <w:r w:rsidRPr="00FF6723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агрегат, що вкл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ючає принаймні один компресор з </w:t>
      </w:r>
      <w:r w:rsidRPr="00FF6723">
        <w:rPr>
          <w:color w:val="000000"/>
          <w:spacing w:val="0"/>
          <w:kern w:val="0"/>
          <w:position w:val="0"/>
          <w:sz w:val="28"/>
          <w:szCs w:val="28"/>
          <w:lang w:val="uk-UA"/>
        </w:rPr>
        <w:t>електричним приводом і один конденсатор, здатний охолоджувати і постійно</w:t>
      </w:r>
    </w:p>
    <w:p w14:paraId="79B975C1" w14:textId="484C85BF" w:rsidR="00582A9F" w:rsidRPr="00561ECB" w:rsidRDefault="00582A9F" w:rsidP="000E7E2D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FF6723">
        <w:rPr>
          <w:color w:val="000000"/>
          <w:spacing w:val="0"/>
          <w:kern w:val="0"/>
          <w:position w:val="0"/>
          <w:sz w:val="28"/>
          <w:szCs w:val="28"/>
          <w:lang w:val="uk-UA"/>
        </w:rPr>
        <w:t>підтримувати низьку або середню температуру всередині холодильного приладу чи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FF6723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системи, використовуючи </w:t>
      </w:r>
      <w:proofErr w:type="spellStart"/>
      <w:r w:rsidRPr="00FF6723">
        <w:rPr>
          <w:color w:val="000000"/>
          <w:spacing w:val="0"/>
          <w:kern w:val="0"/>
          <w:position w:val="0"/>
          <w:sz w:val="28"/>
          <w:szCs w:val="28"/>
          <w:lang w:val="uk-UA"/>
        </w:rPr>
        <w:t>парокомпресійний</w:t>
      </w:r>
      <w:proofErr w:type="spellEnd"/>
      <w:r w:rsidRPr="00FF6723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цикл після підключення до випарника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та розширювального пристрою</w:t>
      </w:r>
      <w:r w:rsidR="002D788C" w:rsidRPr="00ED0C2F">
        <w:rPr>
          <w:color w:val="000000"/>
          <w:spacing w:val="0"/>
          <w:kern w:val="0"/>
          <w:position w:val="0"/>
          <w:sz w:val="28"/>
          <w:szCs w:val="28"/>
          <w:lang w:val="ru-RU"/>
        </w:rPr>
        <w:t xml:space="preserve"> </w:t>
      </w:r>
      <w:r w:rsidR="002D788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згідно з </w:t>
      </w:r>
      <w:r w:rsidRPr="00561ECB">
        <w:rPr>
          <w:spacing w:val="0"/>
          <w:kern w:val="0"/>
          <w:position w:val="0"/>
          <w:sz w:val="28"/>
          <w:szCs w:val="28"/>
          <w:lang w:val="uk-UA"/>
        </w:rPr>
        <w:t>Технічн</w:t>
      </w:r>
      <w:r w:rsidR="002D788C">
        <w:rPr>
          <w:spacing w:val="0"/>
          <w:kern w:val="0"/>
          <w:position w:val="0"/>
          <w:sz w:val="28"/>
          <w:szCs w:val="28"/>
          <w:lang w:val="uk-UA"/>
        </w:rPr>
        <w:t>им</w:t>
      </w:r>
      <w:r w:rsidRPr="00561ECB">
        <w:rPr>
          <w:spacing w:val="0"/>
          <w:kern w:val="0"/>
          <w:position w:val="0"/>
          <w:sz w:val="28"/>
          <w:szCs w:val="28"/>
          <w:lang w:val="uk-UA"/>
        </w:rPr>
        <w:t xml:space="preserve"> регламент</w:t>
      </w:r>
      <w:r w:rsidR="002D788C">
        <w:rPr>
          <w:spacing w:val="0"/>
          <w:kern w:val="0"/>
          <w:position w:val="0"/>
          <w:sz w:val="28"/>
          <w:szCs w:val="28"/>
          <w:lang w:val="uk-UA"/>
        </w:rPr>
        <w:t>ом</w:t>
      </w:r>
      <w:r w:rsidRPr="00561ECB">
        <w:rPr>
          <w:spacing w:val="0"/>
          <w:kern w:val="0"/>
          <w:position w:val="0"/>
          <w:sz w:val="28"/>
          <w:szCs w:val="28"/>
          <w:lang w:val="uk-UA"/>
        </w:rPr>
        <w:t xml:space="preserve"> щодо вимог до </w:t>
      </w:r>
      <w:proofErr w:type="spellStart"/>
      <w:r w:rsidRPr="00561ECB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Pr="00561ECB">
        <w:rPr>
          <w:spacing w:val="0"/>
          <w:kern w:val="0"/>
          <w:position w:val="0"/>
          <w:sz w:val="28"/>
          <w:szCs w:val="28"/>
          <w:lang w:val="uk-UA"/>
        </w:rPr>
        <w:t xml:space="preserve"> для професійних холодильних шаф для зберігання, камер інтенсивного охолодження та шокового замороження, конденсаторних агрегатів і холодильних установок, затверджен</w:t>
      </w:r>
      <w:r w:rsidR="002D788C">
        <w:rPr>
          <w:spacing w:val="0"/>
          <w:kern w:val="0"/>
          <w:position w:val="0"/>
          <w:sz w:val="28"/>
          <w:szCs w:val="28"/>
          <w:lang w:val="uk-UA"/>
        </w:rPr>
        <w:t>им</w:t>
      </w:r>
      <w:r w:rsidRPr="00561ECB">
        <w:rPr>
          <w:spacing w:val="0"/>
          <w:kern w:val="0"/>
          <w:position w:val="0"/>
          <w:sz w:val="28"/>
          <w:szCs w:val="28"/>
          <w:lang w:val="uk-UA"/>
        </w:rPr>
        <w:t xml:space="preserve"> постановою Кабінету Міністрів України від 23 грудня 2021 р. № 1376</w:t>
      </w:r>
      <w:r w:rsidR="002D788C">
        <w:rPr>
          <w:spacing w:val="0"/>
          <w:kern w:val="0"/>
          <w:position w:val="0"/>
          <w:sz w:val="28"/>
          <w:szCs w:val="28"/>
          <w:lang w:val="uk-UA"/>
        </w:rPr>
        <w:t xml:space="preserve"> (Офіційний вісник України </w:t>
      </w:r>
      <w:r w:rsidR="002D788C" w:rsidRPr="009D3C1A">
        <w:rPr>
          <w:spacing w:val="0"/>
          <w:kern w:val="0"/>
          <w:position w:val="0"/>
          <w:sz w:val="28"/>
          <w:szCs w:val="28"/>
          <w:lang w:val="uk-UA"/>
        </w:rPr>
        <w:t>2022 р., № 2, ст</w:t>
      </w:r>
      <w:r w:rsidR="002D788C" w:rsidRPr="00ED0C2F">
        <w:rPr>
          <w:spacing w:val="0"/>
          <w:kern w:val="0"/>
          <w:position w:val="0"/>
          <w:sz w:val="28"/>
          <w:szCs w:val="28"/>
          <w:lang w:val="uk-UA"/>
        </w:rPr>
        <w:t>.</w:t>
      </w:r>
      <w:r w:rsidR="002D788C" w:rsidRPr="009D3C1A">
        <w:rPr>
          <w:spacing w:val="0"/>
          <w:kern w:val="0"/>
          <w:position w:val="0"/>
          <w:sz w:val="28"/>
          <w:szCs w:val="28"/>
          <w:lang w:val="uk-UA"/>
        </w:rPr>
        <w:t>57</w:t>
      </w:r>
      <w:r w:rsidR="002D788C" w:rsidRPr="00ED0C2F">
        <w:rPr>
          <w:spacing w:val="0"/>
          <w:kern w:val="0"/>
          <w:position w:val="0"/>
          <w:sz w:val="28"/>
          <w:szCs w:val="28"/>
          <w:lang w:val="uk-UA"/>
        </w:rPr>
        <w:t>)</w:t>
      </w:r>
      <w:r w:rsidRPr="00561ECB">
        <w:rPr>
          <w:spacing w:val="0"/>
          <w:kern w:val="0"/>
          <w:position w:val="0"/>
          <w:sz w:val="28"/>
          <w:szCs w:val="28"/>
          <w:lang w:val="uk-UA"/>
        </w:rPr>
        <w:t>;</w:t>
      </w:r>
    </w:p>
    <w:p w14:paraId="3391EA26" w14:textId="3E85ACCE" w:rsidR="00451EF2" w:rsidRDefault="00582A9F" w:rsidP="00A565D5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корисний об</w:t>
      </w:r>
      <w:r w:rsidR="002D788C" w:rsidRPr="00ED0C2F">
        <w:rPr>
          <w:color w:val="000000"/>
          <w:spacing w:val="0"/>
          <w:kern w:val="0"/>
          <w:position w:val="0"/>
          <w:sz w:val="28"/>
          <w:szCs w:val="28"/>
          <w:lang w:val="uk-UA"/>
        </w:rPr>
        <w:t>’</w:t>
      </w: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єм – частина повного об</w:t>
      </w:r>
      <w:r w:rsidR="002D788C" w:rsidRPr="00ED0C2F">
        <w:rPr>
          <w:color w:val="000000"/>
          <w:spacing w:val="0"/>
          <w:kern w:val="0"/>
          <w:position w:val="0"/>
          <w:sz w:val="28"/>
          <w:szCs w:val="28"/>
          <w:lang w:val="uk-UA"/>
        </w:rPr>
        <w:t>’</w:t>
      </w: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єму будь-якого відділення, що залишається після вирахування об</w:t>
      </w:r>
      <w:r w:rsidR="002D788C" w:rsidRPr="00ED0C2F">
        <w:rPr>
          <w:color w:val="000000"/>
          <w:spacing w:val="0"/>
          <w:kern w:val="0"/>
          <w:position w:val="0"/>
          <w:sz w:val="28"/>
          <w:szCs w:val="28"/>
          <w:lang w:val="uk-UA"/>
        </w:rPr>
        <w:t>’</w:t>
      </w: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єму компонентів і місць, непридатних для </w:t>
      </w: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lastRenderedPageBreak/>
        <w:t>зберігання або демонстрації харчових продуктів та інших предметів, у дм</w:t>
      </w:r>
      <w:r w:rsidRPr="0032022B">
        <w:rPr>
          <w:color w:val="000000"/>
          <w:spacing w:val="0"/>
          <w:kern w:val="0"/>
          <w:position w:val="0"/>
          <w:sz w:val="28"/>
          <w:szCs w:val="28"/>
          <w:vertAlign w:val="superscript"/>
          <w:lang w:val="uk-UA"/>
        </w:rPr>
        <w:t>3</w:t>
      </w:r>
      <w:r w:rsidR="00355B20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або </w:t>
      </w: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л;</w:t>
      </w:r>
    </w:p>
    <w:p w14:paraId="501C6F41" w14:textId="5BCE550A" w:rsidR="00582A9F" w:rsidRDefault="00582A9F" w:rsidP="00A565D5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кутова шафа/шафа з вигнутим фасадом – холодильний прилад з функцією прямого продажу, що використовується для досягнення геометричної безперервності між двома прямостоячими шафами, розташованими під кутом одна до одної та/або утворюють криву. Кутова шафа/шафа з вигнутим фасадом не має чітко вираженої поздовжньої осі або довжини, оскільки вона складається лише з форми наповнення (клиноподібної чи подібної) і не призначена для функціонування як окремий холодильний прилад. Два кінці кутової шафи/шафи з вигнутим фасадом нахилені під кутом від 30° до 90°;</w:t>
      </w:r>
    </w:p>
    <w:p w14:paraId="087C1282" w14:textId="15A145DD" w:rsidR="00582A9F" w:rsidRDefault="00582A9F" w:rsidP="00A565D5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proofErr w:type="spellStart"/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мінібар</w:t>
      </w:r>
      <w:proofErr w:type="spellEnd"/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– холодильний прилад загальним об</w:t>
      </w:r>
      <w:r w:rsidR="002D788C" w:rsidRPr="00ED0C2F">
        <w:rPr>
          <w:color w:val="000000"/>
          <w:spacing w:val="0"/>
          <w:kern w:val="0"/>
          <w:position w:val="0"/>
          <w:sz w:val="28"/>
          <w:szCs w:val="28"/>
          <w:lang w:val="ru-RU"/>
        </w:rPr>
        <w:t>’</w:t>
      </w:r>
      <w:proofErr w:type="spellStart"/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ємом</w:t>
      </w:r>
      <w:proofErr w:type="spellEnd"/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не більше 60 літрів, який у першу чергу призначений для зберігання та продажу харчових продуктів в готельних номерах та подібних приміщеннях, як визначено у Технічному регламенті щодо вимог до </w:t>
      </w:r>
      <w:proofErr w:type="spellStart"/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для холодильних приладів, затвердженому постановою Кабінету Міністрів</w:t>
      </w:r>
      <w:r w:rsid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України від 1 грудня 2023 р. № </w:t>
      </w: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1263</w:t>
      </w:r>
      <w:r w:rsidR="002D788C" w:rsidRPr="00ED0C2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(</w:t>
      </w:r>
      <w:r w:rsidR="002D788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Офіційний вісник України </w:t>
      </w:r>
      <w:r w:rsidR="002D788C" w:rsidRPr="00355B20">
        <w:rPr>
          <w:color w:val="000000"/>
          <w:spacing w:val="0"/>
          <w:kern w:val="0"/>
          <w:position w:val="0"/>
          <w:sz w:val="28"/>
          <w:szCs w:val="28"/>
          <w:lang w:val="uk-UA"/>
        </w:rPr>
        <w:t>2024 р., № 4, ст</w:t>
      </w:r>
      <w:r w:rsidR="002D788C" w:rsidRPr="00ED0C2F">
        <w:rPr>
          <w:color w:val="000000"/>
          <w:spacing w:val="0"/>
          <w:kern w:val="0"/>
          <w:position w:val="0"/>
          <w:sz w:val="28"/>
          <w:szCs w:val="28"/>
          <w:lang w:val="uk-UA"/>
        </w:rPr>
        <w:t>.</w:t>
      </w:r>
      <w:r w:rsidR="002D788C" w:rsidRPr="00355B20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160</w:t>
      </w:r>
      <w:r w:rsidR="002D788C" w:rsidRPr="00ED0C2F">
        <w:rPr>
          <w:color w:val="000000"/>
          <w:spacing w:val="0"/>
          <w:kern w:val="0"/>
          <w:position w:val="0"/>
          <w:sz w:val="28"/>
          <w:szCs w:val="28"/>
          <w:lang w:val="uk-UA"/>
        </w:rPr>
        <w:t>)</w:t>
      </w: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;</w:t>
      </w:r>
    </w:p>
    <w:p w14:paraId="0FA62F9F" w14:textId="2FDC8970" w:rsidR="00582A9F" w:rsidRDefault="00582A9F" w:rsidP="00A565D5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proofErr w:type="spellStart"/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підвідділення</w:t>
      </w:r>
      <w:proofErr w:type="spellEnd"/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– закритий простір у відділенні, що має інший діапазон робочих температур, ніж відділення, в якому він розташований;</w:t>
      </w:r>
    </w:p>
    <w:p w14:paraId="3A9150C0" w14:textId="50ACAA42" w:rsidR="00582A9F" w:rsidRDefault="00582A9F" w:rsidP="00A565D5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повний об</w:t>
      </w:r>
      <w:r w:rsidR="002D788C" w:rsidRPr="00ED0C2F">
        <w:rPr>
          <w:color w:val="000000"/>
          <w:spacing w:val="0"/>
          <w:kern w:val="0"/>
          <w:position w:val="0"/>
          <w:sz w:val="28"/>
          <w:szCs w:val="28"/>
          <w:lang w:val="uk-UA"/>
        </w:rPr>
        <w:t>’</w:t>
      </w: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єм – об</w:t>
      </w:r>
      <w:r w:rsidR="002D788C" w:rsidRPr="00ED0C2F">
        <w:rPr>
          <w:color w:val="000000"/>
          <w:spacing w:val="0"/>
          <w:kern w:val="0"/>
          <w:position w:val="0"/>
          <w:sz w:val="28"/>
          <w:szCs w:val="28"/>
          <w:lang w:val="uk-UA"/>
        </w:rPr>
        <w:t>’</w:t>
      </w: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>єм у внутрішній обшивці відділення, без внутрішньої фурнітури із закритими дверима або кришкою, в дм</w:t>
      </w:r>
      <w:r w:rsidRPr="0066730A">
        <w:rPr>
          <w:color w:val="000000"/>
          <w:spacing w:val="0"/>
          <w:kern w:val="0"/>
          <w:position w:val="0"/>
          <w:sz w:val="28"/>
          <w:szCs w:val="28"/>
          <w:vertAlign w:val="superscript"/>
          <w:lang w:val="uk-UA"/>
        </w:rPr>
        <w:t>3</w:t>
      </w:r>
      <w:r w:rsidRPr="00582A9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або л;</w:t>
      </w:r>
    </w:p>
    <w:p w14:paraId="35305599" w14:textId="50DBA923" w:rsidR="00582A9F" w:rsidRPr="000513FB" w:rsidRDefault="00582A9F" w:rsidP="00582A9F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311BAA">
        <w:rPr>
          <w:color w:val="000000"/>
          <w:spacing w:val="0"/>
          <w:kern w:val="0"/>
          <w:position w:val="0"/>
          <w:sz w:val="28"/>
          <w:szCs w:val="28"/>
          <w:lang w:val="uk-UA"/>
        </w:rPr>
        <w:t>прилад для зберігання вина –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311BAA">
        <w:rPr>
          <w:color w:val="000000"/>
          <w:spacing w:val="0"/>
          <w:kern w:val="0"/>
          <w:position w:val="0"/>
          <w:sz w:val="28"/>
          <w:szCs w:val="28"/>
          <w:lang w:val="uk-UA"/>
        </w:rPr>
        <w:t>холодильний прилад для зберігання вина з точним контролем температури для умов зберігання та цільової температури відділення для зберігання вина і оснащений антивібраційними засобами</w:t>
      </w:r>
      <w:r w:rsidR="00085715" w:rsidRPr="00ED0C2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085715">
        <w:rPr>
          <w:color w:val="000000"/>
          <w:spacing w:val="0"/>
          <w:kern w:val="0"/>
          <w:position w:val="0"/>
          <w:sz w:val="28"/>
          <w:szCs w:val="28"/>
          <w:lang w:val="uk-UA"/>
        </w:rPr>
        <w:t>згідно з</w:t>
      </w:r>
      <w:r w:rsidRPr="00311BAA">
        <w:rPr>
          <w:spacing w:val="0"/>
          <w:kern w:val="0"/>
          <w:position w:val="0"/>
          <w:sz w:val="28"/>
          <w:szCs w:val="28"/>
          <w:lang w:val="uk-UA"/>
        </w:rPr>
        <w:t xml:space="preserve"> Технічн</w:t>
      </w:r>
      <w:r w:rsidR="00085715">
        <w:rPr>
          <w:spacing w:val="0"/>
          <w:kern w:val="0"/>
          <w:position w:val="0"/>
          <w:sz w:val="28"/>
          <w:szCs w:val="28"/>
          <w:lang w:val="uk-UA"/>
        </w:rPr>
        <w:t>им</w:t>
      </w:r>
      <w:r w:rsidRPr="00311BAA">
        <w:rPr>
          <w:spacing w:val="0"/>
          <w:kern w:val="0"/>
          <w:position w:val="0"/>
          <w:sz w:val="28"/>
          <w:szCs w:val="28"/>
          <w:lang w:val="uk-UA"/>
        </w:rPr>
        <w:t xml:space="preserve"> регламент</w:t>
      </w:r>
      <w:r w:rsidR="00085715">
        <w:rPr>
          <w:spacing w:val="0"/>
          <w:kern w:val="0"/>
          <w:position w:val="0"/>
          <w:sz w:val="28"/>
          <w:szCs w:val="28"/>
          <w:lang w:val="uk-UA"/>
        </w:rPr>
        <w:t>ом</w:t>
      </w:r>
      <w:r w:rsidRPr="00311BAA">
        <w:rPr>
          <w:spacing w:val="0"/>
          <w:kern w:val="0"/>
          <w:position w:val="0"/>
          <w:sz w:val="28"/>
          <w:szCs w:val="28"/>
          <w:lang w:val="uk-UA"/>
        </w:rPr>
        <w:t xml:space="preserve"> щодо вимог до </w:t>
      </w:r>
      <w:proofErr w:type="spellStart"/>
      <w:r w:rsidRPr="00311BAA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Pr="00311BAA">
        <w:rPr>
          <w:spacing w:val="0"/>
          <w:kern w:val="0"/>
          <w:position w:val="0"/>
          <w:sz w:val="28"/>
          <w:szCs w:val="28"/>
          <w:lang w:val="uk-UA"/>
        </w:rPr>
        <w:t xml:space="preserve"> для холодильних приладів, затверджен</w:t>
      </w:r>
      <w:r w:rsidR="00085715">
        <w:rPr>
          <w:spacing w:val="0"/>
          <w:kern w:val="0"/>
          <w:position w:val="0"/>
          <w:sz w:val="28"/>
          <w:szCs w:val="28"/>
          <w:lang w:val="uk-UA"/>
        </w:rPr>
        <w:t>им</w:t>
      </w:r>
      <w:r w:rsidRPr="00311BAA">
        <w:rPr>
          <w:spacing w:val="0"/>
          <w:kern w:val="0"/>
          <w:position w:val="0"/>
          <w:sz w:val="28"/>
          <w:szCs w:val="28"/>
          <w:lang w:val="uk-UA"/>
        </w:rPr>
        <w:t xml:space="preserve"> постановою Кабінету Міністрів України від 1 грудня 2023 р. № 1263</w:t>
      </w:r>
      <w:r w:rsidR="00085715" w:rsidRPr="00ED0C2F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085715" w:rsidRPr="00ED0C2F">
        <w:rPr>
          <w:color w:val="000000"/>
          <w:spacing w:val="0"/>
          <w:kern w:val="0"/>
          <w:position w:val="0"/>
          <w:sz w:val="28"/>
          <w:szCs w:val="28"/>
          <w:lang w:val="uk-UA"/>
        </w:rPr>
        <w:t>(</w:t>
      </w:r>
      <w:r w:rsidR="00085715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Офіційний вісник України </w:t>
      </w:r>
      <w:r w:rsidR="00085715" w:rsidRPr="00ED0C2F">
        <w:rPr>
          <w:color w:val="000000"/>
          <w:spacing w:val="0"/>
          <w:kern w:val="0"/>
          <w:position w:val="0"/>
          <w:sz w:val="28"/>
          <w:szCs w:val="28"/>
          <w:lang w:val="uk-UA"/>
        </w:rPr>
        <w:t>2024 р., № 4, ст. 160)</w:t>
      </w:r>
      <w:r w:rsidRPr="00311BAA">
        <w:rPr>
          <w:spacing w:val="0"/>
          <w:kern w:val="0"/>
          <w:position w:val="0"/>
          <w:sz w:val="28"/>
          <w:szCs w:val="28"/>
          <w:lang w:val="uk-UA"/>
        </w:rPr>
        <w:t>;</w:t>
      </w:r>
      <w:r w:rsidRPr="000513FB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</w:p>
    <w:p w14:paraId="3BBB2DAE" w14:textId="77777777" w:rsidR="0066730A" w:rsidRDefault="0066730A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252A03">
        <w:rPr>
          <w:spacing w:val="0"/>
          <w:kern w:val="0"/>
          <w:position w:val="0"/>
          <w:sz w:val="28"/>
          <w:szCs w:val="28"/>
          <w:lang w:val="uk-UA"/>
        </w:rPr>
        <w:t xml:space="preserve">робоча температура </w:t>
      </w:r>
      <w:r w:rsidRPr="00AF150A">
        <w:rPr>
          <w:sz w:val="28"/>
          <w:szCs w:val="28"/>
          <w:lang w:val="uk-UA"/>
        </w:rPr>
        <w:t>–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еталонна</w:t>
      </w:r>
      <w:r w:rsidRPr="00A8323E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температур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а</w:t>
      </w:r>
      <w:r w:rsidRPr="00A8323E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всередині від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ділення</w:t>
      </w:r>
      <w:r w:rsidRPr="00A8323E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під час </w:t>
      </w:r>
      <w:r w:rsidRPr="00131855">
        <w:rPr>
          <w:color w:val="000000"/>
          <w:spacing w:val="0"/>
          <w:kern w:val="0"/>
          <w:position w:val="0"/>
          <w:sz w:val="28"/>
          <w:szCs w:val="28"/>
          <w:lang w:val="uk-UA"/>
        </w:rPr>
        <w:t>випробування;</w:t>
      </w:r>
    </w:p>
    <w:p w14:paraId="221844B0" w14:textId="215E8C05" w:rsidR="0066730A" w:rsidRPr="0066730A" w:rsidRDefault="0066730A" w:rsidP="00510CCA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робоча температура охолодження – температура від -3,5 °C до 15 °C для приладів, обладнаних системами управління для </w:t>
      </w:r>
      <w:r w:rsidR="00510CCA">
        <w:rPr>
          <w:color w:val="000000"/>
          <w:spacing w:val="0"/>
          <w:kern w:val="0"/>
          <w:position w:val="0"/>
          <w:sz w:val="28"/>
          <w:szCs w:val="28"/>
          <w:lang w:val="uk-UA"/>
        </w:rPr>
        <w:t>збереження енергії, та від       -3,5</w:t>
      </w:r>
      <w:r w:rsidRP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>°C до 10 °C для приладів, не обладнаних системами управління для збереження енергії;</w:t>
      </w:r>
    </w:p>
    <w:p w14:paraId="6DE4E3C8" w14:textId="180FE5E9" w:rsidR="00582A9F" w:rsidRDefault="0066730A" w:rsidP="0066730A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>робоча температура заморожування – температура нижче -12 °C;</w:t>
      </w:r>
    </w:p>
    <w:p w14:paraId="3A68296B" w14:textId="77777777" w:rsidR="0066730A" w:rsidRDefault="0066730A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proofErr w:type="spellStart"/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сервірувальна</w:t>
      </w:r>
      <w:proofErr w:type="spellEnd"/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шафа-вітрина </w:t>
      </w:r>
      <w:r w:rsidRPr="00D86BE8">
        <w:rPr>
          <w:color w:val="000000"/>
          <w:spacing w:val="0"/>
          <w:kern w:val="0"/>
          <w:position w:val="0"/>
          <w:sz w:val="28"/>
          <w:szCs w:val="28"/>
          <w:lang w:val="uk-UA"/>
        </w:rPr>
        <w:t>для риби з лускатим льодом</w:t>
      </w:r>
      <w:r w:rsidRPr="00A8323E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AF150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23E">
        <w:rPr>
          <w:color w:val="000000"/>
          <w:spacing w:val="0"/>
          <w:kern w:val="0"/>
          <w:position w:val="0"/>
          <w:sz w:val="28"/>
          <w:szCs w:val="28"/>
          <w:lang w:val="uk-UA"/>
        </w:rPr>
        <w:t>горизонтальн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а</w:t>
      </w:r>
      <w:r w:rsidRPr="00A8323E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закрита вітрина</w:t>
      </w:r>
      <w:r w:rsidRPr="00A8323E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,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призначена</w:t>
      </w:r>
      <w:r w:rsidRPr="00A8323E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спеціально для демонстрації свіжої риби.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Вітрина </w:t>
      </w:r>
      <w:r w:rsidRPr="000E7E2D">
        <w:rPr>
          <w:color w:val="000000"/>
          <w:spacing w:val="0"/>
          <w:kern w:val="0"/>
          <w:position w:val="0"/>
          <w:sz w:val="28"/>
          <w:szCs w:val="28"/>
          <w:lang w:val="uk-UA"/>
        </w:rPr>
        <w:t>характеризується тим</w:t>
      </w:r>
      <w:r w:rsidRPr="00A8323E">
        <w:rPr>
          <w:color w:val="000000"/>
          <w:spacing w:val="0"/>
          <w:kern w:val="0"/>
          <w:position w:val="0"/>
          <w:sz w:val="28"/>
          <w:szCs w:val="28"/>
          <w:lang w:val="uk-UA"/>
        </w:rPr>
        <w:t>, що на її верхній частині знаходиться шар льоду, який використовується для підтримання температури виставленої свіжої риби, а також має вбудований зливний отвір;</w:t>
      </w:r>
    </w:p>
    <w:p w14:paraId="34F834D0" w14:textId="15F47FE1" w:rsidR="0066730A" w:rsidRPr="00597791" w:rsidRDefault="0066730A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 xml:space="preserve">спеціально перевірено та схвалено </w:t>
      </w:r>
      <w:r w:rsidRPr="008F5B65">
        <w:rPr>
          <w:sz w:val="28"/>
          <w:szCs w:val="28"/>
          <w:lang w:val="uk-UA"/>
        </w:rPr>
        <w:t>–</w:t>
      </w:r>
      <w:r>
        <w:rPr>
          <w:spacing w:val="0"/>
          <w:kern w:val="0"/>
          <w:position w:val="0"/>
          <w:sz w:val="28"/>
          <w:szCs w:val="28"/>
          <w:lang w:val="uk-UA"/>
        </w:rPr>
        <w:t xml:space="preserve"> прилад відповідає таким вимогам:</w:t>
      </w:r>
    </w:p>
    <w:p w14:paraId="310EEBCD" w14:textId="14A69AC8" w:rsidR="0066730A" w:rsidRPr="000E7E2D" w:rsidRDefault="0066730A" w:rsidP="0066730A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>спеціально розроб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лений і випробуваний </w:t>
      </w:r>
      <w:r w:rsidR="009C064A">
        <w:rPr>
          <w:color w:val="000000"/>
          <w:spacing w:val="0"/>
          <w:kern w:val="0"/>
          <w:position w:val="0"/>
          <w:sz w:val="28"/>
          <w:szCs w:val="28"/>
          <w:lang w:val="uk-UA"/>
        </w:rPr>
        <w:t>на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BE0FB7">
        <w:rPr>
          <w:color w:val="000000"/>
          <w:spacing w:val="0"/>
          <w:kern w:val="0"/>
          <w:position w:val="0"/>
          <w:sz w:val="28"/>
          <w:szCs w:val="28"/>
          <w:lang w:val="uk-UA"/>
        </w:rPr>
        <w:t>відповід</w:t>
      </w:r>
      <w:r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>н</w:t>
      </w:r>
      <w:r w:rsidR="00645888">
        <w:rPr>
          <w:color w:val="000000"/>
          <w:spacing w:val="0"/>
          <w:kern w:val="0"/>
          <w:position w:val="0"/>
          <w:sz w:val="28"/>
          <w:szCs w:val="28"/>
          <w:lang w:val="uk-UA"/>
        </w:rPr>
        <w:t>ість зазначеним</w:t>
      </w:r>
      <w:r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умов</w:t>
      </w:r>
      <w:r w:rsidR="00645888">
        <w:rPr>
          <w:color w:val="000000"/>
          <w:spacing w:val="0"/>
          <w:kern w:val="0"/>
          <w:position w:val="0"/>
          <w:sz w:val="28"/>
          <w:szCs w:val="28"/>
          <w:lang w:val="uk-UA"/>
        </w:rPr>
        <w:t>ам</w:t>
      </w:r>
      <w:r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експлуатації або застосуванн</w:t>
      </w:r>
      <w:r w:rsidR="00645888">
        <w:rPr>
          <w:color w:val="000000"/>
          <w:spacing w:val="0"/>
          <w:kern w:val="0"/>
          <w:position w:val="0"/>
          <w:sz w:val="28"/>
          <w:szCs w:val="28"/>
          <w:lang w:val="uk-UA"/>
        </w:rPr>
        <w:t>ю</w:t>
      </w:r>
      <w:r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відповідно до </w:t>
      </w:r>
      <w:r w:rsidR="00645888">
        <w:rPr>
          <w:color w:val="000000"/>
          <w:spacing w:val="0"/>
          <w:kern w:val="0"/>
          <w:position w:val="0"/>
          <w:sz w:val="28"/>
          <w:szCs w:val="28"/>
          <w:lang w:val="uk-UA"/>
        </w:rPr>
        <w:t>чинних нормативно-</w:t>
      </w:r>
      <w:r w:rsidR="00645888">
        <w:rPr>
          <w:color w:val="000000"/>
          <w:spacing w:val="0"/>
          <w:kern w:val="0"/>
          <w:position w:val="0"/>
          <w:sz w:val="28"/>
          <w:szCs w:val="28"/>
          <w:lang w:val="uk-UA"/>
        </w:rPr>
        <w:lastRenderedPageBreak/>
        <w:t>правових актів</w:t>
      </w:r>
      <w:r w:rsidRPr="000E7E2D">
        <w:rPr>
          <w:spacing w:val="0"/>
          <w:kern w:val="0"/>
          <w:position w:val="0"/>
          <w:sz w:val="28"/>
          <w:szCs w:val="28"/>
          <w:lang w:val="uk-UA"/>
        </w:rPr>
        <w:t>;</w:t>
      </w:r>
    </w:p>
    <w:p w14:paraId="2478E1F4" w14:textId="731D1E80" w:rsidR="0066730A" w:rsidRPr="00E244BA" w:rsidRDefault="00645888" w:rsidP="0066730A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супроводжується доказа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>м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и, які мають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бути включен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і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до технічної документації у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формі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сертифіката, </w:t>
      </w:r>
      <w:proofErr w:type="spellStart"/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знака</w:t>
      </w:r>
      <w:proofErr w:type="spellEnd"/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затвердження типу,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п</w:t>
      </w:r>
      <w:r w:rsid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ротоколу випробувань,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про те, </w:t>
      </w:r>
      <w:r w:rsid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>що продукці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я</w:t>
      </w:r>
      <w:r w:rsid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>спеціально схвален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а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66730A" w:rsidRPr="00645888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для </w:t>
      </w:r>
      <w:r w:rsidRPr="00645888">
        <w:rPr>
          <w:color w:val="000000"/>
          <w:spacing w:val="0"/>
          <w:kern w:val="0"/>
          <w:position w:val="0"/>
          <w:sz w:val="28"/>
          <w:szCs w:val="28"/>
          <w:lang w:val="uk-UA"/>
        </w:rPr>
        <w:t>зазначе</w:t>
      </w:r>
      <w:r w:rsidR="0066730A" w:rsidRPr="00645888">
        <w:rPr>
          <w:color w:val="000000"/>
          <w:spacing w:val="0"/>
          <w:kern w:val="0"/>
          <w:position w:val="0"/>
          <w:sz w:val="28"/>
          <w:szCs w:val="28"/>
          <w:lang w:val="uk-UA"/>
        </w:rPr>
        <w:t>них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умов</w:t>
      </w:r>
      <w:r w:rsid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експлуатації або застосування;</w:t>
      </w:r>
    </w:p>
    <w:p w14:paraId="10DACE7D" w14:textId="4D3104B3" w:rsidR="00582A9F" w:rsidRDefault="006B5BFD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вводиться в обіг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спеціально для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зазначе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них умов експлуатації або застосування, що підтверджується </w:t>
      </w:r>
      <w:r w:rsid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>принаймні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технічною документацією, і</w:t>
      </w:r>
      <w:r w:rsid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>нформацією, наданою для продукції</w:t>
      </w:r>
      <w:r w:rsidR="0066730A" w:rsidRPr="00E244B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та будь-якими рекламними, інформаційними або маркетинговими матеріалами;</w:t>
      </w:r>
    </w:p>
    <w:p w14:paraId="0F3F491B" w14:textId="0657D40D" w:rsidR="0066730A" w:rsidRDefault="0066730A" w:rsidP="0066730A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>харчові продукти – їжа, інгредієнти, напої, включаючи вино, а також інші продукти, які в основному використовуються для споживання та потребують охолодження при визначених температурах;</w:t>
      </w:r>
    </w:p>
    <w:p w14:paraId="7B1854CA" w14:textId="35A353AD" w:rsidR="0066730A" w:rsidRDefault="0066730A" w:rsidP="000E7E2D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6F6064">
        <w:rPr>
          <w:spacing w:val="0"/>
          <w:kern w:val="0"/>
          <w:position w:val="0"/>
          <w:sz w:val="28"/>
          <w:szCs w:val="28"/>
          <w:lang w:val="uk-UA"/>
        </w:rPr>
        <w:t xml:space="preserve">холодильник для напоїв </w:t>
      </w:r>
      <w:r w:rsidRPr="006F6064">
        <w:rPr>
          <w:sz w:val="28"/>
          <w:szCs w:val="28"/>
          <w:lang w:val="uk-UA"/>
        </w:rPr>
        <w:t>–</w:t>
      </w:r>
      <w:r w:rsidRPr="006F6064">
        <w:rPr>
          <w:spacing w:val="0"/>
          <w:kern w:val="0"/>
          <w:position w:val="0"/>
          <w:sz w:val="28"/>
          <w:szCs w:val="28"/>
          <w:lang w:val="uk-UA"/>
        </w:rPr>
        <w:t xml:space="preserve"> холодильний прилад з функцією прямого продажу, призначений для 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охолодження із заданою швидкістю упакованих напоїв, що не псуються, за винятком вина, завантажених при температурі навколишнього середовища, для продажу при заданій температурі,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яка 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>нижч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е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за температуру навколишнього середовища. </w:t>
      </w:r>
      <w:r w:rsidR="00355B20">
        <w:rPr>
          <w:color w:val="000000"/>
          <w:spacing w:val="0"/>
          <w:kern w:val="0"/>
          <w:position w:val="0"/>
          <w:sz w:val="28"/>
          <w:szCs w:val="28"/>
          <w:lang w:val="uk-UA"/>
        </w:rPr>
        <w:t>Холодильник для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напоїв дозволяє отримати доступ до напоїв безпосередньо через відкриті бокові стінки або через одні чи кілька дверей, ящиків або і те, і інше. Температура всередині </w:t>
      </w:r>
      <w:r w:rsidR="00355B20">
        <w:rPr>
          <w:color w:val="000000"/>
          <w:spacing w:val="0"/>
          <w:kern w:val="0"/>
          <w:position w:val="0"/>
          <w:sz w:val="28"/>
          <w:szCs w:val="28"/>
          <w:lang w:val="uk-UA"/>
        </w:rPr>
        <w:t>холодильника для напоїв</w:t>
      </w:r>
      <w:r w:rsidRPr="001B03F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може підвищуватися в періоди відсутності попиту з метою економії енергії, зважаючи на те, що напої не псуються;</w:t>
      </w:r>
    </w:p>
    <w:p w14:paraId="726EAB18" w14:textId="5DBB9102" w:rsidR="0066730A" w:rsidRDefault="0066730A" w:rsidP="0066730A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>холодильний торговельний автомат – холодильний прилад з функцією прямого продажу, призначений для прийому споживчих платежів або жетонів для видачі охолоджених харчових продуктів та інших товарів без втручання персоналу на місці;</w:t>
      </w:r>
    </w:p>
    <w:p w14:paraId="34F87333" w14:textId="4614C633" w:rsidR="0066730A" w:rsidRDefault="0066730A" w:rsidP="0066730A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66730A">
        <w:rPr>
          <w:color w:val="000000"/>
          <w:spacing w:val="0"/>
          <w:kern w:val="0"/>
          <w:position w:val="0"/>
          <w:sz w:val="28"/>
          <w:szCs w:val="28"/>
          <w:lang w:val="uk-UA"/>
        </w:rPr>
        <w:t>холодильний торговельний автомат барабанного типу – торговельний автомат з обертальними барабанами, кожен з яких поділений на секції, на горизонтальній поверхні яких розміщують харчові продукти або інші позиції, які отримують через окремі дверцята видачі;</w:t>
      </w:r>
    </w:p>
    <w:p w14:paraId="711B80F2" w14:textId="799FF2DB" w:rsidR="00D77EB5" w:rsidRPr="007C2E06" w:rsidRDefault="004309D7" w:rsidP="00D77EB5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>холодильний</w:t>
      </w:r>
      <w:r w:rsidR="00D77EB5"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>прилад</w:t>
      </w:r>
      <w:r w:rsidR="000513FB"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з функцією прямого продажу</w:t>
      </w:r>
      <w:r w:rsidR="00D77EB5"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0513FB"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>–</w:t>
      </w:r>
      <w:r w:rsidR="00D77EB5"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ізольован</w:t>
      </w:r>
      <w:r w:rsidR="000513FB"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>а</w:t>
      </w:r>
      <w:r w:rsidR="00D77EB5"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шаф</w:t>
      </w:r>
      <w:r w:rsidR="000513FB"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>а</w:t>
      </w:r>
      <w:r w:rsidR="00D77EB5"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з одним або кількома відділеннями, в яких підтримується певна температура, що охолоджується природною або примусовою конвекцією за допомогою одного або кількох </w:t>
      </w:r>
      <w:proofErr w:type="spellStart"/>
      <w:r w:rsidR="00D77EB5"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>енергоспоживаючих</w:t>
      </w:r>
      <w:proofErr w:type="spellEnd"/>
      <w:r w:rsidR="00D77EB5" w:rsidRPr="00CD2BA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засобів, </w:t>
      </w:r>
      <w:r w:rsidR="00D77EB5" w:rsidRPr="00CD2BAA">
        <w:rPr>
          <w:spacing w:val="0"/>
          <w:kern w:val="0"/>
          <w:position w:val="0"/>
          <w:sz w:val="28"/>
          <w:szCs w:val="28"/>
          <w:lang w:val="uk-UA"/>
        </w:rPr>
        <w:t xml:space="preserve">і яка призначена для демонстрації та </w:t>
      </w:r>
      <w:r w:rsidR="00D77EB5" w:rsidRPr="000E7E2D">
        <w:rPr>
          <w:spacing w:val="0"/>
          <w:kern w:val="0"/>
          <w:position w:val="0"/>
          <w:sz w:val="28"/>
          <w:szCs w:val="28"/>
          <w:lang w:val="uk-UA"/>
        </w:rPr>
        <w:t xml:space="preserve">продажу, </w:t>
      </w:r>
      <w:r w:rsidR="004031B6" w:rsidRPr="000E7E2D">
        <w:rPr>
          <w:spacing w:val="0"/>
          <w:kern w:val="0"/>
          <w:position w:val="0"/>
          <w:sz w:val="28"/>
          <w:szCs w:val="28"/>
          <w:lang w:val="uk-UA"/>
        </w:rPr>
        <w:t xml:space="preserve">з обслуговуванням </w:t>
      </w:r>
      <w:r w:rsidR="00D77EB5" w:rsidRPr="000E7E2D">
        <w:rPr>
          <w:spacing w:val="0"/>
          <w:kern w:val="0"/>
          <w:position w:val="0"/>
          <w:sz w:val="28"/>
          <w:szCs w:val="28"/>
          <w:lang w:val="uk-UA"/>
        </w:rPr>
        <w:t>або без</w:t>
      </w:r>
      <w:r w:rsidR="001568E4" w:rsidRPr="000E7E2D">
        <w:rPr>
          <w:spacing w:val="0"/>
          <w:kern w:val="0"/>
          <w:position w:val="0"/>
          <w:sz w:val="28"/>
          <w:szCs w:val="28"/>
          <w:lang w:val="uk-UA"/>
        </w:rPr>
        <w:t xml:space="preserve"> нього</w:t>
      </w:r>
      <w:r w:rsidR="00D77EB5" w:rsidRPr="000E7E2D">
        <w:rPr>
          <w:spacing w:val="0"/>
          <w:kern w:val="0"/>
          <w:position w:val="0"/>
          <w:sz w:val="28"/>
          <w:szCs w:val="28"/>
          <w:lang w:val="uk-UA"/>
        </w:rPr>
        <w:t>,</w:t>
      </w:r>
      <w:r w:rsidR="00D77EB5" w:rsidRPr="00CD2BAA">
        <w:rPr>
          <w:spacing w:val="0"/>
          <w:kern w:val="0"/>
          <w:position w:val="0"/>
          <w:sz w:val="28"/>
          <w:szCs w:val="28"/>
          <w:lang w:val="uk-UA"/>
        </w:rPr>
        <w:t xml:space="preserve"> харчових продуктів та інших </w:t>
      </w:r>
      <w:r w:rsidR="002E2435">
        <w:rPr>
          <w:spacing w:val="0"/>
          <w:kern w:val="0"/>
          <w:position w:val="0"/>
          <w:sz w:val="28"/>
          <w:szCs w:val="28"/>
          <w:lang w:val="uk-UA"/>
        </w:rPr>
        <w:t>товарів</w:t>
      </w:r>
      <w:r w:rsidR="00D77EB5" w:rsidRPr="00CD2BAA">
        <w:rPr>
          <w:spacing w:val="0"/>
          <w:kern w:val="0"/>
          <w:position w:val="0"/>
          <w:sz w:val="28"/>
          <w:szCs w:val="28"/>
          <w:lang w:val="uk-UA"/>
        </w:rPr>
        <w:t xml:space="preserve"> при визначен</w:t>
      </w:r>
      <w:r w:rsidR="002E2435">
        <w:rPr>
          <w:spacing w:val="0"/>
          <w:kern w:val="0"/>
          <w:position w:val="0"/>
          <w:sz w:val="28"/>
          <w:szCs w:val="28"/>
          <w:lang w:val="uk-UA"/>
        </w:rPr>
        <w:t>их</w:t>
      </w:r>
      <w:r w:rsidR="00D77EB5" w:rsidRPr="00CD2BAA">
        <w:rPr>
          <w:spacing w:val="0"/>
          <w:kern w:val="0"/>
          <w:position w:val="0"/>
          <w:sz w:val="28"/>
          <w:szCs w:val="28"/>
          <w:lang w:val="uk-UA"/>
        </w:rPr>
        <w:t xml:space="preserve"> температур</w:t>
      </w:r>
      <w:r w:rsidR="002E2435">
        <w:rPr>
          <w:spacing w:val="0"/>
          <w:kern w:val="0"/>
          <w:position w:val="0"/>
          <w:sz w:val="28"/>
          <w:szCs w:val="28"/>
          <w:lang w:val="uk-UA"/>
        </w:rPr>
        <w:t>ах</w:t>
      </w:r>
      <w:r w:rsidR="00D77EB5" w:rsidRPr="00CD2BAA">
        <w:rPr>
          <w:spacing w:val="0"/>
          <w:kern w:val="0"/>
          <w:position w:val="0"/>
          <w:sz w:val="28"/>
          <w:szCs w:val="28"/>
          <w:lang w:val="uk-UA"/>
        </w:rPr>
        <w:t xml:space="preserve"> нижч</w:t>
      </w:r>
      <w:r w:rsidR="00A56EE4">
        <w:rPr>
          <w:spacing w:val="0"/>
          <w:kern w:val="0"/>
          <w:position w:val="0"/>
          <w:sz w:val="28"/>
          <w:szCs w:val="28"/>
          <w:lang w:val="uk-UA"/>
        </w:rPr>
        <w:t>их</w:t>
      </w:r>
      <w:r w:rsidR="00D77EB5" w:rsidRPr="00CD2BAA">
        <w:rPr>
          <w:spacing w:val="0"/>
          <w:kern w:val="0"/>
          <w:position w:val="0"/>
          <w:sz w:val="28"/>
          <w:szCs w:val="28"/>
          <w:lang w:val="uk-UA"/>
        </w:rPr>
        <w:t xml:space="preserve"> за температуру </w:t>
      </w:r>
      <w:r w:rsidR="00D77EB5" w:rsidRPr="00A86D6C">
        <w:rPr>
          <w:spacing w:val="0"/>
          <w:kern w:val="0"/>
          <w:position w:val="0"/>
          <w:sz w:val="28"/>
          <w:szCs w:val="28"/>
          <w:lang w:val="uk-UA"/>
        </w:rPr>
        <w:t xml:space="preserve">навколишнього середовища, доступ до яких здійснюється безпосередньо через відкриті бокові стінки або через одні чи </w:t>
      </w:r>
      <w:r w:rsidR="00C22DAC" w:rsidRPr="00A86D6C">
        <w:rPr>
          <w:spacing w:val="0"/>
          <w:kern w:val="0"/>
          <w:position w:val="0"/>
          <w:sz w:val="28"/>
          <w:szCs w:val="28"/>
          <w:lang w:val="uk-UA"/>
        </w:rPr>
        <w:t>кілька дверей</w:t>
      </w:r>
      <w:r w:rsidR="00D77EB5" w:rsidRPr="00A86D6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C22DAC" w:rsidRPr="00A86D6C">
        <w:rPr>
          <w:spacing w:val="0"/>
          <w:kern w:val="0"/>
          <w:position w:val="0"/>
          <w:sz w:val="28"/>
          <w:szCs w:val="28"/>
          <w:lang w:val="uk-UA"/>
        </w:rPr>
        <w:t>чи</w:t>
      </w:r>
      <w:r w:rsidR="00D77EB5" w:rsidRPr="00A86D6C">
        <w:rPr>
          <w:spacing w:val="0"/>
          <w:kern w:val="0"/>
          <w:position w:val="0"/>
          <w:sz w:val="28"/>
          <w:szCs w:val="28"/>
          <w:lang w:val="uk-UA"/>
        </w:rPr>
        <w:t xml:space="preserve"> ящиків, або </w:t>
      </w:r>
      <w:r w:rsidR="00A13365" w:rsidRPr="00A86D6C">
        <w:rPr>
          <w:spacing w:val="0"/>
          <w:kern w:val="0"/>
          <w:position w:val="0"/>
          <w:sz w:val="28"/>
          <w:szCs w:val="28"/>
          <w:lang w:val="uk-UA"/>
        </w:rPr>
        <w:t>і те</w:t>
      </w:r>
      <w:r w:rsidR="00D77EB5" w:rsidRPr="00A86D6C">
        <w:rPr>
          <w:spacing w:val="0"/>
          <w:kern w:val="0"/>
          <w:position w:val="0"/>
          <w:sz w:val="28"/>
          <w:szCs w:val="28"/>
          <w:lang w:val="uk-UA"/>
        </w:rPr>
        <w:t xml:space="preserve"> і інше,</w:t>
      </w:r>
      <w:r w:rsidR="00D77EB5" w:rsidRPr="00483220">
        <w:rPr>
          <w:color w:val="FF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D77EB5" w:rsidRPr="000E7C83">
        <w:rPr>
          <w:spacing w:val="0"/>
          <w:kern w:val="0"/>
          <w:position w:val="0"/>
          <w:sz w:val="28"/>
          <w:szCs w:val="28"/>
          <w:lang w:val="uk-UA"/>
        </w:rPr>
        <w:t>включаючи холодильні прилади з функцією прямого продажу</w:t>
      </w:r>
      <w:r w:rsidR="00A13365" w:rsidRPr="000E7C83">
        <w:rPr>
          <w:spacing w:val="0"/>
          <w:kern w:val="0"/>
          <w:position w:val="0"/>
          <w:sz w:val="28"/>
          <w:szCs w:val="28"/>
          <w:lang w:val="uk-UA"/>
        </w:rPr>
        <w:t xml:space="preserve"> із зонами</w:t>
      </w:r>
      <w:r w:rsidR="00D77EB5" w:rsidRPr="000E7C83">
        <w:rPr>
          <w:spacing w:val="0"/>
          <w:kern w:val="0"/>
          <w:position w:val="0"/>
          <w:sz w:val="28"/>
          <w:szCs w:val="28"/>
          <w:lang w:val="uk-UA"/>
        </w:rPr>
        <w:t>,</w:t>
      </w:r>
      <w:r w:rsidR="00D77EB5" w:rsidRPr="00483220">
        <w:rPr>
          <w:color w:val="FF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D77EB5" w:rsidRPr="007C2E06">
        <w:rPr>
          <w:spacing w:val="0"/>
          <w:kern w:val="0"/>
          <w:position w:val="0"/>
          <w:sz w:val="28"/>
          <w:szCs w:val="28"/>
          <w:lang w:val="uk-UA"/>
        </w:rPr>
        <w:t xml:space="preserve">що </w:t>
      </w:r>
      <w:r w:rsidR="00A13365" w:rsidRPr="007C2E06">
        <w:rPr>
          <w:spacing w:val="0"/>
          <w:kern w:val="0"/>
          <w:position w:val="0"/>
          <w:sz w:val="28"/>
          <w:szCs w:val="28"/>
          <w:lang w:val="uk-UA"/>
        </w:rPr>
        <w:t>використовуються</w:t>
      </w:r>
      <w:r w:rsidR="00D77EB5" w:rsidRPr="007C2E06">
        <w:rPr>
          <w:spacing w:val="0"/>
          <w:kern w:val="0"/>
          <w:position w:val="0"/>
          <w:sz w:val="28"/>
          <w:szCs w:val="28"/>
          <w:lang w:val="uk-UA"/>
        </w:rPr>
        <w:t xml:space="preserve"> для зберігання харчових продуктів та інших товарів, недоступні для </w:t>
      </w:r>
      <w:r w:rsidR="00A13365" w:rsidRPr="007C2E06">
        <w:rPr>
          <w:spacing w:val="0"/>
          <w:kern w:val="0"/>
          <w:position w:val="0"/>
          <w:sz w:val="28"/>
          <w:szCs w:val="28"/>
          <w:lang w:val="uk-UA"/>
        </w:rPr>
        <w:t>споживачів,</w:t>
      </w:r>
      <w:r w:rsidR="007C2E06">
        <w:rPr>
          <w:spacing w:val="0"/>
          <w:kern w:val="0"/>
          <w:position w:val="0"/>
          <w:sz w:val="28"/>
          <w:szCs w:val="28"/>
          <w:lang w:val="uk-UA"/>
        </w:rPr>
        <w:t xml:space="preserve"> за винятком </w:t>
      </w:r>
      <w:proofErr w:type="spellStart"/>
      <w:r w:rsidR="007C2E06">
        <w:rPr>
          <w:spacing w:val="0"/>
          <w:kern w:val="0"/>
          <w:position w:val="0"/>
          <w:sz w:val="28"/>
          <w:szCs w:val="28"/>
          <w:lang w:val="uk-UA"/>
        </w:rPr>
        <w:t>міні</w:t>
      </w:r>
      <w:r w:rsidR="00D77EB5" w:rsidRPr="007C2E06">
        <w:rPr>
          <w:spacing w:val="0"/>
          <w:kern w:val="0"/>
          <w:position w:val="0"/>
          <w:sz w:val="28"/>
          <w:szCs w:val="28"/>
          <w:lang w:val="uk-UA"/>
        </w:rPr>
        <w:t>барів</w:t>
      </w:r>
      <w:proofErr w:type="spellEnd"/>
      <w:r w:rsidR="00D77EB5" w:rsidRPr="007C2E06">
        <w:rPr>
          <w:spacing w:val="0"/>
          <w:kern w:val="0"/>
          <w:position w:val="0"/>
          <w:sz w:val="28"/>
          <w:szCs w:val="28"/>
          <w:lang w:val="uk-UA"/>
        </w:rPr>
        <w:t xml:space="preserve"> та приладів для зберігання вина;</w:t>
      </w:r>
    </w:p>
    <w:p w14:paraId="56632303" w14:textId="55CDD6C2" w:rsidR="00E244BA" w:rsidRPr="0066730A" w:rsidRDefault="00EE36B8" w:rsidP="0066730A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EE36B8">
        <w:rPr>
          <w:spacing w:val="0"/>
          <w:kern w:val="0"/>
          <w:position w:val="0"/>
          <w:sz w:val="28"/>
          <w:szCs w:val="28"/>
          <w:lang w:val="uk-UA"/>
        </w:rPr>
        <w:t xml:space="preserve">холодильний прилад з функцією прямого продажу для харчової промисловості – холодильний прилад з функцією прямого продажу, </w:t>
      </w:r>
      <w:r w:rsidRPr="00EE36B8">
        <w:rPr>
          <w:spacing w:val="0"/>
          <w:kern w:val="0"/>
          <w:position w:val="0"/>
          <w:sz w:val="28"/>
          <w:szCs w:val="28"/>
          <w:lang w:val="uk-UA"/>
        </w:rPr>
        <w:lastRenderedPageBreak/>
        <w:t>спеціально випробуваний і схвалений для харчової промисловості, наприклад, машини для виготовлення морозива, холодильні автомати з мікрохвильовою піччю або льодогенератори, крім холодильних приладів з функцією прямого продажу, обладнаних одним відділенням, спеціально призначеним для харчової промисловості, яке еквівалентне менш ніж 20 % від загального корисного об</w:t>
      </w:r>
      <w:r w:rsidR="009E37EF" w:rsidRPr="00ED0C2F">
        <w:rPr>
          <w:spacing w:val="0"/>
          <w:kern w:val="0"/>
          <w:position w:val="0"/>
          <w:sz w:val="28"/>
          <w:szCs w:val="28"/>
          <w:lang w:val="uk-UA"/>
        </w:rPr>
        <w:t>’</w:t>
      </w:r>
      <w:r w:rsidRPr="00EE36B8">
        <w:rPr>
          <w:spacing w:val="0"/>
          <w:kern w:val="0"/>
          <w:position w:val="0"/>
          <w:sz w:val="28"/>
          <w:szCs w:val="28"/>
          <w:lang w:val="uk-UA"/>
        </w:rPr>
        <w:t>єму приладу;</w:t>
      </w:r>
    </w:p>
    <w:p w14:paraId="341CC0D9" w14:textId="0A5063BA" w:rsidR="008106EA" w:rsidRDefault="005C4D00" w:rsidP="00A565D5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шаф</w:t>
      </w:r>
      <w:r w:rsidR="00082B33">
        <w:rPr>
          <w:color w:val="000000"/>
          <w:spacing w:val="0"/>
          <w:kern w:val="0"/>
          <w:position w:val="0"/>
          <w:sz w:val="28"/>
          <w:szCs w:val="28"/>
          <w:lang w:val="uk-UA"/>
        </w:rPr>
        <w:t>а для супермаркету</w:t>
      </w:r>
      <w:r w:rsidR="008106EA"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082B33" w:rsidRPr="00AF150A">
        <w:rPr>
          <w:sz w:val="28"/>
          <w:szCs w:val="28"/>
          <w:lang w:val="uk-UA"/>
        </w:rPr>
        <w:t>–</w:t>
      </w:r>
      <w:r w:rsidR="008106EA"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холодильн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ий</w:t>
      </w:r>
      <w:r w:rsidR="008106EA"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прилад</w:t>
      </w:r>
      <w:r w:rsidR="008106EA"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з функцією прямого продажу, призначен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ий</w:t>
      </w:r>
      <w:r w:rsidR="008106EA"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для продажу та демонстрації харч</w:t>
      </w:r>
      <w:r w:rsidR="002D1611">
        <w:rPr>
          <w:color w:val="000000"/>
          <w:spacing w:val="0"/>
          <w:kern w:val="0"/>
          <w:position w:val="0"/>
          <w:sz w:val="28"/>
          <w:szCs w:val="28"/>
          <w:lang w:val="uk-UA"/>
        </w:rPr>
        <w:t>ових</w:t>
      </w:r>
      <w:r w:rsidR="008106EA"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2D1611"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продуктів </w:t>
      </w:r>
      <w:r w:rsidR="008106EA"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та інших товарів у роздрібній торгівлі, наприклад, у супермаркетах.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Холодильники для</w:t>
      </w:r>
      <w:r w:rsidR="008106EA"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напоїв, холодильні торгов</w:t>
      </w:r>
      <w:r w:rsidR="006F6064">
        <w:rPr>
          <w:color w:val="000000"/>
          <w:spacing w:val="0"/>
          <w:kern w:val="0"/>
          <w:position w:val="0"/>
          <w:sz w:val="28"/>
          <w:szCs w:val="28"/>
          <w:lang w:val="uk-UA"/>
        </w:rPr>
        <w:t>ельн</w:t>
      </w:r>
      <w:r w:rsidR="008106EA"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і автомати, </w:t>
      </w:r>
      <w:r w:rsidR="006F6064">
        <w:rPr>
          <w:color w:val="000000"/>
          <w:spacing w:val="0"/>
          <w:kern w:val="0"/>
          <w:position w:val="0"/>
          <w:sz w:val="28"/>
          <w:szCs w:val="28"/>
          <w:lang w:val="uk-UA"/>
        </w:rPr>
        <w:t>вітрини</w:t>
      </w:r>
      <w:r w:rsidR="008106EA"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для морозива та морозильні камери не вважаються вітринами для супермаркетів.</w:t>
      </w:r>
    </w:p>
    <w:p w14:paraId="1C5F14E8" w14:textId="6219243E" w:rsidR="00B04C9D" w:rsidRPr="0060238C" w:rsidRDefault="008106EA" w:rsidP="00B42299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>Для цілей додатків</w:t>
      </w:r>
      <w:r w:rsidR="003827C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2</w:t>
      </w:r>
      <w:r w:rsidR="00AC770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3827CF" w:rsidRPr="00AF150A">
        <w:rPr>
          <w:sz w:val="28"/>
          <w:szCs w:val="28"/>
          <w:lang w:val="uk-UA"/>
        </w:rPr>
        <w:t>–</w:t>
      </w:r>
      <w:r w:rsidR="00AC770C">
        <w:rPr>
          <w:sz w:val="28"/>
          <w:szCs w:val="28"/>
          <w:lang w:val="uk-UA"/>
        </w:rPr>
        <w:t xml:space="preserve"> </w:t>
      </w:r>
      <w:r w:rsidR="003827CF">
        <w:rPr>
          <w:color w:val="000000"/>
          <w:spacing w:val="0"/>
          <w:kern w:val="0"/>
          <w:position w:val="0"/>
          <w:sz w:val="28"/>
          <w:szCs w:val="28"/>
          <w:lang w:val="uk-UA"/>
        </w:rPr>
        <w:t>5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, додаткові визначення викладені в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д</w:t>
      </w:r>
      <w:r w:rsidRPr="008106E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одатку </w:t>
      </w:r>
      <w:r>
        <w:rPr>
          <w:color w:val="000000"/>
          <w:spacing w:val="0"/>
          <w:kern w:val="0"/>
          <w:position w:val="0"/>
          <w:sz w:val="28"/>
          <w:szCs w:val="28"/>
          <w:lang w:val="uk-UA"/>
        </w:rPr>
        <w:t>1.</w:t>
      </w:r>
    </w:p>
    <w:p w14:paraId="00C67599" w14:textId="6D792BCC" w:rsidR="00DD3D0F" w:rsidRPr="0060238C" w:rsidRDefault="00E03822" w:rsidP="00D652BA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Інші терміни вжива</w:t>
      </w:r>
      <w:r w:rsidR="00A34214"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ються у значенні, </w:t>
      </w:r>
      <w:r w:rsidR="00E6348C"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наведеному в З</w:t>
      </w:r>
      <w:r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аконах України «Про технічні регламенти та оцінку відповідності», «Про державний ринковий нагляд і контроль нехарчової пр</w:t>
      </w:r>
      <w:r w:rsidR="00D652BA"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одукції», «Про стандартизацію»</w:t>
      </w:r>
      <w:r w:rsidR="00B850D6"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та Технічному регламенті щодо встановлення системи для визначення вимог з </w:t>
      </w:r>
      <w:proofErr w:type="spellStart"/>
      <w:r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енергоспоживчих</w:t>
      </w:r>
      <w:proofErr w:type="spellEnd"/>
      <w:r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продуктів, затвердженому постановою К</w:t>
      </w:r>
      <w:r w:rsidR="00E6348C"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абінету Міністрів України від </w:t>
      </w:r>
      <w:r w:rsidR="00D50BDB"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3 жовтня 2018 р</w:t>
      </w:r>
      <w:r w:rsidR="00545617"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. </w:t>
      </w:r>
      <w:r w:rsidR="00D50BDB"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№ 804 (Офіційний вісник України, 2018 р</w:t>
      </w:r>
      <w:r w:rsidR="007D5E33"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.</w:t>
      </w:r>
      <w:r w:rsidR="00D50BDB"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, № 80</w:t>
      </w:r>
      <w:r w:rsidR="00E00D9F"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, ст. 2678</w:t>
      </w:r>
      <w:r w:rsidRPr="0060238C">
        <w:rPr>
          <w:color w:val="000000"/>
          <w:spacing w:val="0"/>
          <w:kern w:val="0"/>
          <w:position w:val="0"/>
          <w:sz w:val="28"/>
          <w:szCs w:val="28"/>
          <w:lang w:val="uk-UA"/>
        </w:rPr>
        <w:t>).</w:t>
      </w:r>
    </w:p>
    <w:p w14:paraId="0BCCE350" w14:textId="77777777" w:rsidR="00364CA6" w:rsidRPr="0060238C" w:rsidRDefault="00364CA6" w:rsidP="00C9128C">
      <w:pPr>
        <w:pStyle w:val="a4"/>
        <w:widowControl/>
        <w:tabs>
          <w:tab w:val="left" w:pos="100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 xml:space="preserve">Вимоги до </w:t>
      </w:r>
      <w:proofErr w:type="spellStart"/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</w:p>
    <w:p w14:paraId="414AB45E" w14:textId="611264A1" w:rsidR="00E6348C" w:rsidRDefault="00961BB3" w:rsidP="00D652BA">
      <w:pPr>
        <w:pStyle w:val="a4"/>
        <w:tabs>
          <w:tab w:val="left" w:pos="1008"/>
          <w:tab w:val="left" w:pos="106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>4.</w:t>
      </w:r>
      <w:r w:rsidR="00D652BA" w:rsidRPr="0060238C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="00DD4120" w:rsidRPr="0060238C">
        <w:rPr>
          <w:spacing w:val="0"/>
          <w:kern w:val="0"/>
          <w:position w:val="0"/>
          <w:sz w:val="28"/>
          <w:szCs w:val="28"/>
          <w:lang w:val="uk-UA"/>
        </w:rPr>
        <w:t>В</w:t>
      </w:r>
      <w:r w:rsidR="00813BEE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имоги </w:t>
      </w:r>
      <w:r w:rsidR="00963F2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до </w:t>
      </w:r>
      <w:proofErr w:type="spellStart"/>
      <w:r w:rsidR="00813BEE" w:rsidRPr="0060238C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813BEE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для </w:t>
      </w:r>
      <w:r w:rsidR="00F5479F" w:rsidRPr="0060238C">
        <w:rPr>
          <w:spacing w:val="0"/>
          <w:kern w:val="0"/>
          <w:position w:val="0"/>
          <w:sz w:val="28"/>
          <w:szCs w:val="28"/>
          <w:lang w:val="uk-UA"/>
        </w:rPr>
        <w:t>холодильних приладів</w:t>
      </w:r>
      <w:r w:rsidR="008106EA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8106EA" w:rsidRPr="00E65107">
        <w:rPr>
          <w:sz w:val="28"/>
          <w:szCs w:val="28"/>
          <w:lang w:val="uk-UA"/>
        </w:rPr>
        <w:t>з функцією прямого продажу</w:t>
      </w:r>
      <w:r w:rsidR="00CF76B1" w:rsidRPr="0060238C">
        <w:rPr>
          <w:spacing w:val="0"/>
          <w:kern w:val="0"/>
          <w:position w:val="0"/>
          <w:sz w:val="28"/>
          <w:szCs w:val="28"/>
          <w:lang w:val="uk-UA"/>
        </w:rPr>
        <w:t>,</w:t>
      </w:r>
      <w:r w:rsidR="00735475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D652BA" w:rsidRPr="0060238C">
        <w:rPr>
          <w:spacing w:val="0"/>
          <w:kern w:val="0"/>
          <w:position w:val="0"/>
          <w:sz w:val="28"/>
          <w:szCs w:val="28"/>
          <w:lang w:val="uk-UA"/>
        </w:rPr>
        <w:t>наведені у додатку </w:t>
      </w:r>
      <w:r w:rsidR="00CF76B1" w:rsidRPr="0060238C">
        <w:rPr>
          <w:spacing w:val="0"/>
          <w:kern w:val="0"/>
          <w:position w:val="0"/>
          <w:sz w:val="28"/>
          <w:szCs w:val="28"/>
          <w:lang w:val="uk-UA"/>
        </w:rPr>
        <w:t>2, застосовують</w:t>
      </w:r>
      <w:r w:rsidR="00735475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ся </w:t>
      </w:r>
      <w:r w:rsidR="00CF76B1" w:rsidRPr="0060238C">
        <w:rPr>
          <w:spacing w:val="0"/>
          <w:kern w:val="0"/>
          <w:position w:val="0"/>
          <w:sz w:val="28"/>
          <w:szCs w:val="28"/>
          <w:lang w:val="uk-UA"/>
        </w:rPr>
        <w:t>починаючи з дат, зазначених у ньому.</w:t>
      </w:r>
    </w:p>
    <w:p w14:paraId="69BA05A4" w14:textId="77777777" w:rsidR="009728AB" w:rsidRPr="0060238C" w:rsidRDefault="00364CA6" w:rsidP="00C9128C">
      <w:pPr>
        <w:pStyle w:val="a4"/>
        <w:widowControl/>
        <w:tabs>
          <w:tab w:val="left" w:pos="1008"/>
          <w:tab w:val="left" w:pos="106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>Оцінка відповідності</w:t>
      </w:r>
    </w:p>
    <w:p w14:paraId="2077556C" w14:textId="198ED832" w:rsidR="009728AB" w:rsidRPr="0060238C" w:rsidRDefault="008D738B" w:rsidP="00D652BA">
      <w:pPr>
        <w:pStyle w:val="a4"/>
        <w:tabs>
          <w:tab w:val="left" w:pos="1008"/>
          <w:tab w:val="left" w:pos="1064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>5.</w:t>
      </w:r>
      <w:r w:rsidR="00B850D6" w:rsidRPr="0060238C">
        <w:rPr>
          <w:spacing w:val="0"/>
          <w:kern w:val="0"/>
          <w:position w:val="0"/>
          <w:sz w:val="28"/>
          <w:szCs w:val="28"/>
          <w:lang w:val="uk-UA"/>
        </w:rPr>
        <w:tab/>
      </w:r>
      <w:r w:rsidR="009728A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Оцінка відповідності </w:t>
      </w:r>
      <w:r w:rsidR="00072F9A" w:rsidRPr="0060238C">
        <w:rPr>
          <w:spacing w:val="0"/>
          <w:kern w:val="0"/>
          <w:position w:val="0"/>
          <w:sz w:val="28"/>
          <w:szCs w:val="28"/>
          <w:lang w:val="uk-UA"/>
        </w:rPr>
        <w:t>холодильних приладі</w:t>
      </w:r>
      <w:r w:rsidR="00973F4F">
        <w:rPr>
          <w:spacing w:val="0"/>
          <w:kern w:val="0"/>
          <w:position w:val="0"/>
          <w:sz w:val="28"/>
          <w:szCs w:val="28"/>
          <w:lang w:val="uk-UA"/>
        </w:rPr>
        <w:t xml:space="preserve">в </w:t>
      </w:r>
      <w:r w:rsidR="00973F4F" w:rsidRPr="00E65107">
        <w:rPr>
          <w:sz w:val="28"/>
          <w:szCs w:val="28"/>
          <w:lang w:val="uk-UA"/>
        </w:rPr>
        <w:t>з функцією прямого продажу</w:t>
      </w:r>
      <w:r w:rsidR="000D3703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9728AB" w:rsidRPr="0060238C">
        <w:rPr>
          <w:spacing w:val="0"/>
          <w:kern w:val="0"/>
          <w:position w:val="0"/>
          <w:sz w:val="28"/>
          <w:szCs w:val="28"/>
          <w:lang w:val="uk-UA"/>
        </w:rPr>
        <w:t>вимогам цього Технічного регламенту здійснюється шляхом застосування процедури внутрішнього контролю дизайну або процедури системи управління для оцінки відповідності, наведених відповідно в додатка</w:t>
      </w:r>
      <w:r w:rsidR="00E6348C" w:rsidRPr="0060238C">
        <w:rPr>
          <w:spacing w:val="0"/>
          <w:kern w:val="0"/>
          <w:position w:val="0"/>
          <w:sz w:val="28"/>
          <w:szCs w:val="28"/>
          <w:lang w:val="uk-UA"/>
        </w:rPr>
        <w:t>х 3 і 4</w:t>
      </w:r>
      <w:r w:rsidR="00381F59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до Технічного регламенту</w:t>
      </w:r>
      <w:r w:rsidR="009728A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щодо встановлення системи для визначення вимог з </w:t>
      </w:r>
      <w:proofErr w:type="spellStart"/>
      <w:r w:rsidR="009728AB" w:rsidRPr="0060238C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9728A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="009728AB" w:rsidRPr="0060238C">
        <w:rPr>
          <w:spacing w:val="0"/>
          <w:kern w:val="0"/>
          <w:position w:val="0"/>
          <w:sz w:val="28"/>
          <w:szCs w:val="28"/>
          <w:lang w:val="uk-UA"/>
        </w:rPr>
        <w:t>енергоспоживчих</w:t>
      </w:r>
      <w:proofErr w:type="spellEnd"/>
      <w:r w:rsidR="009728A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продуктів, затвердженого постановою К</w:t>
      </w:r>
      <w:r w:rsidR="00D50BDB" w:rsidRPr="0060238C">
        <w:rPr>
          <w:spacing w:val="0"/>
          <w:kern w:val="0"/>
          <w:position w:val="0"/>
          <w:sz w:val="28"/>
          <w:szCs w:val="28"/>
          <w:lang w:val="uk-UA"/>
        </w:rPr>
        <w:t>абінету Міністрів України від</w:t>
      </w:r>
      <w:r w:rsidR="000529B1" w:rsidRPr="0060238C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="00D50BDB" w:rsidRPr="0060238C">
        <w:rPr>
          <w:spacing w:val="0"/>
          <w:kern w:val="0"/>
          <w:position w:val="0"/>
          <w:sz w:val="28"/>
          <w:szCs w:val="28"/>
          <w:lang w:val="uk-UA"/>
        </w:rPr>
        <w:t>3</w:t>
      </w:r>
      <w:r w:rsidR="000529B1" w:rsidRPr="0060238C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="00D50BDB" w:rsidRPr="0060238C">
        <w:rPr>
          <w:spacing w:val="0"/>
          <w:kern w:val="0"/>
          <w:position w:val="0"/>
          <w:sz w:val="28"/>
          <w:szCs w:val="28"/>
          <w:lang w:val="uk-UA"/>
        </w:rPr>
        <w:t>жовтня 2018 р</w:t>
      </w:r>
      <w:r w:rsidR="002928D0" w:rsidRPr="0060238C">
        <w:rPr>
          <w:spacing w:val="0"/>
          <w:kern w:val="0"/>
          <w:position w:val="0"/>
          <w:sz w:val="28"/>
          <w:szCs w:val="28"/>
          <w:lang w:val="uk-UA"/>
        </w:rPr>
        <w:t>.</w:t>
      </w:r>
      <w:r w:rsidR="00D50BD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№ 804 (Офіці</w:t>
      </w:r>
      <w:r w:rsidR="00091EE6" w:rsidRPr="0060238C">
        <w:rPr>
          <w:spacing w:val="0"/>
          <w:kern w:val="0"/>
          <w:position w:val="0"/>
          <w:sz w:val="28"/>
          <w:szCs w:val="28"/>
          <w:lang w:val="uk-UA"/>
        </w:rPr>
        <w:t>йний вісник України, 2018</w:t>
      </w:r>
      <w:r w:rsidR="00E532D4" w:rsidRPr="0060238C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="00091EE6" w:rsidRPr="0060238C">
        <w:rPr>
          <w:spacing w:val="0"/>
          <w:kern w:val="0"/>
          <w:position w:val="0"/>
          <w:sz w:val="28"/>
          <w:szCs w:val="28"/>
          <w:lang w:val="uk-UA"/>
        </w:rPr>
        <w:t>р</w:t>
      </w:r>
      <w:r w:rsidR="007D5E33" w:rsidRPr="0060238C">
        <w:rPr>
          <w:spacing w:val="0"/>
          <w:kern w:val="0"/>
          <w:position w:val="0"/>
          <w:sz w:val="28"/>
          <w:szCs w:val="28"/>
          <w:lang w:val="uk-UA"/>
        </w:rPr>
        <w:t>.</w:t>
      </w:r>
      <w:r w:rsidR="00091EE6" w:rsidRPr="0060238C">
        <w:rPr>
          <w:spacing w:val="0"/>
          <w:kern w:val="0"/>
          <w:position w:val="0"/>
          <w:sz w:val="28"/>
          <w:szCs w:val="28"/>
          <w:lang w:val="uk-UA"/>
        </w:rPr>
        <w:t>, № </w:t>
      </w:r>
      <w:r w:rsidR="00D50BDB" w:rsidRPr="0060238C">
        <w:rPr>
          <w:spacing w:val="0"/>
          <w:kern w:val="0"/>
          <w:position w:val="0"/>
          <w:sz w:val="28"/>
          <w:szCs w:val="28"/>
          <w:lang w:val="uk-UA"/>
        </w:rPr>
        <w:t>80</w:t>
      </w:r>
      <w:r w:rsidR="00305EB9" w:rsidRPr="0060238C">
        <w:rPr>
          <w:spacing w:val="0"/>
          <w:kern w:val="0"/>
          <w:position w:val="0"/>
          <w:sz w:val="28"/>
          <w:szCs w:val="28"/>
          <w:lang w:val="uk-UA"/>
        </w:rPr>
        <w:t>,</w:t>
      </w:r>
      <w:r w:rsidR="00300773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ст. 2678</w:t>
      </w:r>
      <w:r w:rsidR="009728AB" w:rsidRPr="0060238C">
        <w:rPr>
          <w:spacing w:val="0"/>
          <w:kern w:val="0"/>
          <w:position w:val="0"/>
          <w:sz w:val="28"/>
          <w:szCs w:val="28"/>
          <w:lang w:val="uk-UA"/>
        </w:rPr>
        <w:t>).</w:t>
      </w:r>
    </w:p>
    <w:p w14:paraId="4A8F9DA7" w14:textId="33248985" w:rsidR="00583327" w:rsidRPr="0060238C" w:rsidRDefault="00831A93" w:rsidP="00D652BA">
      <w:pPr>
        <w:pStyle w:val="a4"/>
        <w:tabs>
          <w:tab w:val="left" w:pos="106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Для цілей оцінки відповідності згідно з пунктами 21</w:t>
      </w:r>
      <w:r w:rsidR="008D738B"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 </w:t>
      </w:r>
      <w:r w:rsidR="00A034BD" w:rsidRPr="0060238C">
        <w:rPr>
          <w:sz w:val="28"/>
          <w:szCs w:val="28"/>
          <w:lang w:val="ru-RU"/>
        </w:rPr>
        <w:t>–</w:t>
      </w:r>
      <w:r w:rsidR="008D738B"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 </w:t>
      </w:r>
      <w:r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24 </w:t>
      </w:r>
      <w:r w:rsidRPr="0060238C">
        <w:rPr>
          <w:sz w:val="28"/>
          <w:szCs w:val="28"/>
          <w:lang w:val="uk-UA"/>
        </w:rPr>
        <w:t xml:space="preserve">Технічного регламенту щодо встановлення системи для визначення вимог з </w:t>
      </w:r>
      <w:proofErr w:type="spellStart"/>
      <w:r w:rsidRPr="0060238C">
        <w:rPr>
          <w:sz w:val="28"/>
          <w:szCs w:val="28"/>
          <w:lang w:val="uk-UA"/>
        </w:rPr>
        <w:t>екодизайну</w:t>
      </w:r>
      <w:proofErr w:type="spellEnd"/>
      <w:r w:rsidRPr="0060238C">
        <w:rPr>
          <w:sz w:val="28"/>
          <w:szCs w:val="28"/>
          <w:lang w:val="uk-UA"/>
        </w:rPr>
        <w:t xml:space="preserve"> </w:t>
      </w:r>
      <w:proofErr w:type="spellStart"/>
      <w:r w:rsidRPr="0060238C">
        <w:rPr>
          <w:sz w:val="28"/>
          <w:szCs w:val="28"/>
          <w:lang w:val="uk-UA"/>
        </w:rPr>
        <w:t>енергоспоживчих</w:t>
      </w:r>
      <w:proofErr w:type="spellEnd"/>
      <w:r w:rsidRPr="0060238C">
        <w:rPr>
          <w:sz w:val="28"/>
          <w:szCs w:val="28"/>
          <w:lang w:val="uk-UA"/>
        </w:rPr>
        <w:t xml:space="preserve"> продуктів, затвердженого 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>постановою Кабінету Міністрів України від 3 жовтня 2018 р. № 804</w:t>
      </w:r>
      <w:r w:rsidR="007642EB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7642EB" w:rsidRPr="0060238C">
        <w:rPr>
          <w:spacing w:val="0"/>
          <w:kern w:val="0"/>
          <w:position w:val="0"/>
          <w:sz w:val="28"/>
          <w:szCs w:val="28"/>
          <w:lang w:val="uk-UA"/>
        </w:rPr>
        <w:t>(Офіційний вісник України, 2018 р., № 80, ст. 2678)</w:t>
      </w:r>
      <w:r w:rsidR="008D738B" w:rsidRPr="0060238C">
        <w:rPr>
          <w:spacing w:val="0"/>
          <w:kern w:val="0"/>
          <w:position w:val="0"/>
          <w:sz w:val="28"/>
          <w:szCs w:val="28"/>
          <w:lang w:val="uk-UA"/>
        </w:rPr>
        <w:t>,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технічна документація повинна містити копію інформації про продук</w:t>
      </w:r>
      <w:r w:rsidR="00FD45A8" w:rsidRPr="00145603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цію</w:t>
      </w:r>
      <w:r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, надану відповідно до пункту 4 додатка 2, 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>а також результати вимірювань та розрахунків, наведених у додатку 3.</w:t>
      </w:r>
    </w:p>
    <w:p w14:paraId="14324583" w14:textId="30D7316B" w:rsidR="00583327" w:rsidRPr="0060238C" w:rsidRDefault="00583327" w:rsidP="00D652BA">
      <w:pPr>
        <w:pStyle w:val="a4"/>
        <w:tabs>
          <w:tab w:val="left" w:pos="106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</w:pPr>
      <w:r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У разі отримання інформації, яка міститься в технічній документації на конкретну модель:</w:t>
      </w:r>
    </w:p>
    <w:p w14:paraId="67A16CBB" w14:textId="77777777" w:rsidR="00583327" w:rsidRPr="0060238C" w:rsidRDefault="00583327" w:rsidP="00D652BA">
      <w:pPr>
        <w:pStyle w:val="a4"/>
        <w:tabs>
          <w:tab w:val="left" w:pos="106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</w:pPr>
      <w:r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lastRenderedPageBreak/>
        <w:t xml:space="preserve">від моделі, яка має ті самі технічні характеристики, що стосуються технічної інформації, яка має бути надана, але виготовлена іншим виробником, або </w:t>
      </w:r>
    </w:p>
    <w:p w14:paraId="6CD9C895" w14:textId="096F880A" w:rsidR="00B850D6" w:rsidRPr="0060238C" w:rsidRDefault="00583327" w:rsidP="00D652BA">
      <w:pPr>
        <w:pStyle w:val="a4"/>
        <w:tabs>
          <w:tab w:val="left" w:pos="106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</w:pPr>
      <w:r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шляхом розрахунку на основі конструкції або екстраполяції з іншої моделі того самого чи іншого виробника, або обох,</w:t>
      </w:r>
    </w:p>
    <w:p w14:paraId="16C28CCD" w14:textId="28365465" w:rsidR="00D652BA" w:rsidRDefault="00583327" w:rsidP="00C9128C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</w:pPr>
      <w:r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технічна документація повинна включати деталі такого розрахунку, оцінку, здійснену виробником для перевірки точності розрахунку та, у відповідних випадках, декларацію </w:t>
      </w:r>
      <w:r w:rsidR="00B75949"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про </w:t>
      </w:r>
      <w:r w:rsidR="00973F4F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ідентич</w:t>
      </w:r>
      <w:r w:rsidR="00B75949"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ність</w:t>
      </w:r>
      <w:r w:rsidRPr="0060238C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 між моделями різних виробників.</w:t>
      </w:r>
    </w:p>
    <w:p w14:paraId="47506123" w14:textId="53268F77" w:rsidR="00973F4F" w:rsidRDefault="00973F4F" w:rsidP="00C9128C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</w:pPr>
      <w:r w:rsidRPr="00973F4F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Технічна документація повинна містити перелік усіх еквівалентних моделей, включаючи ідентифікатори моделей.</w:t>
      </w:r>
    </w:p>
    <w:p w14:paraId="095AB973" w14:textId="6173956B" w:rsidR="00973F4F" w:rsidRPr="0060238C" w:rsidRDefault="00973F4F" w:rsidP="00C9128C">
      <w:pPr>
        <w:pStyle w:val="a4"/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</w:pPr>
      <w:r w:rsidRPr="00F36E0F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Технічна документація повинна містити інформацію в порядку та у спосіб, визначені</w:t>
      </w:r>
      <w:r w:rsidRPr="00973F4F">
        <w:rPr>
          <w:color w:val="FF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 </w:t>
      </w:r>
      <w:r w:rsidRPr="00E001CF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в </w:t>
      </w:r>
      <w:r w:rsidR="00F36E0F" w:rsidRPr="00E001CF">
        <w:rPr>
          <w:spacing w:val="0"/>
          <w:kern w:val="0"/>
          <w:position w:val="0"/>
          <w:sz w:val="28"/>
          <w:szCs w:val="28"/>
          <w:lang w:val="uk-UA" w:eastAsia="uk-UA" w:bidi="uk-UA"/>
        </w:rPr>
        <w:t>д</w:t>
      </w:r>
      <w:r w:rsidRPr="00E001CF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одатку </w:t>
      </w:r>
      <w:r w:rsidR="00F36E0F" w:rsidRPr="00E001CF">
        <w:rPr>
          <w:spacing w:val="0"/>
          <w:kern w:val="0"/>
          <w:position w:val="0"/>
          <w:sz w:val="28"/>
          <w:szCs w:val="28"/>
          <w:lang w:val="uk-UA" w:eastAsia="uk-UA" w:bidi="uk-UA"/>
        </w:rPr>
        <w:t>6</w:t>
      </w:r>
      <w:r w:rsidRPr="00E001CF">
        <w:rPr>
          <w:color w:val="FF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 </w:t>
      </w:r>
      <w:r w:rsidR="007642EB" w:rsidRPr="00355B20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до </w:t>
      </w:r>
      <w:r w:rsidR="00F36E0F" w:rsidRPr="00E001CF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Технічного регламенту енергетичного маркування</w:t>
      </w:r>
      <w:bookmarkStart w:id="1" w:name="bookmark=id.gjdgxs"/>
      <w:bookmarkEnd w:id="1"/>
      <w:r w:rsidR="00F36E0F" w:rsidRPr="00E001CF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 холодильних приладів з функцією прямого продажу</w:t>
      </w:r>
      <w:r w:rsidR="00683D7A" w:rsidRPr="00E001CF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. </w:t>
      </w:r>
      <w:r w:rsidR="009951B9" w:rsidRPr="00D16B7A">
        <w:rPr>
          <w:spacing w:val="0"/>
          <w:kern w:val="0"/>
          <w:position w:val="0"/>
          <w:sz w:val="28"/>
          <w:szCs w:val="28"/>
          <w:lang w:val="uk-UA" w:eastAsia="uk-UA" w:bidi="uk-UA"/>
        </w:rPr>
        <w:t>З</w:t>
      </w:r>
      <w:r w:rsidRPr="00D16B7A">
        <w:rPr>
          <w:spacing w:val="0"/>
          <w:kern w:val="0"/>
          <w:position w:val="0"/>
          <w:sz w:val="28"/>
          <w:szCs w:val="28"/>
          <w:lang w:val="uk-UA" w:eastAsia="uk-UA" w:bidi="uk-UA"/>
        </w:rPr>
        <w:t>а винятком</w:t>
      </w:r>
      <w:r w:rsidR="00365B7C" w:rsidRPr="00D16B7A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 випадків, коли це стосується</w:t>
      </w:r>
      <w:r w:rsidR="00BF63B3" w:rsidRPr="00D16B7A">
        <w:rPr>
          <w:color w:val="FF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 </w:t>
      </w:r>
      <w:r w:rsidR="00D16B7A" w:rsidRPr="00D16B7A">
        <w:rPr>
          <w:spacing w:val="0"/>
          <w:kern w:val="0"/>
          <w:position w:val="0"/>
          <w:sz w:val="28"/>
          <w:szCs w:val="28"/>
          <w:lang w:val="uk-UA" w:eastAsia="uk-UA" w:bidi="uk-UA"/>
        </w:rPr>
        <w:t>продукції</w:t>
      </w:r>
      <w:r w:rsidR="007642EB">
        <w:rPr>
          <w:spacing w:val="0"/>
          <w:kern w:val="0"/>
          <w:position w:val="0"/>
          <w:sz w:val="28"/>
          <w:szCs w:val="28"/>
          <w:lang w:val="uk-UA" w:eastAsia="uk-UA" w:bidi="uk-UA"/>
        </w:rPr>
        <w:t>,</w:t>
      </w:r>
      <w:r w:rsidR="00D16B7A" w:rsidRPr="00D16B7A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 зазначеної у абзацах десятому </w:t>
      </w:r>
      <w:r w:rsidR="00D424D9" w:rsidRPr="0060238C">
        <w:rPr>
          <w:sz w:val="28"/>
          <w:szCs w:val="28"/>
          <w:lang w:val="ru-RU"/>
        </w:rPr>
        <w:t>–</w:t>
      </w:r>
      <w:r w:rsidR="00D16B7A" w:rsidRPr="00D16B7A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 шістнадцятому пункту 2 цього </w:t>
      </w:r>
      <w:r w:rsidR="00D16B7A" w:rsidRPr="00D16B7A">
        <w:rPr>
          <w:spacing w:val="0"/>
          <w:kern w:val="0"/>
          <w:position w:val="0"/>
          <w:sz w:val="28"/>
          <w:szCs w:val="28"/>
          <w:lang w:val="uk-UA"/>
        </w:rPr>
        <w:t xml:space="preserve">Технічного </w:t>
      </w:r>
      <w:r w:rsidR="00D16B7A" w:rsidRPr="000E7E2D">
        <w:rPr>
          <w:spacing w:val="0"/>
          <w:kern w:val="0"/>
          <w:position w:val="0"/>
          <w:sz w:val="28"/>
          <w:szCs w:val="28"/>
          <w:lang w:val="uk-UA"/>
        </w:rPr>
        <w:t>регламенту</w:t>
      </w:r>
      <w:r w:rsidR="001A0329" w:rsidRPr="000E7E2D">
        <w:rPr>
          <w:spacing w:val="0"/>
          <w:kern w:val="0"/>
          <w:position w:val="0"/>
          <w:sz w:val="28"/>
          <w:szCs w:val="28"/>
          <w:lang w:val="uk-UA"/>
        </w:rPr>
        <w:t>,</w:t>
      </w:r>
      <w:r w:rsidR="00BB5A61" w:rsidRPr="000E7E2D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 </w:t>
      </w:r>
      <w:r w:rsidR="001A0329" w:rsidRPr="000E7E2D">
        <w:rPr>
          <w:spacing w:val="0"/>
          <w:kern w:val="0"/>
          <w:position w:val="0"/>
          <w:sz w:val="28"/>
          <w:szCs w:val="28"/>
          <w:lang w:val="uk-UA" w:eastAsia="uk-UA" w:bidi="uk-UA"/>
        </w:rPr>
        <w:t>д</w:t>
      </w:r>
      <w:r w:rsidR="0001584C" w:rsidRPr="000E7E2D">
        <w:rPr>
          <w:spacing w:val="0"/>
          <w:kern w:val="0"/>
          <w:position w:val="0"/>
          <w:sz w:val="28"/>
          <w:szCs w:val="28"/>
          <w:lang w:val="uk-UA" w:eastAsia="uk-UA" w:bidi="uk-UA"/>
        </w:rPr>
        <w:t>ля цілей ринкового нагляду виробники, імпортери або уповн</w:t>
      </w:r>
      <w:r w:rsidR="006359AA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оважені представники можуть без </w:t>
      </w:r>
      <w:r w:rsidR="0001584C" w:rsidRPr="000E7E2D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обмеження </w:t>
      </w:r>
      <w:r w:rsidRPr="000E7E2D">
        <w:rPr>
          <w:spacing w:val="0"/>
          <w:kern w:val="0"/>
          <w:position w:val="0"/>
          <w:sz w:val="28"/>
          <w:szCs w:val="28"/>
          <w:lang w:val="uk-UA" w:eastAsia="uk-UA" w:bidi="uk-UA"/>
        </w:rPr>
        <w:t>продуктів, зазначених у</w:t>
      </w:r>
      <w:r w:rsidR="002429E9" w:rsidRPr="000E7E2D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 підпункт</w:t>
      </w:r>
      <w:r w:rsidR="007642EB">
        <w:rPr>
          <w:spacing w:val="0"/>
          <w:kern w:val="0"/>
          <w:position w:val="0"/>
          <w:sz w:val="28"/>
          <w:szCs w:val="28"/>
          <w:lang w:val="uk-UA" w:eastAsia="uk-UA" w:bidi="uk-UA"/>
        </w:rPr>
        <w:t>і</w:t>
      </w:r>
      <w:r w:rsidR="002429E9" w:rsidRPr="000E7E2D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 7 пункту</w:t>
      </w:r>
      <w:r w:rsidR="002429E9" w:rsidRPr="00CB1507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 </w:t>
      </w:r>
      <w:r w:rsidR="002429E9" w:rsidRPr="000E7E2D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3 додатка 3 </w:t>
      </w:r>
      <w:r w:rsidR="007642EB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до </w:t>
      </w:r>
      <w:r w:rsidR="002429E9" w:rsidRPr="000E7E2D">
        <w:rPr>
          <w:spacing w:val="0"/>
          <w:kern w:val="0"/>
          <w:position w:val="0"/>
          <w:sz w:val="28"/>
          <w:szCs w:val="28"/>
          <w:lang w:val="uk-UA"/>
        </w:rPr>
        <w:t xml:space="preserve">Технічного регламенту щодо встановлення системи для визначення вимог з </w:t>
      </w:r>
      <w:proofErr w:type="spellStart"/>
      <w:r w:rsidR="002429E9" w:rsidRPr="000E7E2D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2429E9" w:rsidRPr="000E7E2D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="002429E9" w:rsidRPr="000E7E2D">
        <w:rPr>
          <w:spacing w:val="0"/>
          <w:kern w:val="0"/>
          <w:position w:val="0"/>
          <w:sz w:val="28"/>
          <w:szCs w:val="28"/>
          <w:lang w:val="uk-UA"/>
        </w:rPr>
        <w:t>енергоспоживчих</w:t>
      </w:r>
      <w:proofErr w:type="spellEnd"/>
      <w:r w:rsidR="002429E9" w:rsidRPr="000E7E2D">
        <w:rPr>
          <w:spacing w:val="0"/>
          <w:kern w:val="0"/>
          <w:position w:val="0"/>
          <w:sz w:val="28"/>
          <w:szCs w:val="28"/>
          <w:lang w:val="uk-UA"/>
        </w:rPr>
        <w:t xml:space="preserve"> продуктів, затвердженого постановою Кабінету Міністрів України від 3 жовтня 2018 р. № 804 (Офіційний вісник України, 2018 р., № 80, ст. 2678)</w:t>
      </w:r>
      <w:r w:rsidRPr="00355B20">
        <w:rPr>
          <w:spacing w:val="0"/>
          <w:kern w:val="0"/>
          <w:position w:val="0"/>
          <w:sz w:val="28"/>
          <w:szCs w:val="28"/>
          <w:lang w:val="uk-UA" w:eastAsia="uk-UA" w:bidi="uk-UA"/>
        </w:rPr>
        <w:t>,</w:t>
      </w:r>
      <w:r w:rsidRPr="000E7E2D">
        <w:rPr>
          <w:color w:val="FF0000"/>
          <w:spacing w:val="0"/>
          <w:kern w:val="0"/>
          <w:position w:val="0"/>
          <w:sz w:val="28"/>
          <w:szCs w:val="28"/>
          <w:lang w:val="uk-UA" w:eastAsia="uk-UA" w:bidi="uk-UA"/>
        </w:rPr>
        <w:t xml:space="preserve"> </w:t>
      </w:r>
      <w:r w:rsidRPr="005B017E">
        <w:rPr>
          <w:spacing w:val="0"/>
          <w:kern w:val="0"/>
          <w:position w:val="0"/>
          <w:sz w:val="28"/>
          <w:szCs w:val="28"/>
          <w:lang w:val="uk-UA" w:eastAsia="uk-UA" w:bidi="uk-UA"/>
        </w:rPr>
        <w:t>посилатися на</w:t>
      </w:r>
      <w:r w:rsidRPr="00A140F5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 технічну документацію, завантажену </w:t>
      </w:r>
      <w:r w:rsidR="004B4019" w:rsidRPr="00A140F5">
        <w:rPr>
          <w:spacing w:val="0"/>
          <w:kern w:val="0"/>
          <w:position w:val="0"/>
          <w:sz w:val="28"/>
          <w:szCs w:val="28"/>
          <w:lang w:val="uk-UA" w:eastAsia="uk-UA" w:bidi="uk-UA"/>
        </w:rPr>
        <w:t>до</w:t>
      </w:r>
      <w:r w:rsidRPr="00A140F5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 баз</w:t>
      </w:r>
      <w:r w:rsidR="004B4019" w:rsidRPr="00A140F5">
        <w:rPr>
          <w:spacing w:val="0"/>
          <w:kern w:val="0"/>
          <w:position w:val="0"/>
          <w:sz w:val="28"/>
          <w:szCs w:val="28"/>
          <w:lang w:val="uk-UA" w:eastAsia="uk-UA" w:bidi="uk-UA"/>
        </w:rPr>
        <w:t>и</w:t>
      </w:r>
      <w:r w:rsidR="002429E9" w:rsidRPr="00A140F5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 даних продукції</w:t>
      </w:r>
      <w:r w:rsidRPr="00A140F5">
        <w:rPr>
          <w:spacing w:val="0"/>
          <w:kern w:val="0"/>
          <w:position w:val="0"/>
          <w:sz w:val="28"/>
          <w:szCs w:val="28"/>
          <w:lang w:val="uk-UA" w:eastAsia="uk-UA" w:bidi="uk-UA"/>
        </w:rPr>
        <w:t xml:space="preserve">, яка містить ту саму інформацію, що викладена в </w:t>
      </w:r>
      <w:r w:rsidR="001C3553" w:rsidRPr="00A140F5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Технічному регламенті енергетичного маркування холодильних прила</w:t>
      </w:r>
      <w:r w:rsidR="00CA4FA2" w:rsidRPr="00A140F5">
        <w:rPr>
          <w:color w:val="000000"/>
          <w:spacing w:val="0"/>
          <w:kern w:val="0"/>
          <w:position w:val="0"/>
          <w:sz w:val="28"/>
          <w:szCs w:val="28"/>
          <w:lang w:val="uk-UA" w:eastAsia="uk-UA" w:bidi="uk-UA"/>
        </w:rPr>
        <w:t>дів з функцією прямого продажу.</w:t>
      </w:r>
    </w:p>
    <w:p w14:paraId="198D9756" w14:textId="77777777" w:rsidR="00320EF4" w:rsidRPr="0060238C" w:rsidRDefault="00B428E2" w:rsidP="00C9128C">
      <w:pPr>
        <w:pStyle w:val="a4"/>
        <w:widowControl/>
        <w:tabs>
          <w:tab w:val="left" w:pos="1134"/>
        </w:tabs>
        <w:spacing w:before="120" w:after="120"/>
        <w:ind w:firstLine="709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>Державний ринковий нагляд</w:t>
      </w:r>
    </w:p>
    <w:p w14:paraId="3D78B09C" w14:textId="23E07EA3" w:rsidR="005B5A15" w:rsidRPr="0060238C" w:rsidRDefault="00D93F0B" w:rsidP="00D652BA">
      <w:pPr>
        <w:pStyle w:val="a4"/>
        <w:tabs>
          <w:tab w:val="left" w:pos="993"/>
          <w:tab w:val="left" w:pos="1064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>6</w:t>
      </w:r>
      <w:r w:rsidR="00DB682F" w:rsidRPr="0060238C">
        <w:rPr>
          <w:spacing w:val="0"/>
          <w:kern w:val="0"/>
          <w:position w:val="0"/>
          <w:sz w:val="28"/>
          <w:szCs w:val="28"/>
          <w:lang w:val="uk-UA"/>
        </w:rPr>
        <w:t>.</w:t>
      </w:r>
      <w:r w:rsidR="00D652BA" w:rsidRPr="0060238C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="00364CA6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Перевірка відповідності характеристик </w:t>
      </w:r>
      <w:r w:rsidR="00D77674" w:rsidRPr="0060238C">
        <w:rPr>
          <w:spacing w:val="0"/>
          <w:kern w:val="0"/>
          <w:position w:val="0"/>
          <w:sz w:val="28"/>
          <w:szCs w:val="28"/>
          <w:lang w:val="uk-UA"/>
        </w:rPr>
        <w:t>холодильних приладів</w:t>
      </w:r>
      <w:r w:rsidR="00086DC0" w:rsidRPr="00086DC0">
        <w:rPr>
          <w:sz w:val="28"/>
          <w:szCs w:val="28"/>
          <w:lang w:val="uk-UA"/>
        </w:rPr>
        <w:t xml:space="preserve"> </w:t>
      </w:r>
      <w:r w:rsidR="00086DC0" w:rsidRPr="00E65107">
        <w:rPr>
          <w:sz w:val="28"/>
          <w:szCs w:val="28"/>
          <w:lang w:val="uk-UA"/>
        </w:rPr>
        <w:t>з функцією прямого продажу</w:t>
      </w:r>
      <w:r w:rsidR="006360AE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AD5EB1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вимогам цього </w:t>
      </w:r>
      <w:r w:rsidR="00364CA6" w:rsidRPr="0060238C">
        <w:rPr>
          <w:spacing w:val="0"/>
          <w:kern w:val="0"/>
          <w:position w:val="0"/>
          <w:sz w:val="28"/>
          <w:szCs w:val="28"/>
          <w:lang w:val="uk-UA"/>
        </w:rPr>
        <w:t>Технічного регламенту</w:t>
      </w:r>
      <w:r w:rsidR="00962C9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644244">
        <w:rPr>
          <w:spacing w:val="0"/>
          <w:kern w:val="0"/>
          <w:position w:val="0"/>
          <w:sz w:val="28"/>
          <w:szCs w:val="28"/>
          <w:lang w:val="uk-UA"/>
        </w:rPr>
        <w:t xml:space="preserve">згідно з </w:t>
      </w:r>
      <w:r w:rsidR="00962C9B" w:rsidRPr="0060238C">
        <w:rPr>
          <w:spacing w:val="0"/>
          <w:kern w:val="0"/>
          <w:position w:val="0"/>
          <w:sz w:val="28"/>
          <w:szCs w:val="28"/>
          <w:lang w:val="uk-UA"/>
        </w:rPr>
        <w:t>пункта</w:t>
      </w:r>
      <w:r w:rsidR="00644244">
        <w:rPr>
          <w:spacing w:val="0"/>
          <w:kern w:val="0"/>
          <w:position w:val="0"/>
          <w:sz w:val="28"/>
          <w:szCs w:val="28"/>
          <w:lang w:val="uk-UA"/>
        </w:rPr>
        <w:t>ми</w:t>
      </w:r>
      <w:r w:rsidR="00962C9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17 </w:t>
      </w:r>
      <w:r w:rsidR="00A034BD" w:rsidRPr="0060238C">
        <w:rPr>
          <w:sz w:val="28"/>
          <w:szCs w:val="28"/>
          <w:lang w:val="ru-RU"/>
        </w:rPr>
        <w:t>–</w:t>
      </w:r>
      <w:r w:rsidR="00962C9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20 Технічного регламенту щодо встановлення системи для визначення вимог з </w:t>
      </w:r>
      <w:proofErr w:type="spellStart"/>
      <w:r w:rsidR="00962C9B" w:rsidRPr="0060238C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962C9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="00962C9B" w:rsidRPr="0060238C">
        <w:rPr>
          <w:spacing w:val="0"/>
          <w:kern w:val="0"/>
          <w:position w:val="0"/>
          <w:sz w:val="28"/>
          <w:szCs w:val="28"/>
          <w:lang w:val="uk-UA"/>
        </w:rPr>
        <w:t>енергоспоживчих</w:t>
      </w:r>
      <w:proofErr w:type="spellEnd"/>
      <w:r w:rsidR="00962C9B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продуктів, затвердженого постановою Кабінету Міністрів</w:t>
      </w:r>
      <w:r w:rsidR="002C191E">
        <w:rPr>
          <w:spacing w:val="0"/>
          <w:kern w:val="0"/>
          <w:position w:val="0"/>
          <w:sz w:val="28"/>
          <w:szCs w:val="28"/>
          <w:lang w:val="uk-UA"/>
        </w:rPr>
        <w:t xml:space="preserve"> України від 3 жовтня 2018 р. № </w:t>
      </w:r>
      <w:r w:rsidR="00962C9B" w:rsidRPr="0060238C">
        <w:rPr>
          <w:spacing w:val="0"/>
          <w:kern w:val="0"/>
          <w:position w:val="0"/>
          <w:sz w:val="28"/>
          <w:szCs w:val="28"/>
          <w:lang w:val="uk-UA"/>
        </w:rPr>
        <w:t>804 (Офі</w:t>
      </w:r>
      <w:r w:rsidR="00C9128C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ційний вісник України, 2018 р., </w:t>
      </w:r>
      <w:r w:rsidR="00962C9B" w:rsidRPr="0060238C">
        <w:rPr>
          <w:spacing w:val="0"/>
          <w:kern w:val="0"/>
          <w:position w:val="0"/>
          <w:sz w:val="28"/>
          <w:szCs w:val="28"/>
          <w:lang w:val="uk-UA"/>
        </w:rPr>
        <w:t>№ 80, ст. 2678)</w:t>
      </w:r>
      <w:r w:rsidR="00644244">
        <w:rPr>
          <w:spacing w:val="0"/>
          <w:kern w:val="0"/>
          <w:position w:val="0"/>
          <w:sz w:val="28"/>
          <w:szCs w:val="28"/>
          <w:lang w:val="uk-UA"/>
        </w:rPr>
        <w:t>,</w:t>
      </w:r>
      <w:r w:rsidR="00364CA6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AD5EB1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під час </w:t>
      </w:r>
      <w:r w:rsidR="00364CA6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здійснення державного ринкового нагляду </w:t>
      </w:r>
      <w:r w:rsidR="00962C9B" w:rsidRPr="0060238C">
        <w:rPr>
          <w:spacing w:val="0"/>
          <w:kern w:val="0"/>
          <w:position w:val="0"/>
          <w:sz w:val="28"/>
          <w:szCs w:val="28"/>
          <w:lang w:val="uk-UA"/>
        </w:rPr>
        <w:t>проводи</w:t>
      </w:r>
      <w:r w:rsidR="00A34214" w:rsidRPr="0060238C">
        <w:rPr>
          <w:spacing w:val="0"/>
          <w:kern w:val="0"/>
          <w:position w:val="0"/>
          <w:sz w:val="28"/>
          <w:szCs w:val="28"/>
          <w:lang w:val="uk-UA"/>
        </w:rPr>
        <w:t>ться</w:t>
      </w:r>
      <w:r w:rsidR="00364CA6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згід</w:t>
      </w:r>
      <w:r w:rsidR="00AD5EB1" w:rsidRPr="0060238C">
        <w:rPr>
          <w:spacing w:val="0"/>
          <w:kern w:val="0"/>
          <w:position w:val="0"/>
          <w:sz w:val="28"/>
          <w:szCs w:val="28"/>
          <w:lang w:val="uk-UA"/>
        </w:rPr>
        <w:t>но з</w:t>
      </w:r>
      <w:r w:rsidR="001917D8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вимогами, встановленими </w:t>
      </w:r>
      <w:r w:rsidR="00E532D4" w:rsidRPr="0060238C">
        <w:rPr>
          <w:spacing w:val="0"/>
          <w:kern w:val="0"/>
          <w:position w:val="0"/>
          <w:sz w:val="28"/>
          <w:szCs w:val="28"/>
          <w:lang w:val="uk-UA"/>
        </w:rPr>
        <w:t>у</w:t>
      </w:r>
      <w:r w:rsidR="001917D8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д</w:t>
      </w:r>
      <w:r w:rsidR="00DB682F" w:rsidRPr="0060238C">
        <w:rPr>
          <w:spacing w:val="0"/>
          <w:kern w:val="0"/>
          <w:position w:val="0"/>
          <w:sz w:val="28"/>
          <w:szCs w:val="28"/>
          <w:lang w:val="uk-UA"/>
        </w:rPr>
        <w:t>одатку</w:t>
      </w:r>
      <w:r w:rsidR="00AD5EB1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764532" w:rsidRPr="0060238C">
        <w:rPr>
          <w:spacing w:val="0"/>
          <w:kern w:val="0"/>
          <w:position w:val="0"/>
          <w:sz w:val="28"/>
          <w:szCs w:val="28"/>
          <w:lang w:val="uk-UA"/>
        </w:rPr>
        <w:t>4</w:t>
      </w:r>
      <w:r w:rsidR="00607F70" w:rsidRPr="0060238C">
        <w:rPr>
          <w:spacing w:val="0"/>
          <w:kern w:val="0"/>
          <w:position w:val="0"/>
          <w:sz w:val="28"/>
          <w:szCs w:val="28"/>
          <w:lang w:val="uk-UA"/>
        </w:rPr>
        <w:t>.</w:t>
      </w:r>
    </w:p>
    <w:p w14:paraId="3A41CE91" w14:textId="50A24E5D" w:rsidR="001D0B25" w:rsidRPr="0060238C" w:rsidRDefault="001D0B25" w:rsidP="00C9128C">
      <w:pPr>
        <w:pStyle w:val="a4"/>
        <w:widowControl/>
        <w:tabs>
          <w:tab w:val="left" w:pos="993"/>
        </w:tabs>
        <w:spacing w:before="120" w:after="120"/>
        <w:ind w:firstLine="709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>Оновлення програмного забезпечення</w:t>
      </w:r>
    </w:p>
    <w:p w14:paraId="5AF79064" w14:textId="304D7937" w:rsidR="00186C13" w:rsidRPr="0060238C" w:rsidRDefault="001D0B25" w:rsidP="00D652BA">
      <w:pPr>
        <w:pStyle w:val="a4"/>
        <w:widowControl/>
        <w:tabs>
          <w:tab w:val="left" w:pos="993"/>
        </w:tabs>
        <w:spacing w:after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>7.</w:t>
      </w:r>
      <w:r w:rsidR="00D652BA" w:rsidRPr="0060238C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="00EF027D" w:rsidRPr="0060238C">
        <w:rPr>
          <w:sz w:val="28"/>
          <w:szCs w:val="28"/>
          <w:lang w:val="uk-UA" w:eastAsia="ru-RU"/>
        </w:rPr>
        <w:t>Виробник, імпортер або уповноважений представник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не повинні </w:t>
      </w:r>
      <w:r w:rsidR="00AC4289" w:rsidRPr="0060238C">
        <w:rPr>
          <w:spacing w:val="0"/>
          <w:kern w:val="0"/>
          <w:position w:val="0"/>
          <w:sz w:val="28"/>
          <w:szCs w:val="28"/>
          <w:lang w:val="uk-UA"/>
        </w:rPr>
        <w:t>вводити в обіг</w:t>
      </w:r>
      <w:r w:rsidR="00243553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продукцію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>, розроблен</w:t>
      </w:r>
      <w:r w:rsidR="00243553" w:rsidRPr="0060238C">
        <w:rPr>
          <w:spacing w:val="0"/>
          <w:kern w:val="0"/>
          <w:position w:val="0"/>
          <w:sz w:val="28"/>
          <w:szCs w:val="28"/>
          <w:lang w:val="uk-UA"/>
        </w:rPr>
        <w:t>у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так</w:t>
      </w:r>
      <w:r w:rsidR="00003293" w:rsidRPr="0060238C">
        <w:rPr>
          <w:spacing w:val="0"/>
          <w:kern w:val="0"/>
          <w:position w:val="0"/>
          <w:sz w:val="28"/>
          <w:szCs w:val="28"/>
          <w:lang w:val="uk-UA"/>
        </w:rPr>
        <w:t>им чином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, щоб </w:t>
      </w:r>
      <w:r w:rsidR="00003293" w:rsidRPr="0060238C">
        <w:rPr>
          <w:spacing w:val="0"/>
          <w:kern w:val="0"/>
          <w:position w:val="0"/>
          <w:sz w:val="28"/>
          <w:szCs w:val="28"/>
          <w:lang w:val="uk-UA"/>
        </w:rPr>
        <w:t>можна було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ви</w:t>
      </w:r>
      <w:r w:rsidR="00003293" w:rsidRPr="0060238C">
        <w:rPr>
          <w:spacing w:val="0"/>
          <w:kern w:val="0"/>
          <w:position w:val="0"/>
          <w:sz w:val="28"/>
          <w:szCs w:val="28"/>
          <w:lang w:val="uk-UA"/>
        </w:rPr>
        <w:t>яви</w:t>
      </w:r>
      <w:r w:rsidR="004D2825" w:rsidRPr="0060238C">
        <w:rPr>
          <w:spacing w:val="0"/>
          <w:kern w:val="0"/>
          <w:position w:val="0"/>
          <w:sz w:val="28"/>
          <w:szCs w:val="28"/>
          <w:lang w:val="uk-UA"/>
        </w:rPr>
        <w:t>ти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, що </w:t>
      </w:r>
      <w:r w:rsidRPr="0045406B">
        <w:rPr>
          <w:spacing w:val="0"/>
          <w:kern w:val="0"/>
          <w:position w:val="0"/>
          <w:sz w:val="28"/>
          <w:szCs w:val="28"/>
          <w:lang w:val="uk-UA"/>
        </w:rPr>
        <w:t>вон</w:t>
      </w:r>
      <w:r w:rsidR="00243553" w:rsidRPr="0045406B">
        <w:rPr>
          <w:spacing w:val="0"/>
          <w:kern w:val="0"/>
          <w:position w:val="0"/>
          <w:sz w:val="28"/>
          <w:szCs w:val="28"/>
          <w:lang w:val="uk-UA"/>
        </w:rPr>
        <w:t>а</w:t>
      </w:r>
      <w:r w:rsidRPr="0045406B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2E3BD6" w:rsidRPr="0045406B">
        <w:rPr>
          <w:spacing w:val="0"/>
          <w:kern w:val="0"/>
          <w:position w:val="0"/>
          <w:sz w:val="28"/>
          <w:szCs w:val="28"/>
          <w:lang w:val="uk-UA"/>
        </w:rPr>
        <w:t>випробову</w:t>
      </w:r>
      <w:r w:rsidR="00243553" w:rsidRPr="0045406B">
        <w:rPr>
          <w:spacing w:val="0"/>
          <w:kern w:val="0"/>
          <w:position w:val="0"/>
          <w:sz w:val="28"/>
          <w:szCs w:val="28"/>
          <w:lang w:val="uk-UA"/>
        </w:rPr>
        <w:t>є</w:t>
      </w:r>
      <w:r w:rsidR="00003293" w:rsidRPr="0045406B">
        <w:rPr>
          <w:spacing w:val="0"/>
          <w:kern w:val="0"/>
          <w:position w:val="0"/>
          <w:sz w:val="28"/>
          <w:szCs w:val="28"/>
          <w:lang w:val="uk-UA"/>
        </w:rPr>
        <w:t>ться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(наприклад, розпізнава</w:t>
      </w:r>
      <w:r w:rsidR="00003293" w:rsidRPr="0060238C">
        <w:rPr>
          <w:spacing w:val="0"/>
          <w:kern w:val="0"/>
          <w:position w:val="0"/>
          <w:sz w:val="28"/>
          <w:szCs w:val="28"/>
          <w:lang w:val="uk-UA"/>
        </w:rPr>
        <w:t>ти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умов</w:t>
      </w:r>
      <w:r w:rsidR="00003293" w:rsidRPr="0060238C">
        <w:rPr>
          <w:spacing w:val="0"/>
          <w:kern w:val="0"/>
          <w:position w:val="0"/>
          <w:sz w:val="28"/>
          <w:szCs w:val="28"/>
          <w:lang w:val="uk-UA"/>
        </w:rPr>
        <w:t>и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45406B">
        <w:rPr>
          <w:spacing w:val="0"/>
          <w:kern w:val="0"/>
          <w:position w:val="0"/>
          <w:sz w:val="28"/>
          <w:szCs w:val="28"/>
          <w:lang w:val="uk-UA"/>
        </w:rPr>
        <w:t>випробування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або циклу </w:t>
      </w:r>
      <w:r w:rsidR="002E3BD6">
        <w:rPr>
          <w:spacing w:val="0"/>
          <w:kern w:val="0"/>
          <w:position w:val="0"/>
          <w:sz w:val="28"/>
          <w:szCs w:val="28"/>
          <w:lang w:val="uk-UA"/>
        </w:rPr>
        <w:t>випробувань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) та </w:t>
      </w:r>
      <w:r w:rsidR="004D2825" w:rsidRPr="0060238C">
        <w:rPr>
          <w:spacing w:val="0"/>
          <w:kern w:val="0"/>
          <w:position w:val="0"/>
          <w:sz w:val="28"/>
          <w:szCs w:val="28"/>
          <w:lang w:val="uk-UA"/>
        </w:rPr>
        <w:t>пев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ним чином реагувати, автоматично змінюючи їхні характеристики під час </w:t>
      </w:r>
      <w:r w:rsidR="007D20DA" w:rsidRPr="0060238C">
        <w:rPr>
          <w:spacing w:val="0"/>
          <w:kern w:val="0"/>
          <w:position w:val="0"/>
          <w:sz w:val="28"/>
          <w:szCs w:val="28"/>
          <w:lang w:val="uk-UA"/>
        </w:rPr>
        <w:t>перевірки</w:t>
      </w:r>
      <w:r w:rsidR="00186C13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з метою досягнення </w:t>
      </w:r>
      <w:r w:rsidR="00003293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їх </w:t>
      </w:r>
      <w:r w:rsidR="00186C13" w:rsidRPr="0060238C">
        <w:rPr>
          <w:spacing w:val="0"/>
          <w:kern w:val="0"/>
          <w:position w:val="0"/>
          <w:sz w:val="28"/>
          <w:szCs w:val="28"/>
          <w:lang w:val="uk-UA"/>
        </w:rPr>
        <w:t>більш сприятливого рівня для будь-яко</w:t>
      </w:r>
      <w:r w:rsidR="00003293" w:rsidRPr="0060238C">
        <w:rPr>
          <w:spacing w:val="0"/>
          <w:kern w:val="0"/>
          <w:position w:val="0"/>
          <w:sz w:val="28"/>
          <w:szCs w:val="28"/>
          <w:lang w:val="uk-UA"/>
        </w:rPr>
        <w:t>го з параметрів у технічній документації або включення в будь-яку</w:t>
      </w:r>
      <w:r w:rsidR="004D2825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186C13" w:rsidRPr="0060238C">
        <w:rPr>
          <w:spacing w:val="0"/>
          <w:kern w:val="0"/>
          <w:position w:val="0"/>
          <w:sz w:val="28"/>
          <w:szCs w:val="28"/>
          <w:lang w:val="uk-UA"/>
        </w:rPr>
        <w:t>надан</w:t>
      </w:r>
      <w:r w:rsidR="00003293" w:rsidRPr="0060238C">
        <w:rPr>
          <w:spacing w:val="0"/>
          <w:kern w:val="0"/>
          <w:position w:val="0"/>
          <w:sz w:val="28"/>
          <w:szCs w:val="28"/>
          <w:lang w:val="uk-UA"/>
        </w:rPr>
        <w:t>у</w:t>
      </w:r>
      <w:r w:rsidR="00186C13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документаці</w:t>
      </w:r>
      <w:r w:rsidR="00003293" w:rsidRPr="0060238C">
        <w:rPr>
          <w:spacing w:val="0"/>
          <w:kern w:val="0"/>
          <w:position w:val="0"/>
          <w:sz w:val="28"/>
          <w:szCs w:val="28"/>
          <w:lang w:val="uk-UA"/>
        </w:rPr>
        <w:t>ю</w:t>
      </w:r>
      <w:r w:rsidR="00186C13" w:rsidRPr="0060238C">
        <w:rPr>
          <w:spacing w:val="0"/>
          <w:kern w:val="0"/>
          <w:position w:val="0"/>
          <w:sz w:val="28"/>
          <w:szCs w:val="28"/>
          <w:lang w:val="uk-UA"/>
        </w:rPr>
        <w:t>.</w:t>
      </w:r>
    </w:p>
    <w:p w14:paraId="0789D1E7" w14:textId="4F8A28EA" w:rsidR="000C4AD1" w:rsidRPr="0060238C" w:rsidRDefault="00186C13" w:rsidP="00D652BA">
      <w:pPr>
        <w:pStyle w:val="a4"/>
        <w:widowControl/>
        <w:tabs>
          <w:tab w:val="left" w:pos="1134"/>
        </w:tabs>
        <w:spacing w:after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lastRenderedPageBreak/>
        <w:t xml:space="preserve">Споживання енергії </w:t>
      </w:r>
      <w:r w:rsidR="00243553" w:rsidRPr="0060238C">
        <w:rPr>
          <w:spacing w:val="0"/>
          <w:kern w:val="0"/>
          <w:position w:val="0"/>
          <w:sz w:val="28"/>
          <w:szCs w:val="28"/>
          <w:lang w:val="uk-UA"/>
        </w:rPr>
        <w:t>продукцією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та будь-які інші заявлені параметри не повинні погіршуватися після оновлення програмного або </w:t>
      </w:r>
      <w:proofErr w:type="spellStart"/>
      <w:r w:rsidRPr="0060238C">
        <w:rPr>
          <w:spacing w:val="0"/>
          <w:kern w:val="0"/>
          <w:position w:val="0"/>
          <w:sz w:val="28"/>
          <w:szCs w:val="28"/>
          <w:lang w:val="uk-UA"/>
        </w:rPr>
        <w:t>мікропрограмного</w:t>
      </w:r>
      <w:proofErr w:type="spellEnd"/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забезпечення </w:t>
      </w:r>
      <w:r w:rsidR="00644244">
        <w:rPr>
          <w:spacing w:val="0"/>
          <w:kern w:val="0"/>
          <w:position w:val="0"/>
          <w:sz w:val="28"/>
          <w:szCs w:val="28"/>
          <w:lang w:val="uk-UA"/>
        </w:rPr>
        <w:t>під час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вимірюванн</w:t>
      </w:r>
      <w:r w:rsidR="00644244">
        <w:rPr>
          <w:spacing w:val="0"/>
          <w:kern w:val="0"/>
          <w:position w:val="0"/>
          <w:sz w:val="28"/>
          <w:szCs w:val="28"/>
          <w:lang w:val="uk-UA"/>
        </w:rPr>
        <w:t>я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за тим самим стандартом </w:t>
      </w:r>
      <w:r w:rsidR="008C3382">
        <w:rPr>
          <w:spacing w:val="0"/>
          <w:kern w:val="0"/>
          <w:position w:val="0"/>
          <w:sz w:val="28"/>
          <w:szCs w:val="28"/>
          <w:lang w:val="uk-UA"/>
        </w:rPr>
        <w:t>випробування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, який спочатку використовувався для декларації </w:t>
      </w:r>
      <w:r w:rsidR="009D3B7D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про 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>відповідн</w:t>
      </w:r>
      <w:r w:rsidR="009D3B7D" w:rsidRPr="0060238C">
        <w:rPr>
          <w:spacing w:val="0"/>
          <w:kern w:val="0"/>
          <w:position w:val="0"/>
          <w:sz w:val="28"/>
          <w:szCs w:val="28"/>
          <w:lang w:val="uk-UA"/>
        </w:rPr>
        <w:t>і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>ст</w:t>
      </w:r>
      <w:r w:rsidR="009D3B7D" w:rsidRPr="0060238C">
        <w:rPr>
          <w:spacing w:val="0"/>
          <w:kern w:val="0"/>
          <w:position w:val="0"/>
          <w:sz w:val="28"/>
          <w:szCs w:val="28"/>
          <w:lang w:val="uk-UA"/>
        </w:rPr>
        <w:t>ь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>, за винятком явної</w:t>
      </w:r>
      <w:r w:rsidR="000C4AD1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згоди </w:t>
      </w:r>
      <w:r w:rsidR="007A4724" w:rsidRPr="0060238C">
        <w:rPr>
          <w:spacing w:val="0"/>
          <w:kern w:val="0"/>
          <w:position w:val="0"/>
          <w:sz w:val="28"/>
          <w:szCs w:val="28"/>
          <w:lang w:val="uk-UA"/>
        </w:rPr>
        <w:t>споживача</w:t>
      </w:r>
      <w:r w:rsidR="000C4AD1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4D2825" w:rsidRPr="0060238C">
        <w:rPr>
          <w:spacing w:val="0"/>
          <w:kern w:val="0"/>
          <w:position w:val="0"/>
          <w:sz w:val="28"/>
          <w:szCs w:val="28"/>
          <w:lang w:val="uk-UA"/>
        </w:rPr>
        <w:t>на</w:t>
      </w:r>
      <w:r w:rsidR="000C4AD1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оновлення</w:t>
      </w:r>
      <w:r w:rsidR="004D2825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програмного забезпечення</w:t>
      </w:r>
      <w:r w:rsidR="000C4AD1" w:rsidRPr="0060238C">
        <w:rPr>
          <w:spacing w:val="0"/>
          <w:kern w:val="0"/>
          <w:position w:val="0"/>
          <w:sz w:val="28"/>
          <w:szCs w:val="28"/>
          <w:lang w:val="uk-UA"/>
        </w:rPr>
        <w:t>. У результаті відмови від оновлення продуктивність не повинна змінюватися.</w:t>
      </w:r>
    </w:p>
    <w:p w14:paraId="57DCE74D" w14:textId="5E777233" w:rsidR="001D0B25" w:rsidRPr="0060238C" w:rsidRDefault="000C4AD1" w:rsidP="00D652BA">
      <w:pPr>
        <w:pStyle w:val="a4"/>
        <w:widowControl/>
        <w:tabs>
          <w:tab w:val="left" w:pos="1134"/>
        </w:tabs>
        <w:spacing w:after="12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Оновлення програмного забезпечення не повинно </w:t>
      </w:r>
      <w:r w:rsidR="00FF4021" w:rsidRPr="0060238C">
        <w:rPr>
          <w:spacing w:val="0"/>
          <w:kern w:val="0"/>
          <w:position w:val="0"/>
          <w:sz w:val="28"/>
          <w:szCs w:val="28"/>
          <w:lang w:val="uk-UA"/>
        </w:rPr>
        <w:t>впливати на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змін</w:t>
      </w:r>
      <w:r w:rsidR="00243553" w:rsidRPr="0060238C">
        <w:rPr>
          <w:spacing w:val="0"/>
          <w:kern w:val="0"/>
          <w:position w:val="0"/>
          <w:sz w:val="28"/>
          <w:szCs w:val="28"/>
          <w:lang w:val="uk-UA"/>
        </w:rPr>
        <w:t>у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продуктивності виробу таким чином, що він не відповідатиме вимогам </w:t>
      </w:r>
      <w:proofErr w:type="spellStart"/>
      <w:r w:rsidRPr="0060238C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, що застосовуються для декларації </w:t>
      </w:r>
      <w:r w:rsidR="00086610" w:rsidRPr="0060238C">
        <w:rPr>
          <w:spacing w:val="0"/>
          <w:kern w:val="0"/>
          <w:position w:val="0"/>
          <w:sz w:val="28"/>
          <w:szCs w:val="28"/>
          <w:lang w:val="uk-UA"/>
        </w:rPr>
        <w:t>про відповідність</w:t>
      </w:r>
      <w:r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. </w:t>
      </w:r>
    </w:p>
    <w:p w14:paraId="2C47B094" w14:textId="77777777" w:rsidR="00364CA6" w:rsidRPr="0060238C" w:rsidRDefault="00364CA6" w:rsidP="00C9128C">
      <w:pPr>
        <w:pStyle w:val="a4"/>
        <w:widowControl/>
        <w:tabs>
          <w:tab w:val="left" w:pos="1134"/>
        </w:tabs>
        <w:spacing w:before="120" w:after="120"/>
        <w:ind w:firstLine="709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>Орієнтовні еталонні показники</w:t>
      </w:r>
    </w:p>
    <w:p w14:paraId="40E52694" w14:textId="3F27D82C" w:rsidR="00EE47F6" w:rsidRPr="0060238C" w:rsidRDefault="00BA3570" w:rsidP="00D652BA">
      <w:pPr>
        <w:pStyle w:val="a4"/>
        <w:widowControl/>
        <w:tabs>
          <w:tab w:val="left" w:pos="994"/>
        </w:tabs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>8</w:t>
      </w:r>
      <w:r w:rsidR="00364CA6" w:rsidRPr="0060238C">
        <w:rPr>
          <w:spacing w:val="0"/>
          <w:kern w:val="0"/>
          <w:position w:val="0"/>
          <w:sz w:val="28"/>
          <w:szCs w:val="28"/>
          <w:lang w:val="uk-UA"/>
        </w:rPr>
        <w:t>.</w:t>
      </w:r>
      <w:r w:rsidR="00D652BA" w:rsidRPr="0060238C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="00364CA6" w:rsidRPr="0060238C">
        <w:rPr>
          <w:spacing w:val="0"/>
          <w:kern w:val="0"/>
          <w:position w:val="0"/>
          <w:sz w:val="28"/>
          <w:szCs w:val="28"/>
          <w:lang w:val="uk-UA"/>
        </w:rPr>
        <w:t>Орієнтовні еталонні показники для</w:t>
      </w:r>
      <w:r w:rsidR="00091EE6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205F14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найбільш ефективних </w:t>
      </w:r>
      <w:r w:rsidR="005B5A15" w:rsidRPr="0060238C">
        <w:rPr>
          <w:spacing w:val="0"/>
          <w:kern w:val="0"/>
          <w:position w:val="0"/>
          <w:sz w:val="28"/>
          <w:szCs w:val="28"/>
          <w:lang w:val="uk-UA"/>
        </w:rPr>
        <w:t>холодильних приладів</w:t>
      </w:r>
      <w:r w:rsidR="00086DC0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086DC0" w:rsidRPr="00E65107">
        <w:rPr>
          <w:sz w:val="28"/>
          <w:szCs w:val="28"/>
          <w:lang w:val="uk-UA"/>
        </w:rPr>
        <w:t>з функцією прямого продажу</w:t>
      </w:r>
      <w:r w:rsidR="00205F14" w:rsidRPr="0060238C">
        <w:rPr>
          <w:spacing w:val="0"/>
          <w:kern w:val="0"/>
          <w:position w:val="0"/>
          <w:sz w:val="28"/>
          <w:szCs w:val="28"/>
          <w:lang w:val="uk-UA"/>
        </w:rPr>
        <w:t>, введених в обіг на момент прийняття цього Технічного регламенту,</w:t>
      </w:r>
      <w:r w:rsidR="006360AE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A34214" w:rsidRPr="0060238C">
        <w:rPr>
          <w:spacing w:val="0"/>
          <w:kern w:val="0"/>
          <w:position w:val="0"/>
          <w:sz w:val="28"/>
          <w:szCs w:val="28"/>
          <w:lang w:val="uk-UA"/>
        </w:rPr>
        <w:t>визначено</w:t>
      </w:r>
      <w:r w:rsidR="001917D8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E532D4" w:rsidRPr="0060238C">
        <w:rPr>
          <w:spacing w:val="0"/>
          <w:kern w:val="0"/>
          <w:position w:val="0"/>
          <w:sz w:val="28"/>
          <w:szCs w:val="28"/>
          <w:lang w:val="uk-UA"/>
        </w:rPr>
        <w:t>у</w:t>
      </w:r>
      <w:r w:rsidR="001917D8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д</w:t>
      </w:r>
      <w:r w:rsidR="00607F70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одатку </w:t>
      </w:r>
      <w:r w:rsidR="00764532" w:rsidRPr="0060238C">
        <w:rPr>
          <w:spacing w:val="0"/>
          <w:kern w:val="0"/>
          <w:position w:val="0"/>
          <w:sz w:val="28"/>
          <w:szCs w:val="28"/>
          <w:lang w:val="uk-UA"/>
        </w:rPr>
        <w:t>5</w:t>
      </w:r>
      <w:r w:rsidR="00607F70" w:rsidRPr="0060238C">
        <w:rPr>
          <w:spacing w:val="0"/>
          <w:kern w:val="0"/>
          <w:position w:val="0"/>
          <w:sz w:val="28"/>
          <w:szCs w:val="28"/>
          <w:lang w:val="uk-UA"/>
        </w:rPr>
        <w:t>.</w:t>
      </w:r>
    </w:p>
    <w:p w14:paraId="0A86BD6E" w14:textId="4435B3EF" w:rsidR="00760B30" w:rsidRPr="0060238C" w:rsidRDefault="00760B30" w:rsidP="00C9128C">
      <w:pPr>
        <w:pStyle w:val="a4"/>
        <w:widowControl/>
        <w:tabs>
          <w:tab w:val="left" w:pos="994"/>
        </w:tabs>
        <w:spacing w:before="120" w:after="120"/>
        <w:ind w:firstLine="709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60238C">
        <w:rPr>
          <w:b/>
          <w:spacing w:val="0"/>
          <w:kern w:val="0"/>
          <w:position w:val="0"/>
          <w:sz w:val="28"/>
          <w:szCs w:val="28"/>
          <w:lang w:val="uk-UA"/>
        </w:rPr>
        <w:t>Таблиця відповідності</w:t>
      </w:r>
    </w:p>
    <w:p w14:paraId="4F0DD49E" w14:textId="6869A14E" w:rsidR="00CD40F6" w:rsidRPr="009A410D" w:rsidRDefault="008F5E5C" w:rsidP="00D652BA">
      <w:pPr>
        <w:pStyle w:val="a4"/>
        <w:widowControl/>
        <w:tabs>
          <w:tab w:val="left" w:pos="99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pacing w:val="-2"/>
          <w:kern w:val="0"/>
          <w:position w:val="0"/>
          <w:sz w:val="28"/>
          <w:szCs w:val="28"/>
          <w:lang w:val="uk-UA"/>
        </w:rPr>
      </w:pPr>
      <w:r w:rsidRPr="0060238C">
        <w:rPr>
          <w:spacing w:val="0"/>
          <w:kern w:val="0"/>
          <w:position w:val="0"/>
          <w:sz w:val="28"/>
          <w:szCs w:val="28"/>
          <w:lang w:val="uk-UA"/>
        </w:rPr>
        <w:t>9</w:t>
      </w:r>
      <w:r w:rsidR="00D373DE" w:rsidRPr="0060238C">
        <w:rPr>
          <w:spacing w:val="0"/>
          <w:kern w:val="0"/>
          <w:position w:val="0"/>
          <w:sz w:val="28"/>
          <w:szCs w:val="28"/>
          <w:lang w:val="uk-UA"/>
        </w:rPr>
        <w:t>.</w:t>
      </w:r>
      <w:r w:rsidR="00D652BA" w:rsidRPr="0060238C">
        <w:rPr>
          <w:spacing w:val="0"/>
          <w:kern w:val="0"/>
          <w:position w:val="0"/>
          <w:sz w:val="28"/>
          <w:szCs w:val="28"/>
          <w:lang w:val="uk-UA"/>
        </w:rPr>
        <w:t> </w:t>
      </w:r>
      <w:r w:rsidR="00760B30" w:rsidRPr="0060238C">
        <w:rPr>
          <w:spacing w:val="0"/>
          <w:kern w:val="0"/>
          <w:position w:val="0"/>
          <w:sz w:val="28"/>
          <w:szCs w:val="28"/>
          <w:lang w:val="uk-UA"/>
        </w:rPr>
        <w:t>Таблицю відповідності положень Регламенту Комісії (ЄС) № 201</w:t>
      </w:r>
      <w:r w:rsidR="004F566A" w:rsidRPr="0060238C">
        <w:rPr>
          <w:spacing w:val="0"/>
          <w:kern w:val="0"/>
          <w:position w:val="0"/>
          <w:sz w:val="28"/>
          <w:szCs w:val="28"/>
          <w:lang w:val="uk-UA"/>
        </w:rPr>
        <w:t>9</w:t>
      </w:r>
      <w:r w:rsidR="00760B30" w:rsidRPr="0060238C">
        <w:rPr>
          <w:spacing w:val="0"/>
          <w:kern w:val="0"/>
          <w:position w:val="0"/>
          <w:sz w:val="28"/>
          <w:szCs w:val="28"/>
          <w:lang w:val="uk-UA"/>
        </w:rPr>
        <w:t>/</w:t>
      </w:r>
      <w:r w:rsidR="004F566A" w:rsidRPr="0060238C">
        <w:rPr>
          <w:spacing w:val="0"/>
          <w:kern w:val="0"/>
          <w:position w:val="0"/>
          <w:sz w:val="28"/>
          <w:szCs w:val="28"/>
          <w:lang w:val="uk-UA"/>
        </w:rPr>
        <w:t>20</w:t>
      </w:r>
      <w:r w:rsidR="00086DC0">
        <w:rPr>
          <w:spacing w:val="0"/>
          <w:kern w:val="0"/>
          <w:position w:val="0"/>
          <w:sz w:val="28"/>
          <w:szCs w:val="28"/>
          <w:lang w:val="uk-UA"/>
        </w:rPr>
        <w:t>24</w:t>
      </w:r>
      <w:r w:rsidR="00760B30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від </w:t>
      </w:r>
      <w:r w:rsidR="004F566A" w:rsidRPr="0060238C">
        <w:rPr>
          <w:spacing w:val="0"/>
          <w:kern w:val="0"/>
          <w:position w:val="0"/>
          <w:sz w:val="28"/>
          <w:szCs w:val="28"/>
          <w:lang w:val="uk-UA"/>
        </w:rPr>
        <w:t>1</w:t>
      </w:r>
      <w:r w:rsidR="00760B30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4F566A" w:rsidRPr="0060238C">
        <w:rPr>
          <w:spacing w:val="0"/>
          <w:kern w:val="0"/>
          <w:position w:val="0"/>
          <w:sz w:val="28"/>
          <w:szCs w:val="28"/>
          <w:lang w:val="uk-UA"/>
        </w:rPr>
        <w:t>жов</w:t>
      </w:r>
      <w:r w:rsidR="00760B30" w:rsidRPr="0060238C">
        <w:rPr>
          <w:spacing w:val="0"/>
          <w:kern w:val="0"/>
          <w:position w:val="0"/>
          <w:sz w:val="28"/>
          <w:szCs w:val="28"/>
          <w:lang w:val="uk-UA"/>
        </w:rPr>
        <w:t>тня 201</w:t>
      </w:r>
      <w:r w:rsidR="004F566A" w:rsidRPr="0060238C">
        <w:rPr>
          <w:spacing w:val="0"/>
          <w:kern w:val="0"/>
          <w:position w:val="0"/>
          <w:sz w:val="28"/>
          <w:szCs w:val="28"/>
          <w:lang w:val="uk-UA"/>
        </w:rPr>
        <w:t>9</w:t>
      </w:r>
      <w:r w:rsidR="00760B30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AC2789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р., </w:t>
      </w:r>
      <w:r w:rsidR="00086DC0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що встановлює вимоги до </w:t>
      </w:r>
      <w:proofErr w:type="spellStart"/>
      <w:r w:rsidR="00086DC0" w:rsidRPr="0060238C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086DC0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для холодильних приладів </w:t>
      </w:r>
      <w:r w:rsidR="00086DC0">
        <w:rPr>
          <w:spacing w:val="0"/>
          <w:kern w:val="0"/>
          <w:position w:val="0"/>
          <w:sz w:val="28"/>
          <w:szCs w:val="28"/>
          <w:lang w:val="uk-UA"/>
        </w:rPr>
        <w:t>з функцією прям</w:t>
      </w:r>
      <w:r w:rsidR="00C704A3">
        <w:rPr>
          <w:spacing w:val="0"/>
          <w:kern w:val="0"/>
          <w:position w:val="0"/>
          <w:sz w:val="28"/>
          <w:szCs w:val="28"/>
          <w:lang w:val="uk-UA"/>
        </w:rPr>
        <w:t>ого</w:t>
      </w:r>
      <w:r w:rsidR="00086DC0">
        <w:rPr>
          <w:spacing w:val="0"/>
          <w:kern w:val="0"/>
          <w:position w:val="0"/>
          <w:sz w:val="28"/>
          <w:szCs w:val="28"/>
          <w:lang w:val="uk-UA"/>
        </w:rPr>
        <w:t xml:space="preserve"> продаж</w:t>
      </w:r>
      <w:r w:rsidR="00C704A3">
        <w:rPr>
          <w:spacing w:val="0"/>
          <w:kern w:val="0"/>
          <w:position w:val="0"/>
          <w:sz w:val="28"/>
          <w:szCs w:val="28"/>
          <w:lang w:val="uk-UA"/>
        </w:rPr>
        <w:t>у</w:t>
      </w:r>
      <w:r w:rsidR="00086DC0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086DC0" w:rsidRPr="0060238C">
        <w:rPr>
          <w:spacing w:val="0"/>
          <w:kern w:val="0"/>
          <w:position w:val="0"/>
          <w:sz w:val="28"/>
          <w:szCs w:val="28"/>
          <w:lang w:val="uk-UA"/>
        </w:rPr>
        <w:t>відповідно до Директиви 2009/125/ЄС Європейського Парламенту та</w:t>
      </w:r>
      <w:r w:rsidR="00086DC0">
        <w:rPr>
          <w:spacing w:val="0"/>
          <w:kern w:val="0"/>
          <w:position w:val="0"/>
          <w:sz w:val="28"/>
          <w:szCs w:val="28"/>
          <w:lang w:val="uk-UA"/>
        </w:rPr>
        <w:t xml:space="preserve"> Ради</w:t>
      </w:r>
      <w:r w:rsidR="00AC2789" w:rsidRPr="0060238C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CD40F6" w:rsidRPr="0060238C">
        <w:rPr>
          <w:spacing w:val="-2"/>
          <w:kern w:val="0"/>
          <w:position w:val="0"/>
          <w:sz w:val="28"/>
          <w:szCs w:val="28"/>
          <w:lang w:val="uk-UA"/>
        </w:rPr>
        <w:t>та цього Технічного регламенту наведено у додатку 6.</w:t>
      </w:r>
    </w:p>
    <w:sectPr w:rsidR="00CD40F6" w:rsidRPr="009A410D" w:rsidSect="00A565D5">
      <w:headerReference w:type="default" r:id="rId9"/>
      <w:footerReference w:type="default" r:id="rId10"/>
      <w:pgSz w:w="11906" w:h="16838"/>
      <w:pgMar w:top="1134" w:right="566" w:bottom="1134" w:left="1843" w:header="6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C1CD056" w15:done="0"/>
  <w15:commentEx w15:paraId="431EAA1D" w15:done="0"/>
  <w15:commentEx w15:paraId="24AD6996" w15:done="0"/>
  <w15:commentEx w15:paraId="55B301C7" w15:done="0"/>
  <w15:commentEx w15:paraId="70AF9715" w15:done="0"/>
  <w15:commentEx w15:paraId="664BFE8E" w15:done="0"/>
  <w15:commentEx w15:paraId="1866777B" w15:done="0"/>
  <w15:commentEx w15:paraId="5F1C4587" w15:done="0"/>
  <w15:commentEx w15:paraId="63013BEA" w15:done="0"/>
  <w15:commentEx w15:paraId="7378A83B" w15:done="0"/>
  <w15:commentEx w15:paraId="5AC6A53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60A3545" w16cex:dateUtc="2024-10-25T09:02:00Z"/>
  <w16cex:commentExtensible w16cex:durableId="7C08CB0B" w16cex:dateUtc="2024-10-25T08:12:00Z"/>
  <w16cex:commentExtensible w16cex:durableId="4BD37DD0" w16cex:dateUtc="2024-10-25T09:27:00Z"/>
  <w16cex:commentExtensible w16cex:durableId="01D00DEC" w16cex:dateUtc="2024-10-25T09:47:00Z"/>
  <w16cex:commentExtensible w16cex:durableId="5442EBCB" w16cex:dateUtc="2024-10-25T09:46:00Z"/>
  <w16cex:commentExtensible w16cex:durableId="50088598" w16cex:dateUtc="2024-10-25T09:48:00Z"/>
  <w16cex:commentExtensible w16cex:durableId="72FF5B52" w16cex:dateUtc="2024-10-25T09:49:00Z"/>
  <w16cex:commentExtensible w16cex:durableId="648AFA52" w16cex:dateUtc="2024-10-25T09:49:00Z"/>
  <w16cex:commentExtensible w16cex:durableId="69819E7B" w16cex:dateUtc="2024-10-25T08:17:00Z"/>
  <w16cex:commentExtensible w16cex:durableId="4047D485" w16cex:dateUtc="2024-10-25T08:18:00Z"/>
  <w16cex:commentExtensible w16cex:durableId="67EFED24" w16cex:dateUtc="2024-10-25T10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C1CD056" w16cid:durableId="560A3545"/>
  <w16cid:commentId w16cid:paraId="431EAA1D" w16cid:durableId="7C08CB0B"/>
  <w16cid:commentId w16cid:paraId="24AD6996" w16cid:durableId="4BD37DD0"/>
  <w16cid:commentId w16cid:paraId="55B301C7" w16cid:durableId="01D00DEC"/>
  <w16cid:commentId w16cid:paraId="70AF9715" w16cid:durableId="5442EBCB"/>
  <w16cid:commentId w16cid:paraId="664BFE8E" w16cid:durableId="50088598"/>
  <w16cid:commentId w16cid:paraId="1866777B" w16cid:durableId="72FF5B52"/>
  <w16cid:commentId w16cid:paraId="5F1C4587" w16cid:durableId="648AFA52"/>
  <w16cid:commentId w16cid:paraId="63013BEA" w16cid:durableId="69819E7B"/>
  <w16cid:commentId w16cid:paraId="7378A83B" w16cid:durableId="4047D485"/>
  <w16cid:commentId w16cid:paraId="5AC6A530" w16cid:durableId="67EFED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8AC27" w14:textId="77777777" w:rsidR="00613846" w:rsidRDefault="00613846" w:rsidP="00364CA6">
      <w:r>
        <w:separator/>
      </w:r>
    </w:p>
  </w:endnote>
  <w:endnote w:type="continuationSeparator" w:id="0">
    <w:p w14:paraId="1D2B127A" w14:textId="77777777" w:rsidR="00613846" w:rsidRDefault="00613846" w:rsidP="0036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19DF7" w14:textId="77777777" w:rsidR="00454CD8" w:rsidRDefault="00454CD8">
    <w:pPr>
      <w:pStyle w:val="ac"/>
      <w:framePr w:wrap="auto" w:vAnchor="text" w:hAnchor="margin" w:xAlign="right" w:y="1"/>
      <w:rPr>
        <w:rStyle w:val="a9"/>
      </w:rPr>
    </w:pPr>
  </w:p>
  <w:p w14:paraId="1DE60EA9" w14:textId="77777777" w:rsidR="00454CD8" w:rsidRDefault="00454CD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16A7F" w14:textId="77777777" w:rsidR="00613846" w:rsidRDefault="00613846" w:rsidP="00364CA6">
      <w:r>
        <w:separator/>
      </w:r>
    </w:p>
  </w:footnote>
  <w:footnote w:type="continuationSeparator" w:id="0">
    <w:p w14:paraId="7A14361F" w14:textId="77777777" w:rsidR="00613846" w:rsidRDefault="00613846" w:rsidP="00364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5627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F47908E" w14:textId="1BC1F5DE" w:rsidR="00377105" w:rsidRPr="007C5363" w:rsidRDefault="00AD43E6" w:rsidP="00DD3D0F">
        <w:pPr>
          <w:pStyle w:val="aa"/>
          <w:spacing w:after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C536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4CD8" w:rsidRPr="007C536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536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91F2B" w:rsidRPr="00F91F2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6</w:t>
        </w:r>
        <w:r w:rsidRPr="007C536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CFA7D2E" w14:textId="77777777" w:rsidR="00513D14" w:rsidRDefault="00513D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C66F78"/>
    <w:lvl w:ilvl="0">
      <w:numFmt w:val="bullet"/>
      <w:lvlText w:val="*"/>
      <w:lvlJc w:val="left"/>
    </w:lvl>
  </w:abstractNum>
  <w:abstractNum w:abstractNumId="1">
    <w:nsid w:val="08932709"/>
    <w:multiLevelType w:val="singleLevel"/>
    <w:tmpl w:val="4FFAB826"/>
    <w:lvl w:ilvl="0">
      <w:start w:val="3"/>
      <w:numFmt w:val="lowerLetter"/>
      <w:lvlText w:val="(%1)"/>
      <w:legacy w:legacy="1" w:legacySpace="0" w:legacyIndent="269"/>
      <w:lvlJc w:val="left"/>
      <w:rPr>
        <w:rFonts w:ascii="Book Antiqua" w:hAnsi="Book Antiqua" w:cs="Book Antiqua" w:hint="default"/>
      </w:rPr>
    </w:lvl>
  </w:abstractNum>
  <w:abstractNum w:abstractNumId="2">
    <w:nsid w:val="0A1A3610"/>
    <w:multiLevelType w:val="singleLevel"/>
    <w:tmpl w:val="85C674BE"/>
    <w:lvl w:ilvl="0">
      <w:start w:val="10"/>
      <w:numFmt w:val="decimal"/>
      <w:lvlText w:val="%1."/>
      <w:legacy w:legacy="1" w:legacySpace="0" w:legacyIndent="322"/>
      <w:lvlJc w:val="left"/>
      <w:rPr>
        <w:rFonts w:ascii="Book Antiqua" w:hAnsi="Book Antiqua" w:cs="Book Antiqua" w:hint="default"/>
      </w:rPr>
    </w:lvl>
  </w:abstractNum>
  <w:abstractNum w:abstractNumId="3">
    <w:nsid w:val="0BD6476E"/>
    <w:multiLevelType w:val="multilevel"/>
    <w:tmpl w:val="7A7E9650"/>
    <w:lvl w:ilvl="0">
      <w:start w:val="1"/>
      <w:numFmt w:val="lowerRoman"/>
      <w:lvlText w:val="(%1)"/>
      <w:lvlJc w:val="left"/>
      <w:pPr>
        <w:tabs>
          <w:tab w:val="num" w:pos="360"/>
        </w:tabs>
        <w:ind w:left="907" w:hanging="90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A5B4222"/>
    <w:multiLevelType w:val="singleLevel"/>
    <w:tmpl w:val="B02CFD60"/>
    <w:lvl w:ilvl="0">
      <w:start w:val="2"/>
      <w:numFmt w:val="lowerLetter"/>
      <w:lvlText w:val="(%1)"/>
      <w:legacy w:legacy="1" w:legacySpace="0" w:legacyIndent="274"/>
      <w:lvlJc w:val="left"/>
      <w:rPr>
        <w:rFonts w:ascii="Book Antiqua" w:hAnsi="Book Antiqua" w:cs="Book Antiqua" w:hint="default"/>
      </w:rPr>
    </w:lvl>
  </w:abstractNum>
  <w:abstractNum w:abstractNumId="5">
    <w:nsid w:val="1E2F1D2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12676A9"/>
    <w:multiLevelType w:val="singleLevel"/>
    <w:tmpl w:val="A06A8576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">
    <w:nsid w:val="2433027F"/>
    <w:multiLevelType w:val="multilevel"/>
    <w:tmpl w:val="043E1CF6"/>
    <w:lvl w:ilvl="0">
      <w:start w:val="1"/>
      <w:numFmt w:val="decimal"/>
      <w:lvlText w:val="%1."/>
      <w:lvlJc w:val="left"/>
      <w:pPr>
        <w:tabs>
          <w:tab w:val="num" w:pos="360"/>
        </w:tabs>
        <w:ind w:left="907" w:hanging="90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6427D46"/>
    <w:multiLevelType w:val="hybridMultilevel"/>
    <w:tmpl w:val="600E7BF0"/>
    <w:lvl w:ilvl="0" w:tplc="CB68F864">
      <w:start w:val="2"/>
      <w:numFmt w:val="bullet"/>
      <w:lvlText w:val="-"/>
      <w:lvlJc w:val="left"/>
      <w:pPr>
        <w:ind w:left="1146" w:hanging="360"/>
      </w:pPr>
      <w:rPr>
        <w:rFonts w:ascii="Book Antiqua" w:eastAsia="Times New Roman" w:hAnsi="Book Antiqua" w:cs="Book Antiqu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8160636"/>
    <w:multiLevelType w:val="singleLevel"/>
    <w:tmpl w:val="4FFAB826"/>
    <w:lvl w:ilvl="0">
      <w:start w:val="3"/>
      <w:numFmt w:val="lowerLetter"/>
      <w:lvlText w:val="(%1)"/>
      <w:legacy w:legacy="1" w:legacySpace="0" w:legacyIndent="269"/>
      <w:lvlJc w:val="left"/>
      <w:rPr>
        <w:rFonts w:ascii="Book Antiqua" w:hAnsi="Book Antiqua" w:cs="Book Antiqua" w:hint="default"/>
      </w:rPr>
    </w:lvl>
  </w:abstractNum>
  <w:abstractNum w:abstractNumId="10">
    <w:nsid w:val="29C4787A"/>
    <w:multiLevelType w:val="multilevel"/>
    <w:tmpl w:val="66181C76"/>
    <w:lvl w:ilvl="0">
      <w:start w:val="1"/>
      <w:numFmt w:val="lowerLetter"/>
      <w:lvlText w:val="(%1)"/>
      <w:lvlJc w:val="left"/>
      <w:pPr>
        <w:tabs>
          <w:tab w:val="num" w:pos="360"/>
        </w:tabs>
        <w:ind w:left="1077" w:hanging="107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2ACD3265"/>
    <w:multiLevelType w:val="hybridMultilevel"/>
    <w:tmpl w:val="610ED32E"/>
    <w:lvl w:ilvl="0" w:tplc="4094F166">
      <w:start w:val="1"/>
      <w:numFmt w:val="decimal"/>
      <w:lvlText w:val="(%1)"/>
      <w:lvlJc w:val="left"/>
      <w:pPr>
        <w:ind w:left="1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4" w:hanging="360"/>
      </w:pPr>
    </w:lvl>
    <w:lvl w:ilvl="2" w:tplc="0419001B" w:tentative="1">
      <w:start w:val="1"/>
      <w:numFmt w:val="lowerRoman"/>
      <w:lvlText w:val="%3."/>
      <w:lvlJc w:val="right"/>
      <w:pPr>
        <w:ind w:left="2694" w:hanging="180"/>
      </w:pPr>
    </w:lvl>
    <w:lvl w:ilvl="3" w:tplc="0419000F" w:tentative="1">
      <w:start w:val="1"/>
      <w:numFmt w:val="decimal"/>
      <w:lvlText w:val="%4."/>
      <w:lvlJc w:val="left"/>
      <w:pPr>
        <w:ind w:left="3414" w:hanging="360"/>
      </w:pPr>
    </w:lvl>
    <w:lvl w:ilvl="4" w:tplc="04190019" w:tentative="1">
      <w:start w:val="1"/>
      <w:numFmt w:val="lowerLetter"/>
      <w:lvlText w:val="%5."/>
      <w:lvlJc w:val="left"/>
      <w:pPr>
        <w:ind w:left="4134" w:hanging="360"/>
      </w:pPr>
    </w:lvl>
    <w:lvl w:ilvl="5" w:tplc="0419001B" w:tentative="1">
      <w:start w:val="1"/>
      <w:numFmt w:val="lowerRoman"/>
      <w:lvlText w:val="%6."/>
      <w:lvlJc w:val="right"/>
      <w:pPr>
        <w:ind w:left="4854" w:hanging="180"/>
      </w:pPr>
    </w:lvl>
    <w:lvl w:ilvl="6" w:tplc="0419000F" w:tentative="1">
      <w:start w:val="1"/>
      <w:numFmt w:val="decimal"/>
      <w:lvlText w:val="%7."/>
      <w:lvlJc w:val="left"/>
      <w:pPr>
        <w:ind w:left="5574" w:hanging="360"/>
      </w:pPr>
    </w:lvl>
    <w:lvl w:ilvl="7" w:tplc="04190019" w:tentative="1">
      <w:start w:val="1"/>
      <w:numFmt w:val="lowerLetter"/>
      <w:lvlText w:val="%8."/>
      <w:lvlJc w:val="left"/>
      <w:pPr>
        <w:ind w:left="6294" w:hanging="360"/>
      </w:pPr>
    </w:lvl>
    <w:lvl w:ilvl="8" w:tplc="0419001B" w:tentative="1">
      <w:start w:val="1"/>
      <w:numFmt w:val="lowerRoman"/>
      <w:lvlText w:val="%9."/>
      <w:lvlJc w:val="right"/>
      <w:pPr>
        <w:ind w:left="7014" w:hanging="180"/>
      </w:pPr>
    </w:lvl>
  </w:abstractNum>
  <w:abstractNum w:abstractNumId="12">
    <w:nsid w:val="38CD4E85"/>
    <w:multiLevelType w:val="hybridMultilevel"/>
    <w:tmpl w:val="0FEAF14E"/>
    <w:lvl w:ilvl="0" w:tplc="FDD0A81C">
      <w:start w:val="1"/>
      <w:numFmt w:val="decimal"/>
      <w:lvlText w:val="(%1)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496A8CE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0DADEA2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5EE3E06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E08BB62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0E0CB90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57A3BE4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26004D0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E38676A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D9062FC"/>
    <w:multiLevelType w:val="multilevel"/>
    <w:tmpl w:val="20B6539C"/>
    <w:lvl w:ilvl="0">
      <w:start w:val="1"/>
      <w:numFmt w:val="decimal"/>
      <w:lvlText w:val="%1."/>
      <w:lvlJc w:val="left"/>
      <w:pPr>
        <w:tabs>
          <w:tab w:val="num" w:pos="360"/>
        </w:tabs>
        <w:ind w:left="907" w:hanging="90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DBE292F"/>
    <w:multiLevelType w:val="multilevel"/>
    <w:tmpl w:val="424A85A6"/>
    <w:lvl w:ilvl="0">
      <w:start w:val="1"/>
      <w:numFmt w:val="decimal"/>
      <w:lvlText w:val="%1."/>
      <w:lvlJc w:val="left"/>
      <w:pPr>
        <w:tabs>
          <w:tab w:val="num" w:pos="360"/>
        </w:tabs>
        <w:ind w:left="907" w:hanging="90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527D3E77"/>
    <w:multiLevelType w:val="hybridMultilevel"/>
    <w:tmpl w:val="4F4A1E6E"/>
    <w:lvl w:ilvl="0" w:tplc="E6B2F82C">
      <w:start w:val="29"/>
      <w:numFmt w:val="decimal"/>
      <w:lvlText w:val="(%1)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680A454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512BE2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BF43AB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B883BF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65C8F7C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0AAB2C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2CCA08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6EEF246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09329A9"/>
    <w:multiLevelType w:val="multilevel"/>
    <w:tmpl w:val="FD6E2778"/>
    <w:lvl w:ilvl="0">
      <w:start w:val="1"/>
      <w:numFmt w:val="lowerRoman"/>
      <w:lvlText w:val="(%1)"/>
      <w:lvlJc w:val="left"/>
      <w:pPr>
        <w:tabs>
          <w:tab w:val="num" w:pos="360"/>
        </w:tabs>
        <w:ind w:left="907" w:hanging="907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60DF0F9F"/>
    <w:multiLevelType w:val="hybridMultilevel"/>
    <w:tmpl w:val="CFC41F96"/>
    <w:lvl w:ilvl="0" w:tplc="51220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77132C9"/>
    <w:multiLevelType w:val="singleLevel"/>
    <w:tmpl w:val="2584C5C0"/>
    <w:lvl w:ilvl="0">
      <w:start w:val="1"/>
      <w:numFmt w:val="lowerLetter"/>
      <w:lvlText w:val="(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9">
    <w:nsid w:val="6B8941CC"/>
    <w:multiLevelType w:val="multilevel"/>
    <w:tmpl w:val="498AB89E"/>
    <w:lvl w:ilvl="0">
      <w:start w:val="1"/>
      <w:numFmt w:val="lowerLetter"/>
      <w:lvlText w:val="(%1)"/>
      <w:lvlJc w:val="left"/>
      <w:pPr>
        <w:tabs>
          <w:tab w:val="num" w:pos="360"/>
        </w:tabs>
        <w:ind w:left="1077" w:hanging="107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707B7F46"/>
    <w:multiLevelType w:val="singleLevel"/>
    <w:tmpl w:val="F06E2BDC"/>
    <w:lvl w:ilvl="0">
      <w:start w:val="2"/>
      <w:numFmt w:val="decimal"/>
      <w:lvlText w:val="%1."/>
      <w:legacy w:legacy="1" w:legacySpace="0" w:legacyIndent="226"/>
      <w:lvlJc w:val="left"/>
      <w:rPr>
        <w:rFonts w:ascii="Book Antiqua" w:hAnsi="Book Antiqua" w:cs="Book Antiqua" w:hint="default"/>
      </w:rPr>
    </w:lvl>
  </w:abstractNum>
  <w:abstractNum w:abstractNumId="21">
    <w:nsid w:val="7400677A"/>
    <w:multiLevelType w:val="hybridMultilevel"/>
    <w:tmpl w:val="C1E865EC"/>
    <w:lvl w:ilvl="0" w:tplc="CB68F864">
      <w:start w:val="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Book Antiqu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045F5B"/>
    <w:multiLevelType w:val="multilevel"/>
    <w:tmpl w:val="EC9E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BDE401B"/>
    <w:multiLevelType w:val="singleLevel"/>
    <w:tmpl w:val="1BA85F78"/>
    <w:lvl w:ilvl="0">
      <w:start w:val="1"/>
      <w:numFmt w:val="lowerLetter"/>
      <w:lvlText w:val="(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4">
    <w:nsid w:val="7CF63EA9"/>
    <w:multiLevelType w:val="singleLevel"/>
    <w:tmpl w:val="567E77F6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0"/>
  </w:num>
  <w:num w:numId="5">
    <w:abstractNumId w:val="2"/>
  </w:num>
  <w:num w:numId="6">
    <w:abstractNumId w:val="24"/>
  </w:num>
  <w:num w:numId="7">
    <w:abstractNumId w:val="23"/>
  </w:num>
  <w:num w:numId="8">
    <w:abstractNumId w:val="6"/>
  </w:num>
  <w:num w:numId="9">
    <w:abstractNumId w:val="18"/>
  </w:num>
  <w:num w:numId="10">
    <w:abstractNumId w:val="0"/>
    <w:lvlOverride w:ilvl="0">
      <w:lvl w:ilvl="0">
        <w:numFmt w:val="bullet"/>
        <w:lvlText w:val="—"/>
        <w:legacy w:legacy="1" w:legacySpace="0" w:legacyIndent="250"/>
        <w:lvlJc w:val="left"/>
        <w:rPr>
          <w:rFonts w:ascii="Book Antiqua" w:hAnsi="Book Antiqua" w:cs="Book Antiqua" w:hint="default"/>
        </w:rPr>
      </w:lvl>
    </w:lvlOverride>
  </w:num>
  <w:num w:numId="11">
    <w:abstractNumId w:val="22"/>
  </w:num>
  <w:num w:numId="12">
    <w:abstractNumId w:val="5"/>
  </w:num>
  <w:num w:numId="13">
    <w:abstractNumId w:val="14"/>
  </w:num>
  <w:num w:numId="14">
    <w:abstractNumId w:val="21"/>
  </w:num>
  <w:num w:numId="15">
    <w:abstractNumId w:val="19"/>
  </w:num>
  <w:num w:numId="16">
    <w:abstractNumId w:val="8"/>
  </w:num>
  <w:num w:numId="17">
    <w:abstractNumId w:val="13"/>
  </w:num>
  <w:num w:numId="18">
    <w:abstractNumId w:val="10"/>
  </w:num>
  <w:num w:numId="19">
    <w:abstractNumId w:val="16"/>
  </w:num>
  <w:num w:numId="20">
    <w:abstractNumId w:val="3"/>
  </w:num>
  <w:num w:numId="21">
    <w:abstractNumId w:val="7"/>
  </w:num>
  <w:num w:numId="22">
    <w:abstractNumId w:val="17"/>
  </w:num>
  <w:num w:numId="23">
    <w:abstractNumId w:val="12"/>
  </w:num>
  <w:num w:numId="24">
    <w:abstractNumId w:val="11"/>
  </w:num>
  <w:num w:numId="25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Людмила Мазуренко">
    <w15:presenceInfo w15:providerId="Windows Live" w15:userId="d58403ad7e7993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A6"/>
    <w:rsid w:val="0000043C"/>
    <w:rsid w:val="00001529"/>
    <w:rsid w:val="00003293"/>
    <w:rsid w:val="000036E2"/>
    <w:rsid w:val="00003E77"/>
    <w:rsid w:val="00004A52"/>
    <w:rsid w:val="00005DC7"/>
    <w:rsid w:val="0000754C"/>
    <w:rsid w:val="000108CD"/>
    <w:rsid w:val="000109EF"/>
    <w:rsid w:val="0001155B"/>
    <w:rsid w:val="0001584C"/>
    <w:rsid w:val="00016386"/>
    <w:rsid w:val="00016A17"/>
    <w:rsid w:val="000211A8"/>
    <w:rsid w:val="0002244E"/>
    <w:rsid w:val="00026400"/>
    <w:rsid w:val="00030AC4"/>
    <w:rsid w:val="00032B4D"/>
    <w:rsid w:val="00034B01"/>
    <w:rsid w:val="00035881"/>
    <w:rsid w:val="00037C67"/>
    <w:rsid w:val="00040875"/>
    <w:rsid w:val="000416A5"/>
    <w:rsid w:val="0004699E"/>
    <w:rsid w:val="00047A5D"/>
    <w:rsid w:val="00047BFF"/>
    <w:rsid w:val="000513FB"/>
    <w:rsid w:val="0005206F"/>
    <w:rsid w:val="000529B1"/>
    <w:rsid w:val="0005546C"/>
    <w:rsid w:val="00055CA7"/>
    <w:rsid w:val="000601C9"/>
    <w:rsid w:val="00061135"/>
    <w:rsid w:val="0006114E"/>
    <w:rsid w:val="000635AB"/>
    <w:rsid w:val="000670F1"/>
    <w:rsid w:val="00070717"/>
    <w:rsid w:val="00072F9A"/>
    <w:rsid w:val="00076C1E"/>
    <w:rsid w:val="00082B33"/>
    <w:rsid w:val="00082F2E"/>
    <w:rsid w:val="00083CCC"/>
    <w:rsid w:val="00085715"/>
    <w:rsid w:val="00086610"/>
    <w:rsid w:val="00086DC0"/>
    <w:rsid w:val="00091EE6"/>
    <w:rsid w:val="000927AC"/>
    <w:rsid w:val="000930CC"/>
    <w:rsid w:val="00096144"/>
    <w:rsid w:val="000963C6"/>
    <w:rsid w:val="000964C5"/>
    <w:rsid w:val="0009725A"/>
    <w:rsid w:val="000A003A"/>
    <w:rsid w:val="000A564A"/>
    <w:rsid w:val="000A6062"/>
    <w:rsid w:val="000A765E"/>
    <w:rsid w:val="000B060C"/>
    <w:rsid w:val="000B2941"/>
    <w:rsid w:val="000B32AE"/>
    <w:rsid w:val="000B34BC"/>
    <w:rsid w:val="000C47B2"/>
    <w:rsid w:val="000C4AD1"/>
    <w:rsid w:val="000C6408"/>
    <w:rsid w:val="000C6E47"/>
    <w:rsid w:val="000D13E0"/>
    <w:rsid w:val="000D1D50"/>
    <w:rsid w:val="000D27D5"/>
    <w:rsid w:val="000D2827"/>
    <w:rsid w:val="000D3703"/>
    <w:rsid w:val="000D70FC"/>
    <w:rsid w:val="000D7E71"/>
    <w:rsid w:val="000E03A7"/>
    <w:rsid w:val="000E1BB7"/>
    <w:rsid w:val="000E1D39"/>
    <w:rsid w:val="000E28AB"/>
    <w:rsid w:val="000E7C83"/>
    <w:rsid w:val="000E7E2D"/>
    <w:rsid w:val="000F0DE8"/>
    <w:rsid w:val="000F2631"/>
    <w:rsid w:val="000F2BB8"/>
    <w:rsid w:val="000F31C8"/>
    <w:rsid w:val="000F5785"/>
    <w:rsid w:val="000F6005"/>
    <w:rsid w:val="000F6645"/>
    <w:rsid w:val="001012FC"/>
    <w:rsid w:val="00105402"/>
    <w:rsid w:val="0010593F"/>
    <w:rsid w:val="00105B2C"/>
    <w:rsid w:val="00106AC3"/>
    <w:rsid w:val="00106D9C"/>
    <w:rsid w:val="001100D0"/>
    <w:rsid w:val="001111E7"/>
    <w:rsid w:val="00111CDF"/>
    <w:rsid w:val="001122D3"/>
    <w:rsid w:val="001179B9"/>
    <w:rsid w:val="00121012"/>
    <w:rsid w:val="00122ADE"/>
    <w:rsid w:val="0012556D"/>
    <w:rsid w:val="001277FD"/>
    <w:rsid w:val="00130D35"/>
    <w:rsid w:val="00131855"/>
    <w:rsid w:val="0013696E"/>
    <w:rsid w:val="00143553"/>
    <w:rsid w:val="001448A7"/>
    <w:rsid w:val="00145603"/>
    <w:rsid w:val="00146DD7"/>
    <w:rsid w:val="00150F81"/>
    <w:rsid w:val="0015136D"/>
    <w:rsid w:val="00152CB3"/>
    <w:rsid w:val="00153B54"/>
    <w:rsid w:val="0015439A"/>
    <w:rsid w:val="00154DFA"/>
    <w:rsid w:val="0015530A"/>
    <w:rsid w:val="001568E4"/>
    <w:rsid w:val="00156EC0"/>
    <w:rsid w:val="00157ABC"/>
    <w:rsid w:val="001628A1"/>
    <w:rsid w:val="00163B15"/>
    <w:rsid w:val="00164094"/>
    <w:rsid w:val="00167B29"/>
    <w:rsid w:val="00171DB6"/>
    <w:rsid w:val="001732D2"/>
    <w:rsid w:val="001753BA"/>
    <w:rsid w:val="001764C5"/>
    <w:rsid w:val="00180543"/>
    <w:rsid w:val="00181585"/>
    <w:rsid w:val="001835EA"/>
    <w:rsid w:val="001856E8"/>
    <w:rsid w:val="0018628C"/>
    <w:rsid w:val="00186C13"/>
    <w:rsid w:val="00187BD9"/>
    <w:rsid w:val="001902A1"/>
    <w:rsid w:val="001906D6"/>
    <w:rsid w:val="001917D8"/>
    <w:rsid w:val="00191A2C"/>
    <w:rsid w:val="001930A0"/>
    <w:rsid w:val="0019597C"/>
    <w:rsid w:val="001972A2"/>
    <w:rsid w:val="001A0317"/>
    <w:rsid w:val="001A0329"/>
    <w:rsid w:val="001A1FB1"/>
    <w:rsid w:val="001A3A2C"/>
    <w:rsid w:val="001A4265"/>
    <w:rsid w:val="001A4C33"/>
    <w:rsid w:val="001A7A79"/>
    <w:rsid w:val="001A7DDD"/>
    <w:rsid w:val="001B03FC"/>
    <w:rsid w:val="001B0AED"/>
    <w:rsid w:val="001B153F"/>
    <w:rsid w:val="001B47F6"/>
    <w:rsid w:val="001B7FBF"/>
    <w:rsid w:val="001C1847"/>
    <w:rsid w:val="001C300D"/>
    <w:rsid w:val="001C3553"/>
    <w:rsid w:val="001C3B8B"/>
    <w:rsid w:val="001C7D95"/>
    <w:rsid w:val="001D0B25"/>
    <w:rsid w:val="001D1809"/>
    <w:rsid w:val="001D1BE6"/>
    <w:rsid w:val="001D4294"/>
    <w:rsid w:val="001D4C8E"/>
    <w:rsid w:val="001D5368"/>
    <w:rsid w:val="001D604F"/>
    <w:rsid w:val="001E05F3"/>
    <w:rsid w:val="001E12A7"/>
    <w:rsid w:val="001E2E71"/>
    <w:rsid w:val="001E48AF"/>
    <w:rsid w:val="001E4D6E"/>
    <w:rsid w:val="001F15A8"/>
    <w:rsid w:val="001F4D78"/>
    <w:rsid w:val="00205727"/>
    <w:rsid w:val="00205F14"/>
    <w:rsid w:val="0021386B"/>
    <w:rsid w:val="0021617A"/>
    <w:rsid w:val="00217259"/>
    <w:rsid w:val="002204EF"/>
    <w:rsid w:val="002237C4"/>
    <w:rsid w:val="00223AE7"/>
    <w:rsid w:val="00224B34"/>
    <w:rsid w:val="0022528A"/>
    <w:rsid w:val="002314C4"/>
    <w:rsid w:val="002360BC"/>
    <w:rsid w:val="00236D53"/>
    <w:rsid w:val="002374DC"/>
    <w:rsid w:val="00237529"/>
    <w:rsid w:val="002401E5"/>
    <w:rsid w:val="00240CB6"/>
    <w:rsid w:val="00240F7D"/>
    <w:rsid w:val="002429E9"/>
    <w:rsid w:val="0024350C"/>
    <w:rsid w:val="00243553"/>
    <w:rsid w:val="00243606"/>
    <w:rsid w:val="00243B20"/>
    <w:rsid w:val="00245FED"/>
    <w:rsid w:val="0024745B"/>
    <w:rsid w:val="0025081C"/>
    <w:rsid w:val="00251162"/>
    <w:rsid w:val="00251675"/>
    <w:rsid w:val="002527C8"/>
    <w:rsid w:val="00252AC5"/>
    <w:rsid w:val="002551F0"/>
    <w:rsid w:val="002675D6"/>
    <w:rsid w:val="00270179"/>
    <w:rsid w:val="002742E5"/>
    <w:rsid w:val="00274A07"/>
    <w:rsid w:val="00274EDA"/>
    <w:rsid w:val="00277DF5"/>
    <w:rsid w:val="00283ACC"/>
    <w:rsid w:val="002847E9"/>
    <w:rsid w:val="00284ABC"/>
    <w:rsid w:val="002858B9"/>
    <w:rsid w:val="00287142"/>
    <w:rsid w:val="002928D0"/>
    <w:rsid w:val="00294B7D"/>
    <w:rsid w:val="002A1B34"/>
    <w:rsid w:val="002A3EAF"/>
    <w:rsid w:val="002A4EBD"/>
    <w:rsid w:val="002A6FC8"/>
    <w:rsid w:val="002A72B8"/>
    <w:rsid w:val="002B0543"/>
    <w:rsid w:val="002B1EAE"/>
    <w:rsid w:val="002B4347"/>
    <w:rsid w:val="002B488D"/>
    <w:rsid w:val="002B6812"/>
    <w:rsid w:val="002B6D8F"/>
    <w:rsid w:val="002B7C34"/>
    <w:rsid w:val="002C0359"/>
    <w:rsid w:val="002C191E"/>
    <w:rsid w:val="002C57DA"/>
    <w:rsid w:val="002D0454"/>
    <w:rsid w:val="002D0CA4"/>
    <w:rsid w:val="002D1611"/>
    <w:rsid w:val="002D3376"/>
    <w:rsid w:val="002D4DEB"/>
    <w:rsid w:val="002D788C"/>
    <w:rsid w:val="002E2435"/>
    <w:rsid w:val="002E3BD6"/>
    <w:rsid w:val="002E53F0"/>
    <w:rsid w:val="002E7370"/>
    <w:rsid w:val="002F238C"/>
    <w:rsid w:val="002F5173"/>
    <w:rsid w:val="002F5EFB"/>
    <w:rsid w:val="002F6D84"/>
    <w:rsid w:val="00300304"/>
    <w:rsid w:val="00300773"/>
    <w:rsid w:val="00300C9C"/>
    <w:rsid w:val="00302908"/>
    <w:rsid w:val="003036B8"/>
    <w:rsid w:val="00303F25"/>
    <w:rsid w:val="00304499"/>
    <w:rsid w:val="00305EB9"/>
    <w:rsid w:val="00306195"/>
    <w:rsid w:val="00311BAA"/>
    <w:rsid w:val="00312D7C"/>
    <w:rsid w:val="00313F26"/>
    <w:rsid w:val="00314A4D"/>
    <w:rsid w:val="00314EE1"/>
    <w:rsid w:val="00315755"/>
    <w:rsid w:val="0032022B"/>
    <w:rsid w:val="00320EF4"/>
    <w:rsid w:val="00323308"/>
    <w:rsid w:val="003236DA"/>
    <w:rsid w:val="003256F4"/>
    <w:rsid w:val="003267C2"/>
    <w:rsid w:val="003327D6"/>
    <w:rsid w:val="003329CA"/>
    <w:rsid w:val="00333528"/>
    <w:rsid w:val="00334D3C"/>
    <w:rsid w:val="00335686"/>
    <w:rsid w:val="00336284"/>
    <w:rsid w:val="00336FCF"/>
    <w:rsid w:val="00340112"/>
    <w:rsid w:val="00341F43"/>
    <w:rsid w:val="00342300"/>
    <w:rsid w:val="00342679"/>
    <w:rsid w:val="00342C09"/>
    <w:rsid w:val="003434F0"/>
    <w:rsid w:val="0034738B"/>
    <w:rsid w:val="00347668"/>
    <w:rsid w:val="00352913"/>
    <w:rsid w:val="003536A8"/>
    <w:rsid w:val="0035371C"/>
    <w:rsid w:val="00355B20"/>
    <w:rsid w:val="00362405"/>
    <w:rsid w:val="00363FCE"/>
    <w:rsid w:val="0036440E"/>
    <w:rsid w:val="00364672"/>
    <w:rsid w:val="00364CA6"/>
    <w:rsid w:val="00365B7C"/>
    <w:rsid w:val="00365D81"/>
    <w:rsid w:val="00365EF9"/>
    <w:rsid w:val="003713E0"/>
    <w:rsid w:val="00372FEA"/>
    <w:rsid w:val="00373EBF"/>
    <w:rsid w:val="00373FBE"/>
    <w:rsid w:val="003752D9"/>
    <w:rsid w:val="00375FC5"/>
    <w:rsid w:val="00377105"/>
    <w:rsid w:val="00380724"/>
    <w:rsid w:val="00380B06"/>
    <w:rsid w:val="00380BC3"/>
    <w:rsid w:val="00381F59"/>
    <w:rsid w:val="00381F76"/>
    <w:rsid w:val="003827CF"/>
    <w:rsid w:val="003876DA"/>
    <w:rsid w:val="00387C21"/>
    <w:rsid w:val="00390631"/>
    <w:rsid w:val="00394985"/>
    <w:rsid w:val="00396A14"/>
    <w:rsid w:val="003A08AB"/>
    <w:rsid w:val="003A164E"/>
    <w:rsid w:val="003A22C7"/>
    <w:rsid w:val="003A640E"/>
    <w:rsid w:val="003A64F0"/>
    <w:rsid w:val="003A74E0"/>
    <w:rsid w:val="003B1681"/>
    <w:rsid w:val="003B1C09"/>
    <w:rsid w:val="003B239B"/>
    <w:rsid w:val="003B469B"/>
    <w:rsid w:val="003C6DB9"/>
    <w:rsid w:val="003C6E7C"/>
    <w:rsid w:val="003D19C6"/>
    <w:rsid w:val="003D21C5"/>
    <w:rsid w:val="003D307F"/>
    <w:rsid w:val="003D4FEF"/>
    <w:rsid w:val="003D6C5A"/>
    <w:rsid w:val="003E05E1"/>
    <w:rsid w:val="003F3495"/>
    <w:rsid w:val="003F56AB"/>
    <w:rsid w:val="003F668B"/>
    <w:rsid w:val="003F6B64"/>
    <w:rsid w:val="003F7D2B"/>
    <w:rsid w:val="004031B6"/>
    <w:rsid w:val="00405857"/>
    <w:rsid w:val="00405B52"/>
    <w:rsid w:val="004128B1"/>
    <w:rsid w:val="0041524B"/>
    <w:rsid w:val="00416521"/>
    <w:rsid w:val="0041722B"/>
    <w:rsid w:val="00417732"/>
    <w:rsid w:val="00417E9D"/>
    <w:rsid w:val="004219F7"/>
    <w:rsid w:val="0042456D"/>
    <w:rsid w:val="00426044"/>
    <w:rsid w:val="00427483"/>
    <w:rsid w:val="004274B0"/>
    <w:rsid w:val="00427E14"/>
    <w:rsid w:val="004309D7"/>
    <w:rsid w:val="0043219F"/>
    <w:rsid w:val="00432C34"/>
    <w:rsid w:val="00432D8A"/>
    <w:rsid w:val="00433762"/>
    <w:rsid w:val="004341AC"/>
    <w:rsid w:val="00434B28"/>
    <w:rsid w:val="0043599A"/>
    <w:rsid w:val="004379D0"/>
    <w:rsid w:val="00441A55"/>
    <w:rsid w:val="004439E8"/>
    <w:rsid w:val="00444F2F"/>
    <w:rsid w:val="00446769"/>
    <w:rsid w:val="004474DC"/>
    <w:rsid w:val="00451EF2"/>
    <w:rsid w:val="004521D3"/>
    <w:rsid w:val="0045406B"/>
    <w:rsid w:val="0045419B"/>
    <w:rsid w:val="00454CD8"/>
    <w:rsid w:val="0046123A"/>
    <w:rsid w:val="00462498"/>
    <w:rsid w:val="00462F0B"/>
    <w:rsid w:val="00464750"/>
    <w:rsid w:val="00467A26"/>
    <w:rsid w:val="00467D70"/>
    <w:rsid w:val="004706E0"/>
    <w:rsid w:val="00475AD5"/>
    <w:rsid w:val="0047757F"/>
    <w:rsid w:val="004809E6"/>
    <w:rsid w:val="00483220"/>
    <w:rsid w:val="00490EE6"/>
    <w:rsid w:val="004923DF"/>
    <w:rsid w:val="0049251A"/>
    <w:rsid w:val="004930E8"/>
    <w:rsid w:val="004931CA"/>
    <w:rsid w:val="00494DBE"/>
    <w:rsid w:val="004963D2"/>
    <w:rsid w:val="004A1C73"/>
    <w:rsid w:val="004A52F2"/>
    <w:rsid w:val="004A778A"/>
    <w:rsid w:val="004B2F97"/>
    <w:rsid w:val="004B4019"/>
    <w:rsid w:val="004C0508"/>
    <w:rsid w:val="004C23FB"/>
    <w:rsid w:val="004C5D51"/>
    <w:rsid w:val="004C6BB9"/>
    <w:rsid w:val="004D136B"/>
    <w:rsid w:val="004D2825"/>
    <w:rsid w:val="004D43AE"/>
    <w:rsid w:val="004D470B"/>
    <w:rsid w:val="004D5FA9"/>
    <w:rsid w:val="004D64BE"/>
    <w:rsid w:val="004D79FC"/>
    <w:rsid w:val="004E2C98"/>
    <w:rsid w:val="004E31DA"/>
    <w:rsid w:val="004E43F2"/>
    <w:rsid w:val="004E5996"/>
    <w:rsid w:val="004F0F6A"/>
    <w:rsid w:val="004F566A"/>
    <w:rsid w:val="004F6AED"/>
    <w:rsid w:val="00501355"/>
    <w:rsid w:val="005031CA"/>
    <w:rsid w:val="005040D1"/>
    <w:rsid w:val="00505D8F"/>
    <w:rsid w:val="0050612B"/>
    <w:rsid w:val="0050701C"/>
    <w:rsid w:val="00510CCA"/>
    <w:rsid w:val="005113EC"/>
    <w:rsid w:val="00513D14"/>
    <w:rsid w:val="00514A87"/>
    <w:rsid w:val="00515BFB"/>
    <w:rsid w:val="00516701"/>
    <w:rsid w:val="00520061"/>
    <w:rsid w:val="00523649"/>
    <w:rsid w:val="00527354"/>
    <w:rsid w:val="00527A40"/>
    <w:rsid w:val="005330C1"/>
    <w:rsid w:val="00533DDD"/>
    <w:rsid w:val="00534346"/>
    <w:rsid w:val="005377E6"/>
    <w:rsid w:val="00541A8E"/>
    <w:rsid w:val="00543288"/>
    <w:rsid w:val="00543720"/>
    <w:rsid w:val="00545617"/>
    <w:rsid w:val="005462B0"/>
    <w:rsid w:val="00546588"/>
    <w:rsid w:val="00552B1C"/>
    <w:rsid w:val="0055603D"/>
    <w:rsid w:val="00561ECB"/>
    <w:rsid w:val="00570A23"/>
    <w:rsid w:val="005724D5"/>
    <w:rsid w:val="0057468F"/>
    <w:rsid w:val="00581604"/>
    <w:rsid w:val="00581687"/>
    <w:rsid w:val="00581F35"/>
    <w:rsid w:val="00582A9F"/>
    <w:rsid w:val="00583327"/>
    <w:rsid w:val="00583B7D"/>
    <w:rsid w:val="005846DC"/>
    <w:rsid w:val="0058486C"/>
    <w:rsid w:val="00592E46"/>
    <w:rsid w:val="00593C62"/>
    <w:rsid w:val="005A02E1"/>
    <w:rsid w:val="005A0963"/>
    <w:rsid w:val="005A1023"/>
    <w:rsid w:val="005A1059"/>
    <w:rsid w:val="005A10A3"/>
    <w:rsid w:val="005A220D"/>
    <w:rsid w:val="005A6576"/>
    <w:rsid w:val="005B017E"/>
    <w:rsid w:val="005B1F7F"/>
    <w:rsid w:val="005B4332"/>
    <w:rsid w:val="005B4B66"/>
    <w:rsid w:val="005B4B6B"/>
    <w:rsid w:val="005B56FA"/>
    <w:rsid w:val="005B5A15"/>
    <w:rsid w:val="005C213D"/>
    <w:rsid w:val="005C3A6B"/>
    <w:rsid w:val="005C4352"/>
    <w:rsid w:val="005C4D00"/>
    <w:rsid w:val="005C6420"/>
    <w:rsid w:val="005D1EA6"/>
    <w:rsid w:val="005D234A"/>
    <w:rsid w:val="005D2E8D"/>
    <w:rsid w:val="005D7C91"/>
    <w:rsid w:val="005E01C9"/>
    <w:rsid w:val="005E3039"/>
    <w:rsid w:val="005E3F42"/>
    <w:rsid w:val="005E558B"/>
    <w:rsid w:val="005F0310"/>
    <w:rsid w:val="005F044A"/>
    <w:rsid w:val="005F147F"/>
    <w:rsid w:val="005F4660"/>
    <w:rsid w:val="005F61FD"/>
    <w:rsid w:val="005F7988"/>
    <w:rsid w:val="00600451"/>
    <w:rsid w:val="0060238C"/>
    <w:rsid w:val="00602C3D"/>
    <w:rsid w:val="00603A20"/>
    <w:rsid w:val="00604AEE"/>
    <w:rsid w:val="006073A9"/>
    <w:rsid w:val="00607F70"/>
    <w:rsid w:val="00613846"/>
    <w:rsid w:val="006138BE"/>
    <w:rsid w:val="006144EF"/>
    <w:rsid w:val="006175CF"/>
    <w:rsid w:val="00621B5C"/>
    <w:rsid w:val="006223A9"/>
    <w:rsid w:val="0062248C"/>
    <w:rsid w:val="00622DE8"/>
    <w:rsid w:val="006244FD"/>
    <w:rsid w:val="0062458D"/>
    <w:rsid w:val="0062707A"/>
    <w:rsid w:val="0062793B"/>
    <w:rsid w:val="006325FA"/>
    <w:rsid w:val="006336D8"/>
    <w:rsid w:val="00634560"/>
    <w:rsid w:val="00634D9E"/>
    <w:rsid w:val="006359AA"/>
    <w:rsid w:val="006360AE"/>
    <w:rsid w:val="00636A3D"/>
    <w:rsid w:val="00636FAA"/>
    <w:rsid w:val="00640A5B"/>
    <w:rsid w:val="006425EA"/>
    <w:rsid w:val="00644017"/>
    <w:rsid w:val="00644244"/>
    <w:rsid w:val="00645888"/>
    <w:rsid w:val="00647199"/>
    <w:rsid w:val="00653044"/>
    <w:rsid w:val="0065366B"/>
    <w:rsid w:val="00653E85"/>
    <w:rsid w:val="00654CBD"/>
    <w:rsid w:val="00656FB2"/>
    <w:rsid w:val="006612D9"/>
    <w:rsid w:val="006612FA"/>
    <w:rsid w:val="00661664"/>
    <w:rsid w:val="0066520A"/>
    <w:rsid w:val="0066665D"/>
    <w:rsid w:val="0066730A"/>
    <w:rsid w:val="006674D8"/>
    <w:rsid w:val="006724C2"/>
    <w:rsid w:val="00673A57"/>
    <w:rsid w:val="00673B58"/>
    <w:rsid w:val="00675526"/>
    <w:rsid w:val="00683D7A"/>
    <w:rsid w:val="00683F80"/>
    <w:rsid w:val="00694325"/>
    <w:rsid w:val="00695D93"/>
    <w:rsid w:val="00697921"/>
    <w:rsid w:val="006A4325"/>
    <w:rsid w:val="006A70BC"/>
    <w:rsid w:val="006B176B"/>
    <w:rsid w:val="006B23BB"/>
    <w:rsid w:val="006B335A"/>
    <w:rsid w:val="006B3B2B"/>
    <w:rsid w:val="006B5BFD"/>
    <w:rsid w:val="006B733B"/>
    <w:rsid w:val="006C3195"/>
    <w:rsid w:val="006C371C"/>
    <w:rsid w:val="006C3755"/>
    <w:rsid w:val="006C39A9"/>
    <w:rsid w:val="006D3B19"/>
    <w:rsid w:val="006D5DD7"/>
    <w:rsid w:val="006E5C6A"/>
    <w:rsid w:val="006F1CC0"/>
    <w:rsid w:val="006F6064"/>
    <w:rsid w:val="00701AD1"/>
    <w:rsid w:val="00701DAB"/>
    <w:rsid w:val="00702B68"/>
    <w:rsid w:val="00704213"/>
    <w:rsid w:val="00710191"/>
    <w:rsid w:val="00711D2C"/>
    <w:rsid w:val="00712ABC"/>
    <w:rsid w:val="00714B08"/>
    <w:rsid w:val="007209B7"/>
    <w:rsid w:val="00720C5B"/>
    <w:rsid w:val="00721991"/>
    <w:rsid w:val="00722260"/>
    <w:rsid w:val="0072261E"/>
    <w:rsid w:val="00723059"/>
    <w:rsid w:val="00726AD9"/>
    <w:rsid w:val="00727C81"/>
    <w:rsid w:val="00733815"/>
    <w:rsid w:val="00734C98"/>
    <w:rsid w:val="00735475"/>
    <w:rsid w:val="00736EA8"/>
    <w:rsid w:val="00743AAA"/>
    <w:rsid w:val="00744777"/>
    <w:rsid w:val="00744DCB"/>
    <w:rsid w:val="00745156"/>
    <w:rsid w:val="00746519"/>
    <w:rsid w:val="007466EF"/>
    <w:rsid w:val="0075055D"/>
    <w:rsid w:val="00750676"/>
    <w:rsid w:val="00751E74"/>
    <w:rsid w:val="0075305F"/>
    <w:rsid w:val="007538F4"/>
    <w:rsid w:val="00760B30"/>
    <w:rsid w:val="007642EB"/>
    <w:rsid w:val="00764532"/>
    <w:rsid w:val="00766F21"/>
    <w:rsid w:val="007673F3"/>
    <w:rsid w:val="007729AF"/>
    <w:rsid w:val="007731D0"/>
    <w:rsid w:val="00773AB9"/>
    <w:rsid w:val="00776B24"/>
    <w:rsid w:val="00777E9A"/>
    <w:rsid w:val="0078445F"/>
    <w:rsid w:val="007851F0"/>
    <w:rsid w:val="00786568"/>
    <w:rsid w:val="00786DDF"/>
    <w:rsid w:val="00794A69"/>
    <w:rsid w:val="007950BA"/>
    <w:rsid w:val="00795FD8"/>
    <w:rsid w:val="00797CD9"/>
    <w:rsid w:val="007A0F34"/>
    <w:rsid w:val="007A2CEB"/>
    <w:rsid w:val="007A3A4D"/>
    <w:rsid w:val="007A4724"/>
    <w:rsid w:val="007A6FBD"/>
    <w:rsid w:val="007B289D"/>
    <w:rsid w:val="007B31C3"/>
    <w:rsid w:val="007C0BEA"/>
    <w:rsid w:val="007C0ED4"/>
    <w:rsid w:val="007C188B"/>
    <w:rsid w:val="007C2E06"/>
    <w:rsid w:val="007C3281"/>
    <w:rsid w:val="007C5363"/>
    <w:rsid w:val="007C7289"/>
    <w:rsid w:val="007D0C22"/>
    <w:rsid w:val="007D17C1"/>
    <w:rsid w:val="007D1949"/>
    <w:rsid w:val="007D20DA"/>
    <w:rsid w:val="007D527A"/>
    <w:rsid w:val="007D5A90"/>
    <w:rsid w:val="007D5E33"/>
    <w:rsid w:val="007E03CB"/>
    <w:rsid w:val="007E28A1"/>
    <w:rsid w:val="007E320A"/>
    <w:rsid w:val="007E33CC"/>
    <w:rsid w:val="007E410F"/>
    <w:rsid w:val="007E4B30"/>
    <w:rsid w:val="007E6354"/>
    <w:rsid w:val="007E68B1"/>
    <w:rsid w:val="007E7C00"/>
    <w:rsid w:val="007F6236"/>
    <w:rsid w:val="007F6F2B"/>
    <w:rsid w:val="00800422"/>
    <w:rsid w:val="00802AA6"/>
    <w:rsid w:val="008039DC"/>
    <w:rsid w:val="00804143"/>
    <w:rsid w:val="00804410"/>
    <w:rsid w:val="008106EA"/>
    <w:rsid w:val="00811173"/>
    <w:rsid w:val="008112C7"/>
    <w:rsid w:val="00811E36"/>
    <w:rsid w:val="00813BEE"/>
    <w:rsid w:val="00814777"/>
    <w:rsid w:val="008157EE"/>
    <w:rsid w:val="008201E0"/>
    <w:rsid w:val="00820606"/>
    <w:rsid w:val="00822778"/>
    <w:rsid w:val="008235C6"/>
    <w:rsid w:val="008238FA"/>
    <w:rsid w:val="00823BCD"/>
    <w:rsid w:val="008240F2"/>
    <w:rsid w:val="008252EF"/>
    <w:rsid w:val="008274E2"/>
    <w:rsid w:val="00830E67"/>
    <w:rsid w:val="00831A93"/>
    <w:rsid w:val="00832E58"/>
    <w:rsid w:val="0083526E"/>
    <w:rsid w:val="0083550F"/>
    <w:rsid w:val="008371EB"/>
    <w:rsid w:val="00841782"/>
    <w:rsid w:val="008420D8"/>
    <w:rsid w:val="00844CBA"/>
    <w:rsid w:val="00850100"/>
    <w:rsid w:val="0085074A"/>
    <w:rsid w:val="00851576"/>
    <w:rsid w:val="00851F16"/>
    <w:rsid w:val="0085212C"/>
    <w:rsid w:val="008537ED"/>
    <w:rsid w:val="008544A8"/>
    <w:rsid w:val="0085536C"/>
    <w:rsid w:val="00861340"/>
    <w:rsid w:val="00861F32"/>
    <w:rsid w:val="00863A9A"/>
    <w:rsid w:val="0086535B"/>
    <w:rsid w:val="00865877"/>
    <w:rsid w:val="008666B6"/>
    <w:rsid w:val="008730FB"/>
    <w:rsid w:val="008750B2"/>
    <w:rsid w:val="008815D2"/>
    <w:rsid w:val="00881AE0"/>
    <w:rsid w:val="00881B01"/>
    <w:rsid w:val="00882729"/>
    <w:rsid w:val="00892CE1"/>
    <w:rsid w:val="008947A4"/>
    <w:rsid w:val="008A33E0"/>
    <w:rsid w:val="008A3C19"/>
    <w:rsid w:val="008A4341"/>
    <w:rsid w:val="008B595D"/>
    <w:rsid w:val="008B59BB"/>
    <w:rsid w:val="008B73B2"/>
    <w:rsid w:val="008C0CDB"/>
    <w:rsid w:val="008C1218"/>
    <w:rsid w:val="008C3382"/>
    <w:rsid w:val="008C43C4"/>
    <w:rsid w:val="008C46E8"/>
    <w:rsid w:val="008C7CA1"/>
    <w:rsid w:val="008D164F"/>
    <w:rsid w:val="008D290C"/>
    <w:rsid w:val="008D2933"/>
    <w:rsid w:val="008D2D5D"/>
    <w:rsid w:val="008D30DA"/>
    <w:rsid w:val="008D738B"/>
    <w:rsid w:val="008D74E0"/>
    <w:rsid w:val="008E1866"/>
    <w:rsid w:val="008E1F42"/>
    <w:rsid w:val="008E3716"/>
    <w:rsid w:val="008E49A7"/>
    <w:rsid w:val="008F01C1"/>
    <w:rsid w:val="008F1B4F"/>
    <w:rsid w:val="008F3B42"/>
    <w:rsid w:val="008F3D84"/>
    <w:rsid w:val="008F4AFF"/>
    <w:rsid w:val="008F50FD"/>
    <w:rsid w:val="008F560A"/>
    <w:rsid w:val="008F5B65"/>
    <w:rsid w:val="008F5E5C"/>
    <w:rsid w:val="0090296B"/>
    <w:rsid w:val="00903953"/>
    <w:rsid w:val="00903FF8"/>
    <w:rsid w:val="009043C4"/>
    <w:rsid w:val="0090575A"/>
    <w:rsid w:val="00906E1A"/>
    <w:rsid w:val="00910B68"/>
    <w:rsid w:val="00911310"/>
    <w:rsid w:val="00912381"/>
    <w:rsid w:val="00912FD7"/>
    <w:rsid w:val="00914863"/>
    <w:rsid w:val="009160C8"/>
    <w:rsid w:val="009164EF"/>
    <w:rsid w:val="009178C5"/>
    <w:rsid w:val="00920456"/>
    <w:rsid w:val="009205ED"/>
    <w:rsid w:val="00920652"/>
    <w:rsid w:val="009229AB"/>
    <w:rsid w:val="009246B5"/>
    <w:rsid w:val="00924F41"/>
    <w:rsid w:val="009257E8"/>
    <w:rsid w:val="0093334B"/>
    <w:rsid w:val="00933AB5"/>
    <w:rsid w:val="00933EAA"/>
    <w:rsid w:val="00934004"/>
    <w:rsid w:val="0093554C"/>
    <w:rsid w:val="00936CD0"/>
    <w:rsid w:val="009404A1"/>
    <w:rsid w:val="0094392E"/>
    <w:rsid w:val="00950C28"/>
    <w:rsid w:val="00950C2F"/>
    <w:rsid w:val="00951BF2"/>
    <w:rsid w:val="0095283B"/>
    <w:rsid w:val="00955538"/>
    <w:rsid w:val="00957151"/>
    <w:rsid w:val="009616CE"/>
    <w:rsid w:val="00961BB3"/>
    <w:rsid w:val="00961C37"/>
    <w:rsid w:val="00962C9B"/>
    <w:rsid w:val="00963945"/>
    <w:rsid w:val="00963F2B"/>
    <w:rsid w:val="00965554"/>
    <w:rsid w:val="009663EB"/>
    <w:rsid w:val="00967C86"/>
    <w:rsid w:val="00970C0E"/>
    <w:rsid w:val="00971C28"/>
    <w:rsid w:val="009728AB"/>
    <w:rsid w:val="00973A57"/>
    <w:rsid w:val="00973F4F"/>
    <w:rsid w:val="00977125"/>
    <w:rsid w:val="00977251"/>
    <w:rsid w:val="00983A22"/>
    <w:rsid w:val="00984C51"/>
    <w:rsid w:val="00987357"/>
    <w:rsid w:val="009951B9"/>
    <w:rsid w:val="00996175"/>
    <w:rsid w:val="0099651F"/>
    <w:rsid w:val="009A19F3"/>
    <w:rsid w:val="009A5596"/>
    <w:rsid w:val="009A571A"/>
    <w:rsid w:val="009A7841"/>
    <w:rsid w:val="009A7D56"/>
    <w:rsid w:val="009B2674"/>
    <w:rsid w:val="009B3EE1"/>
    <w:rsid w:val="009C064A"/>
    <w:rsid w:val="009C156F"/>
    <w:rsid w:val="009C4578"/>
    <w:rsid w:val="009C54B6"/>
    <w:rsid w:val="009C6715"/>
    <w:rsid w:val="009C79DC"/>
    <w:rsid w:val="009D1CF2"/>
    <w:rsid w:val="009D3AE1"/>
    <w:rsid w:val="009D3B7D"/>
    <w:rsid w:val="009D3C1A"/>
    <w:rsid w:val="009D3DDD"/>
    <w:rsid w:val="009D42B3"/>
    <w:rsid w:val="009D71E2"/>
    <w:rsid w:val="009E0D1A"/>
    <w:rsid w:val="009E23DE"/>
    <w:rsid w:val="009E37EF"/>
    <w:rsid w:val="009E3E03"/>
    <w:rsid w:val="009E470D"/>
    <w:rsid w:val="009E67AC"/>
    <w:rsid w:val="009E6AD4"/>
    <w:rsid w:val="009F295C"/>
    <w:rsid w:val="009F32BA"/>
    <w:rsid w:val="009F4221"/>
    <w:rsid w:val="009F4BE7"/>
    <w:rsid w:val="009F77F4"/>
    <w:rsid w:val="00A017A0"/>
    <w:rsid w:val="00A0204D"/>
    <w:rsid w:val="00A034BD"/>
    <w:rsid w:val="00A05897"/>
    <w:rsid w:val="00A0592C"/>
    <w:rsid w:val="00A05FAA"/>
    <w:rsid w:val="00A102FF"/>
    <w:rsid w:val="00A12564"/>
    <w:rsid w:val="00A13365"/>
    <w:rsid w:val="00A13C96"/>
    <w:rsid w:val="00A140F5"/>
    <w:rsid w:val="00A15AFB"/>
    <w:rsid w:val="00A206A7"/>
    <w:rsid w:val="00A25EA4"/>
    <w:rsid w:val="00A2683F"/>
    <w:rsid w:val="00A30D72"/>
    <w:rsid w:val="00A31FFF"/>
    <w:rsid w:val="00A3241E"/>
    <w:rsid w:val="00A34214"/>
    <w:rsid w:val="00A37D2F"/>
    <w:rsid w:val="00A40428"/>
    <w:rsid w:val="00A42A2C"/>
    <w:rsid w:val="00A430DB"/>
    <w:rsid w:val="00A431EB"/>
    <w:rsid w:val="00A43AA2"/>
    <w:rsid w:val="00A46C3F"/>
    <w:rsid w:val="00A50EA0"/>
    <w:rsid w:val="00A51B23"/>
    <w:rsid w:val="00A565D5"/>
    <w:rsid w:val="00A56EE4"/>
    <w:rsid w:val="00A57BB9"/>
    <w:rsid w:val="00A60E79"/>
    <w:rsid w:val="00A61B4F"/>
    <w:rsid w:val="00A6347B"/>
    <w:rsid w:val="00A70485"/>
    <w:rsid w:val="00A71C09"/>
    <w:rsid w:val="00A73BA4"/>
    <w:rsid w:val="00A753EE"/>
    <w:rsid w:val="00A8127B"/>
    <w:rsid w:val="00A8323E"/>
    <w:rsid w:val="00A84A5B"/>
    <w:rsid w:val="00A86D6C"/>
    <w:rsid w:val="00A92C9F"/>
    <w:rsid w:val="00A94F67"/>
    <w:rsid w:val="00AA2E1F"/>
    <w:rsid w:val="00AA30DB"/>
    <w:rsid w:val="00AA3201"/>
    <w:rsid w:val="00AA52C3"/>
    <w:rsid w:val="00AB0797"/>
    <w:rsid w:val="00AB3A82"/>
    <w:rsid w:val="00AB7A31"/>
    <w:rsid w:val="00AC07B7"/>
    <w:rsid w:val="00AC1CBB"/>
    <w:rsid w:val="00AC264B"/>
    <w:rsid w:val="00AC2789"/>
    <w:rsid w:val="00AC2819"/>
    <w:rsid w:val="00AC4289"/>
    <w:rsid w:val="00AC42AE"/>
    <w:rsid w:val="00AC770C"/>
    <w:rsid w:val="00AD178E"/>
    <w:rsid w:val="00AD1AA8"/>
    <w:rsid w:val="00AD43E6"/>
    <w:rsid w:val="00AD5859"/>
    <w:rsid w:val="00AD5EB1"/>
    <w:rsid w:val="00AD69E8"/>
    <w:rsid w:val="00AD7226"/>
    <w:rsid w:val="00AE5741"/>
    <w:rsid w:val="00AE77D8"/>
    <w:rsid w:val="00AF150A"/>
    <w:rsid w:val="00AF270E"/>
    <w:rsid w:val="00AF438C"/>
    <w:rsid w:val="00AF4E04"/>
    <w:rsid w:val="00AF6772"/>
    <w:rsid w:val="00AF69BE"/>
    <w:rsid w:val="00B0062A"/>
    <w:rsid w:val="00B0326E"/>
    <w:rsid w:val="00B03C4D"/>
    <w:rsid w:val="00B04C9D"/>
    <w:rsid w:val="00B05B39"/>
    <w:rsid w:val="00B062B8"/>
    <w:rsid w:val="00B07760"/>
    <w:rsid w:val="00B14730"/>
    <w:rsid w:val="00B15060"/>
    <w:rsid w:val="00B152D4"/>
    <w:rsid w:val="00B16741"/>
    <w:rsid w:val="00B2263E"/>
    <w:rsid w:val="00B22AE2"/>
    <w:rsid w:val="00B233B4"/>
    <w:rsid w:val="00B30050"/>
    <w:rsid w:val="00B31268"/>
    <w:rsid w:val="00B317CB"/>
    <w:rsid w:val="00B32F66"/>
    <w:rsid w:val="00B33DF4"/>
    <w:rsid w:val="00B3484D"/>
    <w:rsid w:val="00B34CAC"/>
    <w:rsid w:val="00B42299"/>
    <w:rsid w:val="00B426B3"/>
    <w:rsid w:val="00B428E2"/>
    <w:rsid w:val="00B43492"/>
    <w:rsid w:val="00B4565E"/>
    <w:rsid w:val="00B46CA7"/>
    <w:rsid w:val="00B47CF4"/>
    <w:rsid w:val="00B5436F"/>
    <w:rsid w:val="00B54503"/>
    <w:rsid w:val="00B54525"/>
    <w:rsid w:val="00B54717"/>
    <w:rsid w:val="00B553F7"/>
    <w:rsid w:val="00B55894"/>
    <w:rsid w:val="00B55F15"/>
    <w:rsid w:val="00B63B5F"/>
    <w:rsid w:val="00B65C49"/>
    <w:rsid w:val="00B66C42"/>
    <w:rsid w:val="00B67D14"/>
    <w:rsid w:val="00B67E9E"/>
    <w:rsid w:val="00B70A06"/>
    <w:rsid w:val="00B75949"/>
    <w:rsid w:val="00B768FE"/>
    <w:rsid w:val="00B80C70"/>
    <w:rsid w:val="00B812E0"/>
    <w:rsid w:val="00B833B5"/>
    <w:rsid w:val="00B846AA"/>
    <w:rsid w:val="00B84B25"/>
    <w:rsid w:val="00B850D6"/>
    <w:rsid w:val="00B911FA"/>
    <w:rsid w:val="00B92345"/>
    <w:rsid w:val="00B92499"/>
    <w:rsid w:val="00B94CEB"/>
    <w:rsid w:val="00B96BFB"/>
    <w:rsid w:val="00BA163D"/>
    <w:rsid w:val="00BA19C7"/>
    <w:rsid w:val="00BA3110"/>
    <w:rsid w:val="00BA32B0"/>
    <w:rsid w:val="00BA3570"/>
    <w:rsid w:val="00BB00FF"/>
    <w:rsid w:val="00BB0B58"/>
    <w:rsid w:val="00BB0DDD"/>
    <w:rsid w:val="00BB3B66"/>
    <w:rsid w:val="00BB423C"/>
    <w:rsid w:val="00BB5A61"/>
    <w:rsid w:val="00BC4339"/>
    <w:rsid w:val="00BC5A66"/>
    <w:rsid w:val="00BC5F55"/>
    <w:rsid w:val="00BD04A0"/>
    <w:rsid w:val="00BD1393"/>
    <w:rsid w:val="00BD3310"/>
    <w:rsid w:val="00BD370F"/>
    <w:rsid w:val="00BD453B"/>
    <w:rsid w:val="00BD51C1"/>
    <w:rsid w:val="00BD7E7B"/>
    <w:rsid w:val="00BE0461"/>
    <w:rsid w:val="00BE0FB7"/>
    <w:rsid w:val="00BE1EA0"/>
    <w:rsid w:val="00BE3389"/>
    <w:rsid w:val="00BE50C4"/>
    <w:rsid w:val="00BE552F"/>
    <w:rsid w:val="00BE557D"/>
    <w:rsid w:val="00BE766B"/>
    <w:rsid w:val="00BE7B88"/>
    <w:rsid w:val="00BF0D4A"/>
    <w:rsid w:val="00BF1306"/>
    <w:rsid w:val="00BF29D0"/>
    <w:rsid w:val="00BF57F0"/>
    <w:rsid w:val="00BF63B3"/>
    <w:rsid w:val="00BF6DA7"/>
    <w:rsid w:val="00C00C95"/>
    <w:rsid w:val="00C01B2F"/>
    <w:rsid w:val="00C021C2"/>
    <w:rsid w:val="00C02914"/>
    <w:rsid w:val="00C0600A"/>
    <w:rsid w:val="00C0696E"/>
    <w:rsid w:val="00C07551"/>
    <w:rsid w:val="00C143AA"/>
    <w:rsid w:val="00C16A53"/>
    <w:rsid w:val="00C17354"/>
    <w:rsid w:val="00C17D44"/>
    <w:rsid w:val="00C20015"/>
    <w:rsid w:val="00C204F9"/>
    <w:rsid w:val="00C21933"/>
    <w:rsid w:val="00C21BC1"/>
    <w:rsid w:val="00C22334"/>
    <w:rsid w:val="00C22CB9"/>
    <w:rsid w:val="00C22DAC"/>
    <w:rsid w:val="00C258AD"/>
    <w:rsid w:val="00C26FDC"/>
    <w:rsid w:val="00C271CE"/>
    <w:rsid w:val="00C30738"/>
    <w:rsid w:val="00C3099D"/>
    <w:rsid w:val="00C3130E"/>
    <w:rsid w:val="00C339F6"/>
    <w:rsid w:val="00C3534F"/>
    <w:rsid w:val="00C363D4"/>
    <w:rsid w:val="00C36E10"/>
    <w:rsid w:val="00C40564"/>
    <w:rsid w:val="00C40EF8"/>
    <w:rsid w:val="00C413A0"/>
    <w:rsid w:val="00C437DE"/>
    <w:rsid w:val="00C4714C"/>
    <w:rsid w:val="00C47EA2"/>
    <w:rsid w:val="00C50657"/>
    <w:rsid w:val="00C51A71"/>
    <w:rsid w:val="00C640FB"/>
    <w:rsid w:val="00C6575B"/>
    <w:rsid w:val="00C704A3"/>
    <w:rsid w:val="00C73BD7"/>
    <w:rsid w:val="00C753F6"/>
    <w:rsid w:val="00C8197F"/>
    <w:rsid w:val="00C82FAC"/>
    <w:rsid w:val="00C90B1D"/>
    <w:rsid w:val="00C9128C"/>
    <w:rsid w:val="00C92C7A"/>
    <w:rsid w:val="00C93C85"/>
    <w:rsid w:val="00C955F9"/>
    <w:rsid w:val="00C96A4D"/>
    <w:rsid w:val="00CA3911"/>
    <w:rsid w:val="00CA4FA2"/>
    <w:rsid w:val="00CA7C76"/>
    <w:rsid w:val="00CB1507"/>
    <w:rsid w:val="00CB21F2"/>
    <w:rsid w:val="00CB403A"/>
    <w:rsid w:val="00CB5624"/>
    <w:rsid w:val="00CB6D6E"/>
    <w:rsid w:val="00CB7795"/>
    <w:rsid w:val="00CC01EE"/>
    <w:rsid w:val="00CC263D"/>
    <w:rsid w:val="00CC37E5"/>
    <w:rsid w:val="00CC43DA"/>
    <w:rsid w:val="00CC492C"/>
    <w:rsid w:val="00CC4ECD"/>
    <w:rsid w:val="00CC6E35"/>
    <w:rsid w:val="00CC71C9"/>
    <w:rsid w:val="00CC7C9A"/>
    <w:rsid w:val="00CD1E8C"/>
    <w:rsid w:val="00CD2BAA"/>
    <w:rsid w:val="00CD3B49"/>
    <w:rsid w:val="00CD40F6"/>
    <w:rsid w:val="00CD41DB"/>
    <w:rsid w:val="00CE129D"/>
    <w:rsid w:val="00CE205D"/>
    <w:rsid w:val="00CE27AB"/>
    <w:rsid w:val="00CE5F2C"/>
    <w:rsid w:val="00CE7177"/>
    <w:rsid w:val="00CE7984"/>
    <w:rsid w:val="00CF0F1D"/>
    <w:rsid w:val="00CF27AC"/>
    <w:rsid w:val="00CF462E"/>
    <w:rsid w:val="00CF506C"/>
    <w:rsid w:val="00CF76B1"/>
    <w:rsid w:val="00D009BD"/>
    <w:rsid w:val="00D0204B"/>
    <w:rsid w:val="00D025A3"/>
    <w:rsid w:val="00D03269"/>
    <w:rsid w:val="00D0574D"/>
    <w:rsid w:val="00D07496"/>
    <w:rsid w:val="00D1282A"/>
    <w:rsid w:val="00D14B2E"/>
    <w:rsid w:val="00D16B7A"/>
    <w:rsid w:val="00D17D5A"/>
    <w:rsid w:val="00D20AC6"/>
    <w:rsid w:val="00D21541"/>
    <w:rsid w:val="00D22E5D"/>
    <w:rsid w:val="00D270D4"/>
    <w:rsid w:val="00D32387"/>
    <w:rsid w:val="00D329AE"/>
    <w:rsid w:val="00D34231"/>
    <w:rsid w:val="00D373DE"/>
    <w:rsid w:val="00D408E2"/>
    <w:rsid w:val="00D423C8"/>
    <w:rsid w:val="00D424D9"/>
    <w:rsid w:val="00D43992"/>
    <w:rsid w:val="00D44D51"/>
    <w:rsid w:val="00D468FF"/>
    <w:rsid w:val="00D46C0E"/>
    <w:rsid w:val="00D50338"/>
    <w:rsid w:val="00D505C0"/>
    <w:rsid w:val="00D50B83"/>
    <w:rsid w:val="00D50BDB"/>
    <w:rsid w:val="00D532E6"/>
    <w:rsid w:val="00D57F1A"/>
    <w:rsid w:val="00D60A9C"/>
    <w:rsid w:val="00D63A22"/>
    <w:rsid w:val="00D63A3F"/>
    <w:rsid w:val="00D63F5B"/>
    <w:rsid w:val="00D64405"/>
    <w:rsid w:val="00D652BA"/>
    <w:rsid w:val="00D65A5D"/>
    <w:rsid w:val="00D65F9F"/>
    <w:rsid w:val="00D7322F"/>
    <w:rsid w:val="00D732FF"/>
    <w:rsid w:val="00D747A6"/>
    <w:rsid w:val="00D75F8C"/>
    <w:rsid w:val="00D76FB8"/>
    <w:rsid w:val="00D77674"/>
    <w:rsid w:val="00D77EB5"/>
    <w:rsid w:val="00D81D3E"/>
    <w:rsid w:val="00D847F8"/>
    <w:rsid w:val="00D85124"/>
    <w:rsid w:val="00D8650F"/>
    <w:rsid w:val="00D86BE8"/>
    <w:rsid w:val="00D876BE"/>
    <w:rsid w:val="00D87F93"/>
    <w:rsid w:val="00D9273E"/>
    <w:rsid w:val="00D92DEE"/>
    <w:rsid w:val="00D93F0B"/>
    <w:rsid w:val="00D95A43"/>
    <w:rsid w:val="00DA016B"/>
    <w:rsid w:val="00DA05E8"/>
    <w:rsid w:val="00DA06D7"/>
    <w:rsid w:val="00DA0B22"/>
    <w:rsid w:val="00DA4C92"/>
    <w:rsid w:val="00DB552F"/>
    <w:rsid w:val="00DB6452"/>
    <w:rsid w:val="00DB6662"/>
    <w:rsid w:val="00DB682F"/>
    <w:rsid w:val="00DC15F6"/>
    <w:rsid w:val="00DC29F3"/>
    <w:rsid w:val="00DC3633"/>
    <w:rsid w:val="00DC376F"/>
    <w:rsid w:val="00DC3DD2"/>
    <w:rsid w:val="00DC4E24"/>
    <w:rsid w:val="00DD3D0F"/>
    <w:rsid w:val="00DD3F3B"/>
    <w:rsid w:val="00DD4120"/>
    <w:rsid w:val="00DD41FF"/>
    <w:rsid w:val="00DD5196"/>
    <w:rsid w:val="00DD5259"/>
    <w:rsid w:val="00DE1729"/>
    <w:rsid w:val="00DE2A77"/>
    <w:rsid w:val="00DE5758"/>
    <w:rsid w:val="00DE687B"/>
    <w:rsid w:val="00DF32AA"/>
    <w:rsid w:val="00E001CF"/>
    <w:rsid w:val="00E0097F"/>
    <w:rsid w:val="00E00D9F"/>
    <w:rsid w:val="00E0148F"/>
    <w:rsid w:val="00E0175D"/>
    <w:rsid w:val="00E03822"/>
    <w:rsid w:val="00E03C9F"/>
    <w:rsid w:val="00E0493D"/>
    <w:rsid w:val="00E10313"/>
    <w:rsid w:val="00E10BB8"/>
    <w:rsid w:val="00E11842"/>
    <w:rsid w:val="00E1275A"/>
    <w:rsid w:val="00E143BB"/>
    <w:rsid w:val="00E1746E"/>
    <w:rsid w:val="00E23318"/>
    <w:rsid w:val="00E23A1B"/>
    <w:rsid w:val="00E23CBA"/>
    <w:rsid w:val="00E244BA"/>
    <w:rsid w:val="00E24AFE"/>
    <w:rsid w:val="00E26008"/>
    <w:rsid w:val="00E262F4"/>
    <w:rsid w:val="00E26B1A"/>
    <w:rsid w:val="00E33208"/>
    <w:rsid w:val="00E35E7E"/>
    <w:rsid w:val="00E35F0A"/>
    <w:rsid w:val="00E37A63"/>
    <w:rsid w:val="00E42982"/>
    <w:rsid w:val="00E44588"/>
    <w:rsid w:val="00E4461D"/>
    <w:rsid w:val="00E448C5"/>
    <w:rsid w:val="00E45035"/>
    <w:rsid w:val="00E47D67"/>
    <w:rsid w:val="00E5138A"/>
    <w:rsid w:val="00E521C8"/>
    <w:rsid w:val="00E532D4"/>
    <w:rsid w:val="00E578B7"/>
    <w:rsid w:val="00E6184B"/>
    <w:rsid w:val="00E6348C"/>
    <w:rsid w:val="00E63BFD"/>
    <w:rsid w:val="00E64AD9"/>
    <w:rsid w:val="00E65107"/>
    <w:rsid w:val="00E662A2"/>
    <w:rsid w:val="00E66AA7"/>
    <w:rsid w:val="00E66E0C"/>
    <w:rsid w:val="00E7003E"/>
    <w:rsid w:val="00E71D7C"/>
    <w:rsid w:val="00E7203B"/>
    <w:rsid w:val="00E729C2"/>
    <w:rsid w:val="00E73AC2"/>
    <w:rsid w:val="00E74E2A"/>
    <w:rsid w:val="00E75D82"/>
    <w:rsid w:val="00E813F7"/>
    <w:rsid w:val="00E8165A"/>
    <w:rsid w:val="00E83C01"/>
    <w:rsid w:val="00E86694"/>
    <w:rsid w:val="00E9169F"/>
    <w:rsid w:val="00E94ABF"/>
    <w:rsid w:val="00EA0957"/>
    <w:rsid w:val="00EA2F1C"/>
    <w:rsid w:val="00EA3D93"/>
    <w:rsid w:val="00EA79D3"/>
    <w:rsid w:val="00EB0D74"/>
    <w:rsid w:val="00EB1139"/>
    <w:rsid w:val="00EB311D"/>
    <w:rsid w:val="00EB3506"/>
    <w:rsid w:val="00EB44E0"/>
    <w:rsid w:val="00EB63CD"/>
    <w:rsid w:val="00EC244F"/>
    <w:rsid w:val="00EC28B2"/>
    <w:rsid w:val="00EC4E90"/>
    <w:rsid w:val="00ED0C2F"/>
    <w:rsid w:val="00ED4660"/>
    <w:rsid w:val="00ED595D"/>
    <w:rsid w:val="00ED60A2"/>
    <w:rsid w:val="00EE0D79"/>
    <w:rsid w:val="00EE36B8"/>
    <w:rsid w:val="00EE43B6"/>
    <w:rsid w:val="00EE47F6"/>
    <w:rsid w:val="00EE64A4"/>
    <w:rsid w:val="00EF027D"/>
    <w:rsid w:val="00EF0655"/>
    <w:rsid w:val="00EF0F16"/>
    <w:rsid w:val="00EF175F"/>
    <w:rsid w:val="00EF7685"/>
    <w:rsid w:val="00EF7848"/>
    <w:rsid w:val="00F0002A"/>
    <w:rsid w:val="00F02950"/>
    <w:rsid w:val="00F02E5D"/>
    <w:rsid w:val="00F14773"/>
    <w:rsid w:val="00F14B1D"/>
    <w:rsid w:val="00F27060"/>
    <w:rsid w:val="00F358C1"/>
    <w:rsid w:val="00F359ED"/>
    <w:rsid w:val="00F35DA4"/>
    <w:rsid w:val="00F36E0F"/>
    <w:rsid w:val="00F36FD0"/>
    <w:rsid w:val="00F4506B"/>
    <w:rsid w:val="00F46BC2"/>
    <w:rsid w:val="00F4754E"/>
    <w:rsid w:val="00F47C81"/>
    <w:rsid w:val="00F50DEF"/>
    <w:rsid w:val="00F52410"/>
    <w:rsid w:val="00F52622"/>
    <w:rsid w:val="00F52BF2"/>
    <w:rsid w:val="00F5479F"/>
    <w:rsid w:val="00F54904"/>
    <w:rsid w:val="00F56783"/>
    <w:rsid w:val="00F573AC"/>
    <w:rsid w:val="00F57824"/>
    <w:rsid w:val="00F60811"/>
    <w:rsid w:val="00F611B6"/>
    <w:rsid w:val="00F6316B"/>
    <w:rsid w:val="00F64CB5"/>
    <w:rsid w:val="00F652DF"/>
    <w:rsid w:val="00F70587"/>
    <w:rsid w:val="00F75121"/>
    <w:rsid w:val="00F80141"/>
    <w:rsid w:val="00F8021F"/>
    <w:rsid w:val="00F81548"/>
    <w:rsid w:val="00F83A96"/>
    <w:rsid w:val="00F8482A"/>
    <w:rsid w:val="00F86998"/>
    <w:rsid w:val="00F90D7C"/>
    <w:rsid w:val="00F91550"/>
    <w:rsid w:val="00F91F2B"/>
    <w:rsid w:val="00F94878"/>
    <w:rsid w:val="00FA0623"/>
    <w:rsid w:val="00FA0BC4"/>
    <w:rsid w:val="00FA3454"/>
    <w:rsid w:val="00FA3C34"/>
    <w:rsid w:val="00FA4088"/>
    <w:rsid w:val="00FA7942"/>
    <w:rsid w:val="00FB1D57"/>
    <w:rsid w:val="00FC2D5B"/>
    <w:rsid w:val="00FC43CD"/>
    <w:rsid w:val="00FC4FCE"/>
    <w:rsid w:val="00FC66A3"/>
    <w:rsid w:val="00FC68D2"/>
    <w:rsid w:val="00FC7915"/>
    <w:rsid w:val="00FD0C83"/>
    <w:rsid w:val="00FD45A8"/>
    <w:rsid w:val="00FD63AE"/>
    <w:rsid w:val="00FD7D6C"/>
    <w:rsid w:val="00FE3A97"/>
    <w:rsid w:val="00FE6409"/>
    <w:rsid w:val="00FE6BF3"/>
    <w:rsid w:val="00FE72E9"/>
    <w:rsid w:val="00FE7955"/>
    <w:rsid w:val="00FF013D"/>
    <w:rsid w:val="00FF09BC"/>
    <w:rsid w:val="00FF0BA2"/>
    <w:rsid w:val="00FF3A98"/>
    <w:rsid w:val="00FF4021"/>
    <w:rsid w:val="00FF5A16"/>
    <w:rsid w:val="00FF6723"/>
    <w:rsid w:val="00FF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C500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5B5A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A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5B56FA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uiPriority w:val="99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5">
    <w:name w:val="Назва документа"/>
    <w:basedOn w:val="a4"/>
    <w:next w:val="a3"/>
    <w:uiPriority w:val="99"/>
    <w:pPr>
      <w:keepNext/>
      <w:keepLines/>
      <w:widowControl/>
      <w:spacing w:before="240" w:after="240"/>
      <w:jc w:val="center"/>
    </w:pPr>
    <w:rPr>
      <w:rFonts w:ascii="Antiqua" w:hAnsi="Antiqua" w:cs="Antiqua"/>
      <w:b/>
      <w:bCs/>
      <w:spacing w:val="0"/>
      <w:kern w:val="0"/>
      <w:position w:val="0"/>
      <w:sz w:val="26"/>
      <w:szCs w:val="26"/>
      <w:lang w:val="uk-UA"/>
    </w:rPr>
  </w:style>
  <w:style w:type="paragraph" w:customStyle="1" w:styleId="11">
    <w:name w:val="Підпис1"/>
    <w:basedOn w:val="a4"/>
    <w:uiPriority w:val="99"/>
    <w:pPr>
      <w:keepLines/>
      <w:widowControl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spacing w:val="0"/>
      <w:kern w:val="0"/>
      <w:position w:val="-48"/>
      <w:sz w:val="26"/>
      <w:szCs w:val="26"/>
      <w:lang w:val="uk-UA"/>
    </w:rPr>
  </w:style>
  <w:style w:type="paragraph" w:customStyle="1" w:styleId="st2">
    <w:name w:val="st2"/>
    <w:uiPriority w:val="99"/>
    <w:pPr>
      <w:widowControl w:val="0"/>
      <w:autoSpaceDE w:val="0"/>
      <w:autoSpaceDN w:val="0"/>
      <w:spacing w:after="150"/>
      <w:ind w:firstLine="450"/>
      <w:jc w:val="both"/>
    </w:pPr>
    <w:rPr>
      <w:rFonts w:cs="Calibri"/>
      <w:sz w:val="24"/>
      <w:szCs w:val="24"/>
      <w:lang w:eastAsia="en-US"/>
    </w:rPr>
  </w:style>
  <w:style w:type="character" w:customStyle="1" w:styleId="st42">
    <w:name w:val="st42"/>
    <w:uiPriority w:val="99"/>
    <w:rPr>
      <w:color w:val="000000"/>
    </w:rPr>
  </w:style>
  <w:style w:type="paragraph" w:styleId="a6">
    <w:name w:val="Plain Text"/>
    <w:basedOn w:val="a4"/>
    <w:link w:val="a7"/>
    <w:uiPriority w:val="99"/>
    <w:pPr>
      <w:widowControl/>
    </w:pPr>
    <w:rPr>
      <w:rFonts w:ascii="Courier New" w:hAnsi="Courier New" w:cs="Courier New"/>
      <w:noProof/>
      <w:spacing w:val="0"/>
      <w:kern w:val="0"/>
      <w:position w:val="0"/>
      <w:sz w:val="20"/>
      <w:szCs w:val="20"/>
    </w:rPr>
  </w:style>
  <w:style w:type="character" w:customStyle="1" w:styleId="a7">
    <w:name w:val="Текст Знак"/>
    <w:link w:val="a6"/>
    <w:uiPriority w:val="99"/>
    <w:rPr>
      <w:rFonts w:ascii="Courier New" w:hAnsi="Courier New" w:cs="Courier New"/>
      <w:noProof/>
      <w:sz w:val="20"/>
      <w:szCs w:val="20"/>
    </w:rPr>
  </w:style>
  <w:style w:type="paragraph" w:customStyle="1" w:styleId="CM4">
    <w:name w:val="CM4"/>
    <w:basedOn w:val="a4"/>
    <w:next w:val="a4"/>
    <w:uiPriority w:val="99"/>
    <w:pPr>
      <w:widowControl/>
    </w:pPr>
    <w:rPr>
      <w:rFonts w:ascii="EUAlbertina" w:hAnsi="EUAlbertina" w:cs="EUAlbertina"/>
      <w:spacing w:val="0"/>
      <w:kern w:val="0"/>
      <w:position w:val="0"/>
      <w:lang w:val="ru-RU"/>
    </w:rPr>
  </w:style>
  <w:style w:type="paragraph" w:customStyle="1" w:styleId="12">
    <w:name w:val="Знак1 Знак Знак Знак Знак Знак Знак Знак Знак Знак Знак Знак Знак"/>
    <w:basedOn w:val="a4"/>
    <w:pPr>
      <w:widowControl/>
    </w:pPr>
    <w:rPr>
      <w:rFonts w:ascii="Verdana" w:hAnsi="Verdana" w:cs="Verdana"/>
      <w:spacing w:val="0"/>
      <w:kern w:val="0"/>
      <w:position w:val="0"/>
      <w:sz w:val="20"/>
      <w:szCs w:val="20"/>
    </w:rPr>
  </w:style>
  <w:style w:type="paragraph" w:customStyle="1" w:styleId="Default">
    <w:name w:val="Default"/>
    <w:pPr>
      <w:autoSpaceDE w:val="0"/>
      <w:autoSpaceDN w:val="0"/>
    </w:pPr>
    <w:rPr>
      <w:rFonts w:ascii="EUAlbertina" w:hAnsi="EUAlbertina" w:cs="EUAlbertina"/>
      <w:color w:val="000000"/>
      <w:sz w:val="24"/>
      <w:szCs w:val="24"/>
      <w:lang w:val="ru-RU" w:eastAsia="en-US"/>
    </w:rPr>
  </w:style>
  <w:style w:type="character" w:customStyle="1" w:styleId="FontStyle33">
    <w:name w:val="Font Style33"/>
    <w:uiPriority w:val="99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7">
    <w:name w:val="Style7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7">
    <w:name w:val="Style17"/>
    <w:basedOn w:val="a4"/>
    <w:uiPriority w:val="99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uiPriority w:val="99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1">
    <w:name w:val="Style1"/>
    <w:basedOn w:val="a4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">
    <w:name w:val="Style2"/>
    <w:basedOn w:val="a4"/>
    <w:uiPriority w:val="99"/>
    <w:pPr>
      <w:spacing w:line="619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3">
    <w:name w:val="Style3"/>
    <w:basedOn w:val="a4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4">
    <w:name w:val="Style4"/>
    <w:basedOn w:val="a4"/>
    <w:pPr>
      <w:spacing w:line="346" w:lineRule="exact"/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5">
    <w:name w:val="Style5"/>
    <w:basedOn w:val="a4"/>
    <w:uiPriority w:val="99"/>
    <w:pPr>
      <w:spacing w:line="216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6">
    <w:name w:val="Style6"/>
    <w:basedOn w:val="a4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8">
    <w:name w:val="Style8"/>
    <w:basedOn w:val="a4"/>
    <w:pPr>
      <w:spacing w:line="213" w:lineRule="exact"/>
      <w:ind w:hanging="49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9">
    <w:name w:val="Style9"/>
    <w:basedOn w:val="a4"/>
    <w:uiPriority w:val="99"/>
    <w:pPr>
      <w:spacing w:line="21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0">
    <w:name w:val="Style10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1">
    <w:name w:val="Style11"/>
    <w:basedOn w:val="a4"/>
    <w:uiPriority w:val="99"/>
    <w:pPr>
      <w:spacing w:line="173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2">
    <w:name w:val="Style12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3">
    <w:name w:val="Style13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4">
    <w:name w:val="Style14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5">
    <w:name w:val="Style15"/>
    <w:basedOn w:val="a4"/>
    <w:uiPriority w:val="99"/>
    <w:pPr>
      <w:spacing w:line="213" w:lineRule="exact"/>
      <w:ind w:hanging="26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6">
    <w:name w:val="Style16"/>
    <w:basedOn w:val="a4"/>
    <w:uiPriority w:val="99"/>
    <w:pPr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8">
    <w:name w:val="Style18"/>
    <w:basedOn w:val="a4"/>
    <w:uiPriority w:val="99"/>
    <w:pPr>
      <w:spacing w:line="211" w:lineRule="exact"/>
      <w:ind w:hanging="504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9">
    <w:name w:val="Style19"/>
    <w:basedOn w:val="a4"/>
    <w:uiPriority w:val="99"/>
    <w:pPr>
      <w:spacing w:line="216" w:lineRule="exact"/>
      <w:ind w:hanging="221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0">
    <w:name w:val="Style20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1">
    <w:name w:val="Style21"/>
    <w:basedOn w:val="a4"/>
    <w:uiPriority w:val="99"/>
    <w:pPr>
      <w:spacing w:line="34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2">
    <w:name w:val="Style22"/>
    <w:basedOn w:val="a4"/>
    <w:uiPriority w:val="99"/>
    <w:pPr>
      <w:spacing w:line="576" w:lineRule="exact"/>
      <w:ind w:firstLine="802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3">
    <w:name w:val="Style23"/>
    <w:basedOn w:val="a4"/>
    <w:uiPriority w:val="99"/>
    <w:pPr>
      <w:spacing w:line="192" w:lineRule="exact"/>
      <w:ind w:hanging="245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4">
    <w:name w:val="Style24"/>
    <w:basedOn w:val="a4"/>
    <w:uiPriority w:val="99"/>
    <w:pPr>
      <w:spacing w:line="214" w:lineRule="exact"/>
      <w:ind w:hanging="283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26">
    <w:name w:val="Font Style26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27">
    <w:name w:val="Font Style27"/>
    <w:uiPriority w:val="99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8">
    <w:name w:val="Font Style28"/>
    <w:uiPriority w:val="99"/>
    <w:rPr>
      <w:rFonts w:ascii="Book Antiqua" w:hAnsi="Book Antiqua" w:cs="Book Antiqua"/>
      <w:i/>
      <w:iCs/>
      <w:color w:val="000000"/>
      <w:sz w:val="16"/>
      <w:szCs w:val="16"/>
    </w:rPr>
  </w:style>
  <w:style w:type="character" w:customStyle="1" w:styleId="FontStyle29">
    <w:name w:val="Font Style29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0">
    <w:name w:val="Font Style30"/>
    <w:uiPriority w:val="99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2">
    <w:name w:val="Font Style32"/>
    <w:uiPriority w:val="99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21">
    <w:name w:val="Знак Знак2"/>
    <w:uiPriority w:val="99"/>
  </w:style>
  <w:style w:type="paragraph" w:customStyle="1" w:styleId="a4">
    <w:name w:val="Стиль"/>
    <w:uiPriority w:val="99"/>
    <w:pPr>
      <w:widowControl w:val="0"/>
      <w:autoSpaceDE w:val="0"/>
      <w:autoSpaceDN w:val="0"/>
    </w:pPr>
    <w:rPr>
      <w:rFonts w:ascii="Times New Roman" w:hAnsi="Times New Roman"/>
      <w:spacing w:val="-1"/>
      <w:kern w:val="65535"/>
      <w:position w:val="-1"/>
      <w:sz w:val="24"/>
      <w:szCs w:val="24"/>
      <w:lang w:val="en-US" w:eastAsia="en-US"/>
    </w:rPr>
  </w:style>
  <w:style w:type="character" w:customStyle="1" w:styleId="13">
    <w:name w:val="Знак Знак1"/>
    <w:uiPriority w:val="99"/>
    <w:rPr>
      <w:sz w:val="24"/>
      <w:szCs w:val="24"/>
    </w:rPr>
  </w:style>
  <w:style w:type="character" w:customStyle="1" w:styleId="a8">
    <w:name w:val="Знак Знак"/>
    <w:uiPriority w:val="99"/>
    <w:rPr>
      <w:sz w:val="24"/>
      <w:szCs w:val="24"/>
    </w:rPr>
  </w:style>
  <w:style w:type="paragraph" w:customStyle="1" w:styleId="14">
    <w:name w:val="Текст выноски1"/>
    <w:basedOn w:val="a4"/>
    <w:uiPriority w:val="99"/>
    <w:rPr>
      <w:rFonts w:ascii="Tahoma" w:hAnsi="Tahoma" w:cs="Tahoma"/>
      <w:spacing w:val="0"/>
      <w:kern w:val="0"/>
      <w:position w:val="0"/>
      <w:sz w:val="16"/>
      <w:szCs w:val="16"/>
      <w:lang w:val="ru-RU"/>
    </w:rPr>
  </w:style>
  <w:style w:type="paragraph" w:customStyle="1" w:styleId="def">
    <w:name w:val="def"/>
    <w:basedOn w:val="a4"/>
    <w:uiPriority w:val="99"/>
    <w:pPr>
      <w:widowControl/>
      <w:spacing w:before="100" w:after="100"/>
      <w:ind w:hanging="120"/>
      <w:jc w:val="both"/>
    </w:pPr>
    <w:rPr>
      <w:rFonts w:ascii="Palatino Linotype" w:hAnsi="Palatino Linotype" w:cs="Palatino Linotype"/>
      <w:spacing w:val="0"/>
      <w:kern w:val="0"/>
      <w:position w:val="0"/>
      <w:sz w:val="20"/>
      <w:szCs w:val="20"/>
      <w:lang w:val="uk-UA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character" w:styleId="a9">
    <w:name w:val="page number"/>
    <w:basedOn w:val="a0"/>
    <w:uiPriority w:val="99"/>
  </w:style>
  <w:style w:type="paragraph" w:styleId="aa">
    <w:name w:val="header"/>
    <w:basedOn w:val="a4"/>
    <w:link w:val="ab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b">
    <w:name w:val="Верхний колонтитул Знак"/>
    <w:link w:val="aa"/>
    <w:uiPriority w:val="99"/>
    <w:rPr>
      <w:rFonts w:ascii="Calibri" w:hAnsi="Calibri" w:cs="Calibri"/>
      <w:lang w:val="uk-UA"/>
    </w:rPr>
  </w:style>
  <w:style w:type="paragraph" w:styleId="ac">
    <w:name w:val="footer"/>
    <w:basedOn w:val="a4"/>
    <w:link w:val="ad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d">
    <w:name w:val="Нижний колонтитул Знак"/>
    <w:link w:val="ac"/>
    <w:uiPriority w:val="99"/>
    <w:rPr>
      <w:rFonts w:ascii="Calibri" w:hAnsi="Calibri" w:cs="Calibri"/>
      <w:lang w:val="uk-UA"/>
    </w:rPr>
  </w:style>
  <w:style w:type="paragraph" w:styleId="ae">
    <w:name w:val="footnote text"/>
    <w:basedOn w:val="a"/>
    <w:link w:val="af"/>
    <w:uiPriority w:val="99"/>
    <w:semiHidden/>
    <w:unhideWhenUsed/>
    <w:rsid w:val="005B4B6B"/>
  </w:style>
  <w:style w:type="character" w:customStyle="1" w:styleId="af">
    <w:name w:val="Текст сноски Знак"/>
    <w:basedOn w:val="a0"/>
    <w:link w:val="ae"/>
    <w:uiPriority w:val="99"/>
    <w:semiHidden/>
    <w:rsid w:val="005B4B6B"/>
    <w:rPr>
      <w:rFonts w:ascii="Times New Roman" w:hAnsi="Times New Roman"/>
      <w:lang w:val="ru-RU" w:eastAsia="en-US"/>
    </w:rPr>
  </w:style>
  <w:style w:type="character" w:styleId="af0">
    <w:name w:val="footnote reference"/>
    <w:basedOn w:val="a0"/>
    <w:uiPriority w:val="99"/>
    <w:semiHidden/>
    <w:unhideWhenUsed/>
    <w:rsid w:val="005B4B6B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3D21C5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3D21C5"/>
  </w:style>
  <w:style w:type="character" w:customStyle="1" w:styleId="af3">
    <w:name w:val="Текст примечания Знак"/>
    <w:basedOn w:val="a0"/>
    <w:link w:val="af2"/>
    <w:uiPriority w:val="99"/>
    <w:rsid w:val="003D21C5"/>
    <w:rPr>
      <w:rFonts w:ascii="Times New Roman" w:hAnsi="Times New Roman"/>
      <w:lang w:val="ru-RU"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D21C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D21C5"/>
    <w:rPr>
      <w:rFonts w:ascii="Times New Roman" w:hAnsi="Times New Roman"/>
      <w:b/>
      <w:bCs/>
      <w:lang w:val="ru-RU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D21C5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D21C5"/>
    <w:rPr>
      <w:rFonts w:ascii="Segoe UI" w:hAnsi="Segoe UI" w:cs="Segoe UI"/>
      <w:sz w:val="18"/>
      <w:szCs w:val="18"/>
      <w:lang w:val="ru-RU" w:eastAsia="en-US"/>
    </w:rPr>
  </w:style>
  <w:style w:type="character" w:customStyle="1" w:styleId="30">
    <w:name w:val="Заголовок 3 Знак"/>
    <w:basedOn w:val="a0"/>
    <w:link w:val="3"/>
    <w:rsid w:val="005B56FA"/>
    <w:rPr>
      <w:rFonts w:ascii="Antiqua" w:hAnsi="Antiqua"/>
      <w:b/>
      <w:i/>
      <w:sz w:val="26"/>
      <w:lang w:eastAsia="ru-RU"/>
    </w:rPr>
  </w:style>
  <w:style w:type="paragraph" w:styleId="af8">
    <w:name w:val="Revision"/>
    <w:hidden/>
    <w:uiPriority w:val="99"/>
    <w:semiHidden/>
    <w:rsid w:val="006B176B"/>
    <w:rPr>
      <w:rFonts w:ascii="Times New Roman" w:hAnsi="Times New Roman"/>
      <w:lang w:val="ru-RU" w:eastAsia="en-US"/>
    </w:rPr>
  </w:style>
  <w:style w:type="paragraph" w:customStyle="1" w:styleId="tbl-norm">
    <w:name w:val="tbl-norm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hd-column">
    <w:name w:val="hd-column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subscript">
    <w:name w:val="subscript"/>
    <w:basedOn w:val="a0"/>
    <w:rsid w:val="000635AB"/>
  </w:style>
  <w:style w:type="character" w:customStyle="1" w:styleId="apple-converted-space">
    <w:name w:val="apple-converted-space"/>
    <w:basedOn w:val="a0"/>
    <w:rsid w:val="000635AB"/>
  </w:style>
  <w:style w:type="character" w:customStyle="1" w:styleId="FontStyle46">
    <w:name w:val="Font Style46"/>
    <w:basedOn w:val="a0"/>
    <w:rsid w:val="006B733B"/>
    <w:rPr>
      <w:rFonts w:ascii="Palatino Linotype" w:hAnsi="Palatino Linotype" w:cs="Palatino Linotype"/>
      <w:sz w:val="16"/>
      <w:szCs w:val="16"/>
    </w:rPr>
  </w:style>
  <w:style w:type="character" w:customStyle="1" w:styleId="FontStyle45">
    <w:name w:val="Font Style45"/>
    <w:basedOn w:val="a0"/>
    <w:rsid w:val="006B733B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63">
    <w:name w:val="Font Style63"/>
    <w:basedOn w:val="a0"/>
    <w:rsid w:val="00C17D44"/>
    <w:rPr>
      <w:rFonts w:ascii="Palatino Linotype" w:hAnsi="Palatino Linotype" w:cs="Palatino Linotype"/>
      <w:sz w:val="14"/>
      <w:szCs w:val="14"/>
    </w:rPr>
  </w:style>
  <w:style w:type="paragraph" w:customStyle="1" w:styleId="Style30">
    <w:name w:val="Style30"/>
    <w:basedOn w:val="a"/>
    <w:rsid w:val="00C17D44"/>
    <w:pPr>
      <w:widowControl w:val="0"/>
      <w:adjustRightInd w:val="0"/>
      <w:jc w:val="center"/>
    </w:pPr>
    <w:rPr>
      <w:rFonts w:ascii="Palatino Linotype" w:hAnsi="Palatino Linotype"/>
      <w:sz w:val="24"/>
      <w:szCs w:val="24"/>
      <w:lang w:val="uk-UA" w:eastAsia="uk-UA"/>
    </w:rPr>
  </w:style>
  <w:style w:type="character" w:customStyle="1" w:styleId="FontStyle47">
    <w:name w:val="Font Style47"/>
    <w:basedOn w:val="a0"/>
    <w:rsid w:val="00E0493D"/>
    <w:rPr>
      <w:rFonts w:ascii="Palatino Linotype" w:hAnsi="Palatino Linotype" w:cs="Palatino Linotype"/>
      <w:i/>
      <w:iCs/>
      <w:sz w:val="16"/>
      <w:szCs w:val="16"/>
    </w:rPr>
  </w:style>
  <w:style w:type="character" w:customStyle="1" w:styleId="22">
    <w:name w:val="Основной текст (2)"/>
    <w:basedOn w:val="a0"/>
    <w:rsid w:val="00851F1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5">
    <w:name w:val="Основной текст1"/>
    <w:basedOn w:val="a0"/>
    <w:rsid w:val="00851F1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styleId="af9">
    <w:name w:val="Placeholder Text"/>
    <w:basedOn w:val="a0"/>
    <w:uiPriority w:val="99"/>
    <w:semiHidden/>
    <w:rsid w:val="001E2E71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D17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7D5A"/>
    <w:rPr>
      <w:rFonts w:ascii="Courier New" w:hAnsi="Courier New" w:cs="Courier New"/>
      <w:lang w:val="ru-RU" w:eastAsia="ru-RU"/>
    </w:rPr>
  </w:style>
  <w:style w:type="character" w:customStyle="1" w:styleId="y2iqfc">
    <w:name w:val="y2iqfc"/>
    <w:basedOn w:val="a0"/>
    <w:rsid w:val="009E6AD4"/>
  </w:style>
  <w:style w:type="paragraph" w:styleId="afa">
    <w:name w:val="List Paragraph"/>
    <w:basedOn w:val="a"/>
    <w:uiPriority w:val="34"/>
    <w:qFormat/>
    <w:rsid w:val="00BB0B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5A1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B5A1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5B5A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A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5B56FA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uiPriority w:val="99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5">
    <w:name w:val="Назва документа"/>
    <w:basedOn w:val="a4"/>
    <w:next w:val="a3"/>
    <w:uiPriority w:val="99"/>
    <w:pPr>
      <w:keepNext/>
      <w:keepLines/>
      <w:widowControl/>
      <w:spacing w:before="240" w:after="240"/>
      <w:jc w:val="center"/>
    </w:pPr>
    <w:rPr>
      <w:rFonts w:ascii="Antiqua" w:hAnsi="Antiqua" w:cs="Antiqua"/>
      <w:b/>
      <w:bCs/>
      <w:spacing w:val="0"/>
      <w:kern w:val="0"/>
      <w:position w:val="0"/>
      <w:sz w:val="26"/>
      <w:szCs w:val="26"/>
      <w:lang w:val="uk-UA"/>
    </w:rPr>
  </w:style>
  <w:style w:type="paragraph" w:customStyle="1" w:styleId="11">
    <w:name w:val="Підпис1"/>
    <w:basedOn w:val="a4"/>
    <w:uiPriority w:val="99"/>
    <w:pPr>
      <w:keepLines/>
      <w:widowControl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spacing w:val="0"/>
      <w:kern w:val="0"/>
      <w:position w:val="-48"/>
      <w:sz w:val="26"/>
      <w:szCs w:val="26"/>
      <w:lang w:val="uk-UA"/>
    </w:rPr>
  </w:style>
  <w:style w:type="paragraph" w:customStyle="1" w:styleId="st2">
    <w:name w:val="st2"/>
    <w:uiPriority w:val="99"/>
    <w:pPr>
      <w:widowControl w:val="0"/>
      <w:autoSpaceDE w:val="0"/>
      <w:autoSpaceDN w:val="0"/>
      <w:spacing w:after="150"/>
      <w:ind w:firstLine="450"/>
      <w:jc w:val="both"/>
    </w:pPr>
    <w:rPr>
      <w:rFonts w:cs="Calibri"/>
      <w:sz w:val="24"/>
      <w:szCs w:val="24"/>
      <w:lang w:eastAsia="en-US"/>
    </w:rPr>
  </w:style>
  <w:style w:type="character" w:customStyle="1" w:styleId="st42">
    <w:name w:val="st42"/>
    <w:uiPriority w:val="99"/>
    <w:rPr>
      <w:color w:val="000000"/>
    </w:rPr>
  </w:style>
  <w:style w:type="paragraph" w:styleId="a6">
    <w:name w:val="Plain Text"/>
    <w:basedOn w:val="a4"/>
    <w:link w:val="a7"/>
    <w:uiPriority w:val="99"/>
    <w:pPr>
      <w:widowControl/>
    </w:pPr>
    <w:rPr>
      <w:rFonts w:ascii="Courier New" w:hAnsi="Courier New" w:cs="Courier New"/>
      <w:noProof/>
      <w:spacing w:val="0"/>
      <w:kern w:val="0"/>
      <w:position w:val="0"/>
      <w:sz w:val="20"/>
      <w:szCs w:val="20"/>
    </w:rPr>
  </w:style>
  <w:style w:type="character" w:customStyle="1" w:styleId="a7">
    <w:name w:val="Текст Знак"/>
    <w:link w:val="a6"/>
    <w:uiPriority w:val="99"/>
    <w:rPr>
      <w:rFonts w:ascii="Courier New" w:hAnsi="Courier New" w:cs="Courier New"/>
      <w:noProof/>
      <w:sz w:val="20"/>
      <w:szCs w:val="20"/>
    </w:rPr>
  </w:style>
  <w:style w:type="paragraph" w:customStyle="1" w:styleId="CM4">
    <w:name w:val="CM4"/>
    <w:basedOn w:val="a4"/>
    <w:next w:val="a4"/>
    <w:uiPriority w:val="99"/>
    <w:pPr>
      <w:widowControl/>
    </w:pPr>
    <w:rPr>
      <w:rFonts w:ascii="EUAlbertina" w:hAnsi="EUAlbertina" w:cs="EUAlbertina"/>
      <w:spacing w:val="0"/>
      <w:kern w:val="0"/>
      <w:position w:val="0"/>
      <w:lang w:val="ru-RU"/>
    </w:rPr>
  </w:style>
  <w:style w:type="paragraph" w:customStyle="1" w:styleId="12">
    <w:name w:val="Знак1 Знак Знак Знак Знак Знак Знак Знак Знак Знак Знак Знак Знак"/>
    <w:basedOn w:val="a4"/>
    <w:pPr>
      <w:widowControl/>
    </w:pPr>
    <w:rPr>
      <w:rFonts w:ascii="Verdana" w:hAnsi="Verdana" w:cs="Verdana"/>
      <w:spacing w:val="0"/>
      <w:kern w:val="0"/>
      <w:position w:val="0"/>
      <w:sz w:val="20"/>
      <w:szCs w:val="20"/>
    </w:rPr>
  </w:style>
  <w:style w:type="paragraph" w:customStyle="1" w:styleId="Default">
    <w:name w:val="Default"/>
    <w:pPr>
      <w:autoSpaceDE w:val="0"/>
      <w:autoSpaceDN w:val="0"/>
    </w:pPr>
    <w:rPr>
      <w:rFonts w:ascii="EUAlbertina" w:hAnsi="EUAlbertina" w:cs="EUAlbertina"/>
      <w:color w:val="000000"/>
      <w:sz w:val="24"/>
      <w:szCs w:val="24"/>
      <w:lang w:val="ru-RU" w:eastAsia="en-US"/>
    </w:rPr>
  </w:style>
  <w:style w:type="character" w:customStyle="1" w:styleId="FontStyle33">
    <w:name w:val="Font Style33"/>
    <w:uiPriority w:val="99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7">
    <w:name w:val="Style7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7">
    <w:name w:val="Style17"/>
    <w:basedOn w:val="a4"/>
    <w:uiPriority w:val="99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uiPriority w:val="99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1">
    <w:name w:val="Style1"/>
    <w:basedOn w:val="a4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">
    <w:name w:val="Style2"/>
    <w:basedOn w:val="a4"/>
    <w:uiPriority w:val="99"/>
    <w:pPr>
      <w:spacing w:line="619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3">
    <w:name w:val="Style3"/>
    <w:basedOn w:val="a4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4">
    <w:name w:val="Style4"/>
    <w:basedOn w:val="a4"/>
    <w:pPr>
      <w:spacing w:line="346" w:lineRule="exact"/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5">
    <w:name w:val="Style5"/>
    <w:basedOn w:val="a4"/>
    <w:uiPriority w:val="99"/>
    <w:pPr>
      <w:spacing w:line="216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6">
    <w:name w:val="Style6"/>
    <w:basedOn w:val="a4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8">
    <w:name w:val="Style8"/>
    <w:basedOn w:val="a4"/>
    <w:pPr>
      <w:spacing w:line="213" w:lineRule="exact"/>
      <w:ind w:hanging="49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9">
    <w:name w:val="Style9"/>
    <w:basedOn w:val="a4"/>
    <w:uiPriority w:val="99"/>
    <w:pPr>
      <w:spacing w:line="21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0">
    <w:name w:val="Style10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1">
    <w:name w:val="Style11"/>
    <w:basedOn w:val="a4"/>
    <w:uiPriority w:val="99"/>
    <w:pPr>
      <w:spacing w:line="173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2">
    <w:name w:val="Style12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3">
    <w:name w:val="Style13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4">
    <w:name w:val="Style14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5">
    <w:name w:val="Style15"/>
    <w:basedOn w:val="a4"/>
    <w:uiPriority w:val="99"/>
    <w:pPr>
      <w:spacing w:line="213" w:lineRule="exact"/>
      <w:ind w:hanging="26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6">
    <w:name w:val="Style16"/>
    <w:basedOn w:val="a4"/>
    <w:uiPriority w:val="99"/>
    <w:pPr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8">
    <w:name w:val="Style18"/>
    <w:basedOn w:val="a4"/>
    <w:uiPriority w:val="99"/>
    <w:pPr>
      <w:spacing w:line="211" w:lineRule="exact"/>
      <w:ind w:hanging="504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9">
    <w:name w:val="Style19"/>
    <w:basedOn w:val="a4"/>
    <w:uiPriority w:val="99"/>
    <w:pPr>
      <w:spacing w:line="216" w:lineRule="exact"/>
      <w:ind w:hanging="221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0">
    <w:name w:val="Style20"/>
    <w:basedOn w:val="a4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1">
    <w:name w:val="Style21"/>
    <w:basedOn w:val="a4"/>
    <w:uiPriority w:val="99"/>
    <w:pPr>
      <w:spacing w:line="34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2">
    <w:name w:val="Style22"/>
    <w:basedOn w:val="a4"/>
    <w:uiPriority w:val="99"/>
    <w:pPr>
      <w:spacing w:line="576" w:lineRule="exact"/>
      <w:ind w:firstLine="802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3">
    <w:name w:val="Style23"/>
    <w:basedOn w:val="a4"/>
    <w:uiPriority w:val="99"/>
    <w:pPr>
      <w:spacing w:line="192" w:lineRule="exact"/>
      <w:ind w:hanging="245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4">
    <w:name w:val="Style24"/>
    <w:basedOn w:val="a4"/>
    <w:uiPriority w:val="99"/>
    <w:pPr>
      <w:spacing w:line="214" w:lineRule="exact"/>
      <w:ind w:hanging="283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26">
    <w:name w:val="Font Style26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27">
    <w:name w:val="Font Style27"/>
    <w:uiPriority w:val="99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8">
    <w:name w:val="Font Style28"/>
    <w:uiPriority w:val="99"/>
    <w:rPr>
      <w:rFonts w:ascii="Book Antiqua" w:hAnsi="Book Antiqua" w:cs="Book Antiqua"/>
      <w:i/>
      <w:iCs/>
      <w:color w:val="000000"/>
      <w:sz w:val="16"/>
      <w:szCs w:val="16"/>
    </w:rPr>
  </w:style>
  <w:style w:type="character" w:customStyle="1" w:styleId="FontStyle29">
    <w:name w:val="Font Style29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0">
    <w:name w:val="Font Style30"/>
    <w:uiPriority w:val="99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2">
    <w:name w:val="Font Style32"/>
    <w:uiPriority w:val="99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21">
    <w:name w:val="Знак Знак2"/>
    <w:uiPriority w:val="99"/>
  </w:style>
  <w:style w:type="paragraph" w:customStyle="1" w:styleId="a4">
    <w:name w:val="Стиль"/>
    <w:uiPriority w:val="99"/>
    <w:pPr>
      <w:widowControl w:val="0"/>
      <w:autoSpaceDE w:val="0"/>
      <w:autoSpaceDN w:val="0"/>
    </w:pPr>
    <w:rPr>
      <w:rFonts w:ascii="Times New Roman" w:hAnsi="Times New Roman"/>
      <w:spacing w:val="-1"/>
      <w:kern w:val="65535"/>
      <w:position w:val="-1"/>
      <w:sz w:val="24"/>
      <w:szCs w:val="24"/>
      <w:lang w:val="en-US" w:eastAsia="en-US"/>
    </w:rPr>
  </w:style>
  <w:style w:type="character" w:customStyle="1" w:styleId="13">
    <w:name w:val="Знак Знак1"/>
    <w:uiPriority w:val="99"/>
    <w:rPr>
      <w:sz w:val="24"/>
      <w:szCs w:val="24"/>
    </w:rPr>
  </w:style>
  <w:style w:type="character" w:customStyle="1" w:styleId="a8">
    <w:name w:val="Знак Знак"/>
    <w:uiPriority w:val="99"/>
    <w:rPr>
      <w:sz w:val="24"/>
      <w:szCs w:val="24"/>
    </w:rPr>
  </w:style>
  <w:style w:type="paragraph" w:customStyle="1" w:styleId="14">
    <w:name w:val="Текст выноски1"/>
    <w:basedOn w:val="a4"/>
    <w:uiPriority w:val="99"/>
    <w:rPr>
      <w:rFonts w:ascii="Tahoma" w:hAnsi="Tahoma" w:cs="Tahoma"/>
      <w:spacing w:val="0"/>
      <w:kern w:val="0"/>
      <w:position w:val="0"/>
      <w:sz w:val="16"/>
      <w:szCs w:val="16"/>
      <w:lang w:val="ru-RU"/>
    </w:rPr>
  </w:style>
  <w:style w:type="paragraph" w:customStyle="1" w:styleId="def">
    <w:name w:val="def"/>
    <w:basedOn w:val="a4"/>
    <w:uiPriority w:val="99"/>
    <w:pPr>
      <w:widowControl/>
      <w:spacing w:before="100" w:after="100"/>
      <w:ind w:hanging="120"/>
      <w:jc w:val="both"/>
    </w:pPr>
    <w:rPr>
      <w:rFonts w:ascii="Palatino Linotype" w:hAnsi="Palatino Linotype" w:cs="Palatino Linotype"/>
      <w:spacing w:val="0"/>
      <w:kern w:val="0"/>
      <w:position w:val="0"/>
      <w:sz w:val="20"/>
      <w:szCs w:val="20"/>
      <w:lang w:val="uk-UA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character" w:styleId="a9">
    <w:name w:val="page number"/>
    <w:basedOn w:val="a0"/>
    <w:uiPriority w:val="99"/>
  </w:style>
  <w:style w:type="paragraph" w:styleId="aa">
    <w:name w:val="header"/>
    <w:basedOn w:val="a4"/>
    <w:link w:val="ab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b">
    <w:name w:val="Верхний колонтитул Знак"/>
    <w:link w:val="aa"/>
    <w:uiPriority w:val="99"/>
    <w:rPr>
      <w:rFonts w:ascii="Calibri" w:hAnsi="Calibri" w:cs="Calibri"/>
      <w:lang w:val="uk-UA"/>
    </w:rPr>
  </w:style>
  <w:style w:type="paragraph" w:styleId="ac">
    <w:name w:val="footer"/>
    <w:basedOn w:val="a4"/>
    <w:link w:val="ad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d">
    <w:name w:val="Нижний колонтитул Знак"/>
    <w:link w:val="ac"/>
    <w:uiPriority w:val="99"/>
    <w:rPr>
      <w:rFonts w:ascii="Calibri" w:hAnsi="Calibri" w:cs="Calibri"/>
      <w:lang w:val="uk-UA"/>
    </w:rPr>
  </w:style>
  <w:style w:type="paragraph" w:styleId="ae">
    <w:name w:val="footnote text"/>
    <w:basedOn w:val="a"/>
    <w:link w:val="af"/>
    <w:uiPriority w:val="99"/>
    <w:semiHidden/>
    <w:unhideWhenUsed/>
    <w:rsid w:val="005B4B6B"/>
  </w:style>
  <w:style w:type="character" w:customStyle="1" w:styleId="af">
    <w:name w:val="Текст сноски Знак"/>
    <w:basedOn w:val="a0"/>
    <w:link w:val="ae"/>
    <w:uiPriority w:val="99"/>
    <w:semiHidden/>
    <w:rsid w:val="005B4B6B"/>
    <w:rPr>
      <w:rFonts w:ascii="Times New Roman" w:hAnsi="Times New Roman"/>
      <w:lang w:val="ru-RU" w:eastAsia="en-US"/>
    </w:rPr>
  </w:style>
  <w:style w:type="character" w:styleId="af0">
    <w:name w:val="footnote reference"/>
    <w:basedOn w:val="a0"/>
    <w:uiPriority w:val="99"/>
    <w:semiHidden/>
    <w:unhideWhenUsed/>
    <w:rsid w:val="005B4B6B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3D21C5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3D21C5"/>
  </w:style>
  <w:style w:type="character" w:customStyle="1" w:styleId="af3">
    <w:name w:val="Текст примечания Знак"/>
    <w:basedOn w:val="a0"/>
    <w:link w:val="af2"/>
    <w:uiPriority w:val="99"/>
    <w:rsid w:val="003D21C5"/>
    <w:rPr>
      <w:rFonts w:ascii="Times New Roman" w:hAnsi="Times New Roman"/>
      <w:lang w:val="ru-RU"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D21C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D21C5"/>
    <w:rPr>
      <w:rFonts w:ascii="Times New Roman" w:hAnsi="Times New Roman"/>
      <w:b/>
      <w:bCs/>
      <w:lang w:val="ru-RU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D21C5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D21C5"/>
    <w:rPr>
      <w:rFonts w:ascii="Segoe UI" w:hAnsi="Segoe UI" w:cs="Segoe UI"/>
      <w:sz w:val="18"/>
      <w:szCs w:val="18"/>
      <w:lang w:val="ru-RU" w:eastAsia="en-US"/>
    </w:rPr>
  </w:style>
  <w:style w:type="character" w:customStyle="1" w:styleId="30">
    <w:name w:val="Заголовок 3 Знак"/>
    <w:basedOn w:val="a0"/>
    <w:link w:val="3"/>
    <w:rsid w:val="005B56FA"/>
    <w:rPr>
      <w:rFonts w:ascii="Antiqua" w:hAnsi="Antiqua"/>
      <w:b/>
      <w:i/>
      <w:sz w:val="26"/>
      <w:lang w:eastAsia="ru-RU"/>
    </w:rPr>
  </w:style>
  <w:style w:type="paragraph" w:styleId="af8">
    <w:name w:val="Revision"/>
    <w:hidden/>
    <w:uiPriority w:val="99"/>
    <w:semiHidden/>
    <w:rsid w:val="006B176B"/>
    <w:rPr>
      <w:rFonts w:ascii="Times New Roman" w:hAnsi="Times New Roman"/>
      <w:lang w:val="ru-RU" w:eastAsia="en-US"/>
    </w:rPr>
  </w:style>
  <w:style w:type="paragraph" w:customStyle="1" w:styleId="tbl-norm">
    <w:name w:val="tbl-norm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hd-column">
    <w:name w:val="hd-column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subscript">
    <w:name w:val="subscript"/>
    <w:basedOn w:val="a0"/>
    <w:rsid w:val="000635AB"/>
  </w:style>
  <w:style w:type="character" w:customStyle="1" w:styleId="apple-converted-space">
    <w:name w:val="apple-converted-space"/>
    <w:basedOn w:val="a0"/>
    <w:rsid w:val="000635AB"/>
  </w:style>
  <w:style w:type="character" w:customStyle="1" w:styleId="FontStyle46">
    <w:name w:val="Font Style46"/>
    <w:basedOn w:val="a0"/>
    <w:rsid w:val="006B733B"/>
    <w:rPr>
      <w:rFonts w:ascii="Palatino Linotype" w:hAnsi="Palatino Linotype" w:cs="Palatino Linotype"/>
      <w:sz w:val="16"/>
      <w:szCs w:val="16"/>
    </w:rPr>
  </w:style>
  <w:style w:type="character" w:customStyle="1" w:styleId="FontStyle45">
    <w:name w:val="Font Style45"/>
    <w:basedOn w:val="a0"/>
    <w:rsid w:val="006B733B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63">
    <w:name w:val="Font Style63"/>
    <w:basedOn w:val="a0"/>
    <w:rsid w:val="00C17D44"/>
    <w:rPr>
      <w:rFonts w:ascii="Palatino Linotype" w:hAnsi="Palatino Linotype" w:cs="Palatino Linotype"/>
      <w:sz w:val="14"/>
      <w:szCs w:val="14"/>
    </w:rPr>
  </w:style>
  <w:style w:type="paragraph" w:customStyle="1" w:styleId="Style30">
    <w:name w:val="Style30"/>
    <w:basedOn w:val="a"/>
    <w:rsid w:val="00C17D44"/>
    <w:pPr>
      <w:widowControl w:val="0"/>
      <w:adjustRightInd w:val="0"/>
      <w:jc w:val="center"/>
    </w:pPr>
    <w:rPr>
      <w:rFonts w:ascii="Palatino Linotype" w:hAnsi="Palatino Linotype"/>
      <w:sz w:val="24"/>
      <w:szCs w:val="24"/>
      <w:lang w:val="uk-UA" w:eastAsia="uk-UA"/>
    </w:rPr>
  </w:style>
  <w:style w:type="character" w:customStyle="1" w:styleId="FontStyle47">
    <w:name w:val="Font Style47"/>
    <w:basedOn w:val="a0"/>
    <w:rsid w:val="00E0493D"/>
    <w:rPr>
      <w:rFonts w:ascii="Palatino Linotype" w:hAnsi="Palatino Linotype" w:cs="Palatino Linotype"/>
      <w:i/>
      <w:iCs/>
      <w:sz w:val="16"/>
      <w:szCs w:val="16"/>
    </w:rPr>
  </w:style>
  <w:style w:type="character" w:customStyle="1" w:styleId="22">
    <w:name w:val="Основной текст (2)"/>
    <w:basedOn w:val="a0"/>
    <w:rsid w:val="00851F1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5">
    <w:name w:val="Основной текст1"/>
    <w:basedOn w:val="a0"/>
    <w:rsid w:val="00851F1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styleId="af9">
    <w:name w:val="Placeholder Text"/>
    <w:basedOn w:val="a0"/>
    <w:uiPriority w:val="99"/>
    <w:semiHidden/>
    <w:rsid w:val="001E2E71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D17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7D5A"/>
    <w:rPr>
      <w:rFonts w:ascii="Courier New" w:hAnsi="Courier New" w:cs="Courier New"/>
      <w:lang w:val="ru-RU" w:eastAsia="ru-RU"/>
    </w:rPr>
  </w:style>
  <w:style w:type="character" w:customStyle="1" w:styleId="y2iqfc">
    <w:name w:val="y2iqfc"/>
    <w:basedOn w:val="a0"/>
    <w:rsid w:val="009E6AD4"/>
  </w:style>
  <w:style w:type="paragraph" w:styleId="afa">
    <w:name w:val="List Paragraph"/>
    <w:basedOn w:val="a"/>
    <w:uiPriority w:val="34"/>
    <w:qFormat/>
    <w:rsid w:val="00BB0B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5A1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B5A1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8389-08EC-4BAB-A18A-030EFCE56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8773</TotalTime>
  <Pages>8</Pages>
  <Words>2442</Words>
  <Characters>16542</Characters>
  <Application>Microsoft Office Word</Application>
  <DocSecurity>0</DocSecurity>
  <Lines>137</Lines>
  <Paragraphs>37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Проект</vt:lpstr>
      <vt:lpstr>Проект</vt:lpstr>
      <vt:lpstr>Проект</vt:lpstr>
    </vt:vector>
  </TitlesOfParts>
  <Company>ukrtest</Company>
  <LinksUpToDate>false</LinksUpToDate>
  <CharactersWithSpaces>18947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Анатолий</dc:creator>
  <cp:lastModifiedBy>Radchenko</cp:lastModifiedBy>
  <cp:revision>455</cp:revision>
  <cp:lastPrinted>2024-10-11T06:46:00Z</cp:lastPrinted>
  <dcterms:created xsi:type="dcterms:W3CDTF">2021-08-02T11:15:00Z</dcterms:created>
  <dcterms:modified xsi:type="dcterms:W3CDTF">2024-10-31T08:51:00Z</dcterms:modified>
</cp:coreProperties>
</file>