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3543D" w:rsidTr="0093543D">
        <w:tc>
          <w:tcPr>
            <w:tcW w:w="4672" w:type="dxa"/>
          </w:tcPr>
          <w:p w:rsidR="0093543D" w:rsidRDefault="0093543D" w:rsidP="00823370">
            <w:pPr>
              <w:spacing w:before="120" w:after="0"/>
              <w:ind w:firstLine="0"/>
              <w:jc w:val="left"/>
              <w:rPr>
                <w:rFonts w:asciiTheme="majorHAnsi" w:hAnsiTheme="majorHAnsi"/>
                <w:sz w:val="28"/>
                <w:szCs w:val="28"/>
                <w:lang w:val="uk-UA"/>
              </w:rPr>
            </w:pPr>
            <w:bookmarkStart w:id="0" w:name="_Hlk23164235"/>
            <w:bookmarkStart w:id="1" w:name="_Toc400378026"/>
            <w:bookmarkEnd w:id="0"/>
            <w:r>
              <w:rPr>
                <w:rFonts w:asciiTheme="majorHAnsi" w:hAnsiTheme="majorHAnsi"/>
                <w:noProof/>
                <w:sz w:val="28"/>
                <w:szCs w:val="28"/>
                <w:lang w:val="uk-UA"/>
              </w:rPr>
              <w:drawing>
                <wp:inline distT="0" distB="0" distL="0" distR="0" wp14:anchorId="25AEA918">
                  <wp:extent cx="23336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323850"/>
                          </a:xfrm>
                          <a:prstGeom prst="rect">
                            <a:avLst/>
                          </a:prstGeom>
                          <a:noFill/>
                        </pic:spPr>
                      </pic:pic>
                    </a:graphicData>
                  </a:graphic>
                </wp:inline>
              </w:drawing>
            </w:r>
          </w:p>
        </w:tc>
        <w:tc>
          <w:tcPr>
            <w:tcW w:w="4673" w:type="dxa"/>
          </w:tcPr>
          <w:p w:rsidR="0093543D" w:rsidRDefault="0093543D" w:rsidP="0093543D">
            <w:pPr>
              <w:spacing w:before="120" w:after="0"/>
              <w:ind w:firstLine="0"/>
              <w:jc w:val="center"/>
              <w:rPr>
                <w:rFonts w:asciiTheme="majorHAnsi" w:hAnsiTheme="majorHAnsi"/>
                <w:sz w:val="28"/>
                <w:szCs w:val="28"/>
                <w:lang w:val="uk-UA"/>
              </w:rPr>
            </w:pPr>
            <w:r w:rsidRPr="00D46CC0">
              <w:rPr>
                <w:rFonts w:ascii="Arial" w:hAnsi="Arial" w:cs="Arial"/>
                <w:b/>
                <w:noProof/>
                <w:lang w:val="uk-UA"/>
              </w:rPr>
              <w:drawing>
                <wp:inline distT="0" distB="0" distL="0" distR="0" wp14:anchorId="46C63FAD" wp14:editId="3E859B4D">
                  <wp:extent cx="813435" cy="472440"/>
                  <wp:effectExtent l="0" t="0" r="571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6000"/>
                            <a:extLst>
                              <a:ext uri="{28A0092B-C50C-407E-A947-70E740481C1C}">
                                <a14:useLocalDpi xmlns:a14="http://schemas.microsoft.com/office/drawing/2010/main" val="0"/>
                              </a:ext>
                            </a:extLst>
                          </a:blip>
                          <a:srcRect/>
                          <a:stretch>
                            <a:fillRect/>
                          </a:stretch>
                        </pic:blipFill>
                        <pic:spPr bwMode="auto">
                          <a:xfrm>
                            <a:off x="0" y="0"/>
                            <a:ext cx="813435" cy="472440"/>
                          </a:xfrm>
                          <a:prstGeom prst="rect">
                            <a:avLst/>
                          </a:prstGeom>
                          <a:solidFill>
                            <a:srgbClr val="FFFFFF"/>
                          </a:solidFill>
                          <a:ln>
                            <a:noFill/>
                          </a:ln>
                        </pic:spPr>
                      </pic:pic>
                    </a:graphicData>
                  </a:graphic>
                </wp:inline>
              </w:drawing>
            </w:r>
          </w:p>
        </w:tc>
      </w:tr>
    </w:tbl>
    <w:p w:rsidR="00823370" w:rsidRPr="00B82B3A" w:rsidRDefault="00823370" w:rsidP="00823370">
      <w:pPr>
        <w:spacing w:before="120" w:after="0"/>
        <w:ind w:firstLine="0"/>
        <w:jc w:val="left"/>
        <w:rPr>
          <w:rFonts w:asciiTheme="majorHAnsi" w:hAnsiTheme="majorHAnsi"/>
          <w:sz w:val="28"/>
          <w:szCs w:val="28"/>
          <w:lang w:val="uk-UA"/>
        </w:rPr>
      </w:pPr>
    </w:p>
    <w:p w:rsidR="005440E9" w:rsidRPr="00B82B3A" w:rsidRDefault="005440E9" w:rsidP="00823370">
      <w:pPr>
        <w:spacing w:before="120" w:after="0"/>
        <w:ind w:firstLine="0"/>
        <w:jc w:val="left"/>
        <w:rPr>
          <w:rFonts w:asciiTheme="majorHAnsi" w:hAnsiTheme="majorHAnsi"/>
          <w:sz w:val="28"/>
          <w:szCs w:val="28"/>
          <w:lang w:val="uk-UA"/>
        </w:rPr>
      </w:pPr>
    </w:p>
    <w:p w:rsidR="005440E9" w:rsidRPr="00B82B3A" w:rsidRDefault="005440E9" w:rsidP="00823370">
      <w:pPr>
        <w:spacing w:before="120" w:after="0"/>
        <w:ind w:firstLine="0"/>
        <w:jc w:val="left"/>
        <w:rPr>
          <w:rFonts w:asciiTheme="majorHAnsi" w:hAnsiTheme="majorHAnsi"/>
          <w:sz w:val="28"/>
          <w:szCs w:val="28"/>
          <w:lang w:val="uk-UA"/>
        </w:rPr>
      </w:pPr>
      <w:bookmarkStart w:id="2" w:name="_Hlk23164230"/>
      <w:bookmarkEnd w:id="2"/>
    </w:p>
    <w:p w:rsidR="005440E9" w:rsidRPr="00B82B3A" w:rsidRDefault="005440E9" w:rsidP="00823370">
      <w:pPr>
        <w:spacing w:before="120" w:after="0"/>
        <w:ind w:firstLine="0"/>
        <w:jc w:val="left"/>
        <w:rPr>
          <w:rFonts w:asciiTheme="majorHAnsi" w:hAnsiTheme="majorHAnsi"/>
          <w:sz w:val="28"/>
          <w:szCs w:val="28"/>
          <w:lang w:val="uk-UA"/>
        </w:rPr>
      </w:pPr>
    </w:p>
    <w:p w:rsidR="005440E9" w:rsidRPr="00B82B3A" w:rsidRDefault="005440E9" w:rsidP="00823370">
      <w:pPr>
        <w:spacing w:before="120" w:after="0"/>
        <w:ind w:firstLine="0"/>
        <w:jc w:val="left"/>
        <w:rPr>
          <w:rFonts w:asciiTheme="majorHAnsi" w:hAnsiTheme="majorHAnsi"/>
          <w:sz w:val="28"/>
          <w:szCs w:val="28"/>
          <w:lang w:val="uk-UA"/>
        </w:rPr>
      </w:pPr>
    </w:p>
    <w:p w:rsidR="005440E9" w:rsidRPr="00B82B3A" w:rsidRDefault="005440E9" w:rsidP="00823370">
      <w:pPr>
        <w:spacing w:before="120" w:after="0"/>
        <w:ind w:firstLine="0"/>
        <w:jc w:val="left"/>
        <w:rPr>
          <w:rFonts w:asciiTheme="majorHAnsi" w:hAnsiTheme="majorHAnsi"/>
          <w:sz w:val="28"/>
          <w:szCs w:val="28"/>
          <w:lang w:val="uk-UA"/>
        </w:rPr>
      </w:pPr>
    </w:p>
    <w:p w:rsidR="00AF7B42" w:rsidRPr="00AF7B42" w:rsidRDefault="00AF7B42" w:rsidP="00AF7B42">
      <w:pPr>
        <w:spacing w:after="0"/>
        <w:jc w:val="left"/>
        <w:rPr>
          <w:rFonts w:asciiTheme="majorHAnsi" w:hAnsiTheme="majorHAnsi"/>
          <w:b/>
          <w:caps/>
          <w:sz w:val="28"/>
          <w:szCs w:val="28"/>
          <w:lang w:val="uk-UA"/>
        </w:rPr>
      </w:pPr>
      <w:r w:rsidRPr="00AF7B42">
        <w:rPr>
          <w:rFonts w:asciiTheme="majorHAnsi" w:hAnsiTheme="majorHAnsi"/>
          <w:b/>
          <w:caps/>
          <w:sz w:val="28"/>
          <w:szCs w:val="28"/>
          <w:lang w:val="uk-UA"/>
        </w:rPr>
        <w:t>КОМПЛЕКСНЕ ДОСЛІДЖЕННЯ РЕЗУЛЬТАТИВНОСТІ ТА ЕКОНОМІЧНОЇ ЕФЕКТИВНОСТІ ДЕРЖАВНОЇ ЦІЛЬОВОЇ ЕКОНОМІЧНОЇ ПРОГРАМИ ЕНЕРГОЕФЕКТИВНОСТІ І РОЗВИТКУ СФЕРИ ВИРОБНИЦТВА ЕНЕРГОНОСІЇВ ІЗ ВІДНОВЛЮВАНИХ ДЖЕРЕЛ ЕНЕРГІЇ ТА АЛЬТЕРНАТИВНИХ ВИДІВ ПАЛИВА НА 2010-2020 РОКИ ЗА РЕЗУЛЬТАТАМИ ОБСТЕЖЕННЯ УЧАСНИКІВ ПРОГРАМИ У 201</w:t>
      </w:r>
      <w:r>
        <w:rPr>
          <w:rFonts w:asciiTheme="majorHAnsi" w:hAnsiTheme="majorHAnsi"/>
          <w:b/>
          <w:caps/>
          <w:sz w:val="28"/>
          <w:szCs w:val="28"/>
          <w:lang w:val="uk-UA"/>
        </w:rPr>
        <w:t>8</w:t>
      </w:r>
      <w:r w:rsidRPr="00AF7B42">
        <w:rPr>
          <w:rFonts w:asciiTheme="majorHAnsi" w:hAnsiTheme="majorHAnsi"/>
          <w:b/>
          <w:caps/>
          <w:sz w:val="28"/>
          <w:szCs w:val="28"/>
          <w:lang w:val="uk-UA"/>
        </w:rPr>
        <w:t xml:space="preserve"> Р.</w:t>
      </w:r>
    </w:p>
    <w:p w:rsidR="00AF7B42" w:rsidRPr="00AF7B42" w:rsidRDefault="00AF7B42" w:rsidP="00AF7B42">
      <w:pPr>
        <w:spacing w:after="0"/>
        <w:jc w:val="left"/>
        <w:rPr>
          <w:rFonts w:asciiTheme="majorHAnsi" w:hAnsiTheme="majorHAnsi"/>
          <w:b/>
          <w:caps/>
          <w:sz w:val="28"/>
          <w:szCs w:val="28"/>
          <w:lang w:val="uk-UA"/>
        </w:rPr>
      </w:pPr>
    </w:p>
    <w:p w:rsidR="00AF7B42" w:rsidRPr="00AF7B42" w:rsidRDefault="00AF7B42" w:rsidP="00AF7B42">
      <w:pPr>
        <w:spacing w:after="0"/>
        <w:jc w:val="left"/>
        <w:rPr>
          <w:rFonts w:asciiTheme="majorHAnsi" w:hAnsiTheme="majorHAnsi"/>
          <w:b/>
          <w:caps/>
          <w:sz w:val="28"/>
          <w:szCs w:val="28"/>
          <w:lang w:val="uk-UA"/>
        </w:rPr>
      </w:pPr>
      <w:r w:rsidRPr="00AF7B42">
        <w:rPr>
          <w:rFonts w:asciiTheme="majorHAnsi" w:hAnsiTheme="majorHAnsi"/>
          <w:b/>
          <w:caps/>
          <w:sz w:val="28"/>
          <w:szCs w:val="28"/>
          <w:lang w:val="uk-UA"/>
        </w:rPr>
        <w:t>(</w:t>
      </w:r>
      <w:r w:rsidRPr="00AF7B42">
        <w:rPr>
          <w:rFonts w:asciiTheme="majorHAnsi" w:hAnsiTheme="majorHAnsi"/>
          <w:b/>
          <w:caps/>
          <w:sz w:val="18"/>
          <w:szCs w:val="18"/>
          <w:lang w:val="uk-UA"/>
        </w:rPr>
        <w:t>підго</w:t>
      </w:r>
      <w:r>
        <w:rPr>
          <w:rFonts w:asciiTheme="majorHAnsi" w:hAnsiTheme="majorHAnsi"/>
          <w:b/>
          <w:caps/>
          <w:sz w:val="18"/>
          <w:szCs w:val="18"/>
          <w:lang w:val="uk-UA"/>
        </w:rPr>
        <w:t>товлено</w:t>
      </w:r>
      <w:r w:rsidR="000D5F4A">
        <w:rPr>
          <w:rFonts w:asciiTheme="majorHAnsi" w:hAnsiTheme="majorHAnsi"/>
          <w:b/>
          <w:caps/>
          <w:sz w:val="18"/>
          <w:szCs w:val="18"/>
          <w:lang w:val="uk-UA"/>
        </w:rPr>
        <w:t xml:space="preserve"> Фондом ім. Фрідріха Еберта</w:t>
      </w:r>
      <w:r w:rsidR="00AB66C8">
        <w:rPr>
          <w:rFonts w:asciiTheme="majorHAnsi" w:hAnsiTheme="majorHAnsi"/>
          <w:b/>
          <w:caps/>
          <w:sz w:val="18"/>
          <w:szCs w:val="18"/>
          <w:lang w:val="uk-UA"/>
        </w:rPr>
        <w:t xml:space="preserve"> в Україні та білорусі</w:t>
      </w:r>
      <w:r w:rsidR="000D5F4A">
        <w:rPr>
          <w:rFonts w:asciiTheme="majorHAnsi" w:hAnsiTheme="majorHAnsi"/>
          <w:b/>
          <w:caps/>
          <w:sz w:val="18"/>
          <w:szCs w:val="18"/>
          <w:lang w:val="uk-UA"/>
        </w:rPr>
        <w:t>,</w:t>
      </w:r>
      <w:r>
        <w:rPr>
          <w:rFonts w:asciiTheme="majorHAnsi" w:hAnsiTheme="majorHAnsi"/>
          <w:b/>
          <w:caps/>
          <w:sz w:val="18"/>
          <w:szCs w:val="18"/>
          <w:lang w:val="uk-UA"/>
        </w:rPr>
        <w:t xml:space="preserve"> Держенергоефективності та </w:t>
      </w:r>
      <w:r w:rsidRPr="00AF7B42">
        <w:rPr>
          <w:rFonts w:asciiTheme="majorHAnsi" w:hAnsiTheme="majorHAnsi"/>
          <w:b/>
          <w:caps/>
          <w:sz w:val="18"/>
          <w:szCs w:val="18"/>
          <w:lang w:val="uk-UA"/>
        </w:rPr>
        <w:t>ГО «Український центр соціальних реформ»</w:t>
      </w:r>
      <w:r w:rsidRPr="00AF7B42">
        <w:rPr>
          <w:rFonts w:asciiTheme="majorHAnsi" w:hAnsiTheme="majorHAnsi"/>
          <w:b/>
          <w:caps/>
          <w:sz w:val="28"/>
          <w:szCs w:val="28"/>
          <w:lang w:val="uk-UA"/>
        </w:rPr>
        <w:t xml:space="preserve">)  </w:t>
      </w:r>
    </w:p>
    <w:p w:rsidR="00823370" w:rsidRPr="00B82B3A" w:rsidRDefault="00823370"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Pr="00B82B3A" w:rsidRDefault="005440E9" w:rsidP="00823370">
      <w:pPr>
        <w:spacing w:after="0"/>
        <w:jc w:val="left"/>
        <w:rPr>
          <w:rFonts w:ascii="Times New Roman" w:hAnsi="Times New Roman"/>
          <w:i/>
          <w:sz w:val="26"/>
          <w:szCs w:val="26"/>
          <w:lang w:val="uk-UA"/>
        </w:rPr>
      </w:pPr>
    </w:p>
    <w:p w:rsidR="005440E9" w:rsidRDefault="005440E9"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Default="00AF7B42" w:rsidP="00823370">
      <w:pPr>
        <w:spacing w:after="0"/>
        <w:jc w:val="left"/>
        <w:rPr>
          <w:rFonts w:ascii="Times New Roman" w:hAnsi="Times New Roman"/>
          <w:i/>
          <w:sz w:val="26"/>
          <w:szCs w:val="26"/>
          <w:lang w:val="uk-UA"/>
        </w:rPr>
      </w:pPr>
    </w:p>
    <w:p w:rsidR="00AF7B42" w:rsidRPr="00B82B3A" w:rsidRDefault="00AF7B42" w:rsidP="00823370">
      <w:pPr>
        <w:spacing w:after="0"/>
        <w:jc w:val="left"/>
        <w:rPr>
          <w:rFonts w:ascii="Times New Roman" w:hAnsi="Times New Roman"/>
          <w:i/>
          <w:sz w:val="26"/>
          <w:szCs w:val="26"/>
          <w:lang w:val="uk-UA"/>
        </w:rPr>
      </w:pPr>
    </w:p>
    <w:p w:rsidR="00823370" w:rsidRPr="00B82B3A" w:rsidRDefault="00823370" w:rsidP="00823370">
      <w:pPr>
        <w:spacing w:after="0"/>
        <w:jc w:val="left"/>
        <w:rPr>
          <w:rFonts w:ascii="Times New Roman" w:hAnsi="Times New Roman"/>
          <w:i/>
          <w:sz w:val="26"/>
          <w:szCs w:val="26"/>
          <w:lang w:val="uk-UA"/>
        </w:rPr>
      </w:pPr>
    </w:p>
    <w:p w:rsidR="00823370" w:rsidRPr="00B82B3A" w:rsidRDefault="00823370" w:rsidP="00823370">
      <w:pPr>
        <w:spacing w:after="0"/>
        <w:jc w:val="center"/>
        <w:rPr>
          <w:rFonts w:ascii="Times New Roman" w:hAnsi="Times New Roman"/>
          <w:sz w:val="26"/>
          <w:szCs w:val="26"/>
          <w:lang w:val="uk-UA"/>
        </w:rPr>
      </w:pPr>
      <w:r w:rsidRPr="00B82B3A">
        <w:rPr>
          <w:rFonts w:ascii="Times New Roman" w:hAnsi="Times New Roman"/>
          <w:sz w:val="26"/>
          <w:szCs w:val="26"/>
          <w:lang w:val="uk-UA"/>
        </w:rPr>
        <w:t>Київ - 2019</w:t>
      </w:r>
    </w:p>
    <w:p w:rsidR="00823370" w:rsidRPr="00B82B3A" w:rsidRDefault="00823370" w:rsidP="00823370">
      <w:pPr>
        <w:ind w:firstLine="0"/>
        <w:rPr>
          <w:rFonts w:ascii="Times New Roman" w:hAnsi="Times New Roman"/>
          <w:sz w:val="24"/>
          <w:lang w:val="uk-UA"/>
        </w:rPr>
      </w:pPr>
    </w:p>
    <w:p w:rsidR="00B0127C" w:rsidRPr="00B82B3A" w:rsidRDefault="00B0127C" w:rsidP="001600C5">
      <w:pPr>
        <w:keepNext/>
        <w:pageBreakBefore/>
        <w:autoSpaceDE w:val="0"/>
        <w:autoSpaceDN w:val="0"/>
        <w:adjustRightInd w:val="0"/>
        <w:spacing w:after="360"/>
        <w:jc w:val="left"/>
        <w:rPr>
          <w:rFonts w:ascii="Cambria" w:hAnsi="Cambria"/>
          <w:sz w:val="28"/>
          <w:szCs w:val="28"/>
          <w:lang w:val="uk-UA"/>
        </w:rPr>
      </w:pPr>
      <w:r w:rsidRPr="00B82B3A">
        <w:rPr>
          <w:rFonts w:ascii="Cambria" w:hAnsi="Cambria"/>
          <w:sz w:val="28"/>
          <w:szCs w:val="28"/>
          <w:lang w:val="uk-UA"/>
        </w:rPr>
        <w:lastRenderedPageBreak/>
        <w:t>ЗМІСТ</w:t>
      </w:r>
    </w:p>
    <w:p w:rsidR="00DF311C" w:rsidRPr="009F2DDC" w:rsidRDefault="00100EEE" w:rsidP="009F2DDC">
      <w:pPr>
        <w:pStyle w:val="11"/>
        <w:ind w:left="1701"/>
        <w:rPr>
          <w:rFonts w:asciiTheme="minorHAnsi" w:eastAsiaTheme="minorEastAsia" w:hAnsiTheme="minorHAnsi" w:cstheme="minorBidi"/>
          <w:b w:val="0"/>
          <w:caps w:val="0"/>
          <w:sz w:val="28"/>
          <w:szCs w:val="28"/>
          <w:lang w:val="uk-UA" w:eastAsia="uk-UA"/>
        </w:rPr>
      </w:pPr>
      <w:r w:rsidRPr="009F2DDC">
        <w:rPr>
          <w:rFonts w:ascii="Cambria" w:hAnsi="Cambria"/>
          <w:b w:val="0"/>
          <w:bCs/>
          <w:caps w:val="0"/>
          <w:noProof w:val="0"/>
          <w:sz w:val="28"/>
          <w:szCs w:val="28"/>
          <w:lang w:val="uk-UA"/>
        </w:rPr>
        <w:fldChar w:fldCharType="begin"/>
      </w:r>
      <w:r w:rsidR="006946DA" w:rsidRPr="009F2DDC">
        <w:rPr>
          <w:rFonts w:ascii="Cambria" w:hAnsi="Cambria"/>
          <w:b w:val="0"/>
          <w:bCs/>
          <w:caps w:val="0"/>
          <w:noProof w:val="0"/>
          <w:sz w:val="28"/>
          <w:szCs w:val="28"/>
          <w:lang w:val="uk-UA"/>
        </w:rPr>
        <w:instrText xml:space="preserve"> TOC \o "1-3" \h \z \u </w:instrText>
      </w:r>
      <w:r w:rsidRPr="009F2DDC">
        <w:rPr>
          <w:rFonts w:ascii="Cambria" w:hAnsi="Cambria"/>
          <w:b w:val="0"/>
          <w:bCs/>
          <w:caps w:val="0"/>
          <w:noProof w:val="0"/>
          <w:sz w:val="28"/>
          <w:szCs w:val="28"/>
          <w:lang w:val="uk-UA"/>
        </w:rPr>
        <w:fldChar w:fldCharType="separate"/>
      </w:r>
    </w:p>
    <w:sdt>
      <w:sdtPr>
        <w:rPr>
          <w:rFonts w:ascii="Garamond" w:hAnsi="Garamond"/>
          <w:b w:val="0"/>
          <w:color w:val="auto"/>
          <w:sz w:val="22"/>
          <w:szCs w:val="24"/>
          <w:lang w:val="ru-RU" w:eastAsia="ko-KR"/>
        </w:rPr>
        <w:id w:val="412133780"/>
        <w:docPartObj>
          <w:docPartGallery w:val="Table of Contents"/>
          <w:docPartUnique/>
        </w:docPartObj>
      </w:sdtPr>
      <w:sdtEndPr>
        <w:rPr>
          <w:bCs/>
          <w:lang w:val="en-US"/>
        </w:rPr>
      </w:sdtEndPr>
      <w:sdtContent>
        <w:p w:rsidR="00DF311C" w:rsidRDefault="00DF311C">
          <w:pPr>
            <w:pStyle w:val="a9"/>
          </w:pPr>
        </w:p>
        <w:p w:rsidR="00DF311C" w:rsidRDefault="00DF311C">
          <w:pPr>
            <w:pStyle w:val="11"/>
            <w:rPr>
              <w:rFonts w:asciiTheme="minorHAnsi" w:eastAsiaTheme="minorEastAsia" w:hAnsiTheme="minorHAnsi" w:cstheme="minorBidi"/>
              <w:b w:val="0"/>
              <w:caps w:val="0"/>
              <w:szCs w:val="22"/>
              <w:lang w:val="ru-RU" w:eastAsia="ru-RU"/>
            </w:rPr>
          </w:pPr>
          <w:r>
            <w:fldChar w:fldCharType="begin"/>
          </w:r>
          <w:r>
            <w:instrText xml:space="preserve"> TOC \o "1-3" \h \z \u </w:instrText>
          </w:r>
          <w:r>
            <w:fldChar w:fldCharType="separate"/>
          </w:r>
          <w:hyperlink w:anchor="_Toc11318441" w:history="1">
            <w:r w:rsidRPr="006512CB">
              <w:rPr>
                <w:rStyle w:val="aa"/>
                <w:rFonts w:ascii="Times New Roman" w:hAnsi="Times New Roman"/>
                <w:lang w:val="uk-UA"/>
              </w:rPr>
              <w:t>ВСТУП</w:t>
            </w:r>
            <w:r>
              <w:rPr>
                <w:webHidden/>
              </w:rPr>
              <w:tab/>
            </w:r>
            <w:r>
              <w:rPr>
                <w:webHidden/>
              </w:rPr>
              <w:fldChar w:fldCharType="begin"/>
            </w:r>
            <w:r>
              <w:rPr>
                <w:webHidden/>
              </w:rPr>
              <w:instrText xml:space="preserve"> PAGEREF _Toc11318441 \h </w:instrText>
            </w:r>
            <w:r>
              <w:rPr>
                <w:webHidden/>
              </w:rPr>
            </w:r>
            <w:r>
              <w:rPr>
                <w:webHidden/>
              </w:rPr>
              <w:fldChar w:fldCharType="separate"/>
            </w:r>
            <w:r>
              <w:rPr>
                <w:webHidden/>
              </w:rPr>
              <w:t>3</w:t>
            </w:r>
            <w:r>
              <w:rPr>
                <w:webHidden/>
              </w:rPr>
              <w:fldChar w:fldCharType="end"/>
            </w:r>
          </w:hyperlink>
        </w:p>
        <w:p w:rsidR="00DF311C" w:rsidRDefault="00C05AAC">
          <w:pPr>
            <w:pStyle w:val="11"/>
            <w:rPr>
              <w:rFonts w:asciiTheme="minorHAnsi" w:eastAsiaTheme="minorEastAsia" w:hAnsiTheme="minorHAnsi" w:cstheme="minorBidi"/>
              <w:b w:val="0"/>
              <w:caps w:val="0"/>
              <w:szCs w:val="22"/>
              <w:lang w:val="ru-RU" w:eastAsia="ru-RU"/>
            </w:rPr>
          </w:pPr>
          <w:hyperlink w:anchor="_Toc11318442" w:history="1">
            <w:r w:rsidR="00DF311C" w:rsidRPr="006512CB">
              <w:rPr>
                <w:rStyle w:val="aa"/>
                <w:rFonts w:ascii="Cambria" w:hAnsi="Cambria"/>
                <w:lang w:val="uk-UA"/>
              </w:rPr>
              <w:t>МЕТОДОЛОГІЯ ОБСТЕЖЕННЯ</w:t>
            </w:r>
            <w:r w:rsidR="00DF311C">
              <w:rPr>
                <w:webHidden/>
              </w:rPr>
              <w:tab/>
            </w:r>
            <w:r w:rsidR="00DF311C">
              <w:rPr>
                <w:webHidden/>
              </w:rPr>
              <w:fldChar w:fldCharType="begin"/>
            </w:r>
            <w:r w:rsidR="00DF311C">
              <w:rPr>
                <w:webHidden/>
              </w:rPr>
              <w:instrText xml:space="preserve"> PAGEREF _Toc11318442 \h </w:instrText>
            </w:r>
            <w:r w:rsidR="00DF311C">
              <w:rPr>
                <w:webHidden/>
              </w:rPr>
            </w:r>
            <w:r w:rsidR="00DF311C">
              <w:rPr>
                <w:webHidden/>
              </w:rPr>
              <w:fldChar w:fldCharType="separate"/>
            </w:r>
            <w:r w:rsidR="00DF311C">
              <w:rPr>
                <w:webHidden/>
              </w:rPr>
              <w:t>4</w:t>
            </w:r>
            <w:r w:rsidR="00DF311C">
              <w:rPr>
                <w:webHidden/>
              </w:rPr>
              <w:fldChar w:fldCharType="end"/>
            </w:r>
          </w:hyperlink>
        </w:p>
        <w:p w:rsidR="00DF311C" w:rsidRDefault="00C05AAC">
          <w:pPr>
            <w:pStyle w:val="11"/>
            <w:rPr>
              <w:rFonts w:asciiTheme="minorHAnsi" w:eastAsiaTheme="minorEastAsia" w:hAnsiTheme="minorHAnsi" w:cstheme="minorBidi"/>
              <w:b w:val="0"/>
              <w:caps w:val="0"/>
              <w:szCs w:val="22"/>
              <w:lang w:val="ru-RU" w:eastAsia="ru-RU"/>
            </w:rPr>
          </w:pPr>
          <w:hyperlink w:anchor="_Toc11318443" w:history="1">
            <w:r w:rsidR="00DF311C" w:rsidRPr="006512CB">
              <w:rPr>
                <w:rStyle w:val="aa"/>
                <w:rFonts w:ascii="Cambria" w:hAnsi="Cambria"/>
              </w:rPr>
              <w:t>I</w:t>
            </w:r>
            <w:r w:rsidR="00DF311C" w:rsidRPr="006512CB">
              <w:rPr>
                <w:rStyle w:val="aa"/>
                <w:rFonts w:ascii="Cambria" w:hAnsi="Cambria"/>
                <w:lang w:val="ru-RU"/>
              </w:rPr>
              <w:t>.</w:t>
            </w:r>
            <w:r w:rsidR="00DF311C" w:rsidRPr="006512CB">
              <w:rPr>
                <w:rStyle w:val="aa"/>
                <w:rFonts w:ascii="Cambria" w:hAnsi="Cambria"/>
                <w:lang w:val="uk-UA"/>
              </w:rPr>
              <w:t xml:space="preserve"> ОЦІНКА РЕЗУЛЬТАТИВНОСТІ ПРОГРАМИ «теплих кредитів» ДЛЯ ОСББ/ ЖБК (юридичних ОСІБ - позичальників)</w:t>
            </w:r>
            <w:r w:rsidR="00DF311C">
              <w:rPr>
                <w:webHidden/>
              </w:rPr>
              <w:tab/>
            </w:r>
            <w:r w:rsidR="00DF311C">
              <w:rPr>
                <w:webHidden/>
              </w:rPr>
              <w:fldChar w:fldCharType="begin"/>
            </w:r>
            <w:r w:rsidR="00DF311C">
              <w:rPr>
                <w:webHidden/>
              </w:rPr>
              <w:instrText xml:space="preserve"> PAGEREF _Toc11318443 \h </w:instrText>
            </w:r>
            <w:r w:rsidR="00DF311C">
              <w:rPr>
                <w:webHidden/>
              </w:rPr>
            </w:r>
            <w:r w:rsidR="00DF311C">
              <w:rPr>
                <w:webHidden/>
              </w:rPr>
              <w:fldChar w:fldCharType="separate"/>
            </w:r>
            <w:r w:rsidR="00DF311C">
              <w:rPr>
                <w:webHidden/>
              </w:rPr>
              <w:t>5</w:t>
            </w:r>
            <w:r w:rsidR="00DF311C">
              <w:rPr>
                <w:webHidden/>
              </w:rPr>
              <w:fldChar w:fldCharType="end"/>
            </w:r>
          </w:hyperlink>
        </w:p>
        <w:p w:rsidR="00DF311C" w:rsidRDefault="00C05AAC">
          <w:pPr>
            <w:pStyle w:val="11"/>
            <w:rPr>
              <w:rFonts w:asciiTheme="minorHAnsi" w:eastAsiaTheme="minorEastAsia" w:hAnsiTheme="minorHAnsi" w:cstheme="minorBidi"/>
              <w:b w:val="0"/>
              <w:caps w:val="0"/>
              <w:szCs w:val="22"/>
              <w:lang w:val="ru-RU" w:eastAsia="ru-RU"/>
            </w:rPr>
          </w:pPr>
          <w:hyperlink w:anchor="_Toc11318444" w:history="1">
            <w:r w:rsidR="00DF311C" w:rsidRPr="006512CB">
              <w:rPr>
                <w:rStyle w:val="aa"/>
                <w:rFonts w:ascii="Cambria" w:hAnsi="Cambria"/>
              </w:rPr>
              <w:t>II</w:t>
            </w:r>
            <w:r w:rsidR="00DF311C" w:rsidRPr="006512CB">
              <w:rPr>
                <w:rStyle w:val="aa"/>
                <w:rFonts w:ascii="Cambria" w:hAnsi="Cambria"/>
                <w:lang w:val="uk-UA"/>
              </w:rPr>
              <w:t>. ОЦІНКА РЕЗУЛЬТАТИВНОСТІ ПРОГРАМИ «теплих кредитів» ДЛЯ ДОМОГОСПОДАРСТВ, ЩО ПРОЖИВАЮТЬ В ІНДИВІДУАЛЬНИХ БУДИНКАХ (ФІЗИЧНИХ ОСІБ - позичальників)</w:t>
            </w:r>
            <w:r w:rsidR="00DF311C">
              <w:rPr>
                <w:webHidden/>
              </w:rPr>
              <w:tab/>
            </w:r>
            <w:r w:rsidR="00DF311C">
              <w:rPr>
                <w:webHidden/>
              </w:rPr>
              <w:fldChar w:fldCharType="begin"/>
            </w:r>
            <w:r w:rsidR="00DF311C">
              <w:rPr>
                <w:webHidden/>
              </w:rPr>
              <w:instrText xml:space="preserve"> PAGEREF _Toc11318444 \h </w:instrText>
            </w:r>
            <w:r w:rsidR="00DF311C">
              <w:rPr>
                <w:webHidden/>
              </w:rPr>
            </w:r>
            <w:r w:rsidR="00DF311C">
              <w:rPr>
                <w:webHidden/>
              </w:rPr>
              <w:fldChar w:fldCharType="separate"/>
            </w:r>
            <w:r w:rsidR="00DF311C">
              <w:rPr>
                <w:webHidden/>
              </w:rPr>
              <w:t>10</w:t>
            </w:r>
            <w:r w:rsidR="00DF311C">
              <w:rPr>
                <w:webHidden/>
              </w:rPr>
              <w:fldChar w:fldCharType="end"/>
            </w:r>
          </w:hyperlink>
        </w:p>
        <w:p w:rsidR="00DF311C" w:rsidRDefault="00C05AAC">
          <w:pPr>
            <w:pStyle w:val="11"/>
            <w:rPr>
              <w:rFonts w:asciiTheme="minorHAnsi" w:eastAsiaTheme="minorEastAsia" w:hAnsiTheme="minorHAnsi" w:cstheme="minorBidi"/>
              <w:b w:val="0"/>
              <w:caps w:val="0"/>
              <w:szCs w:val="22"/>
              <w:lang w:val="ru-RU" w:eastAsia="ru-RU"/>
            </w:rPr>
          </w:pPr>
          <w:hyperlink w:anchor="_Toc11318445" w:history="1">
            <w:r w:rsidR="00DF311C" w:rsidRPr="006512CB">
              <w:rPr>
                <w:rStyle w:val="aa"/>
                <w:rFonts w:ascii="Times New Roman" w:hAnsi="Times New Roman"/>
                <w:kern w:val="32"/>
                <w:lang w:val="uk-UA"/>
              </w:rPr>
              <w:t>II</w:t>
            </w:r>
            <w:r w:rsidR="00DF311C" w:rsidRPr="006512CB">
              <w:rPr>
                <w:rStyle w:val="aa"/>
                <w:rFonts w:ascii="Times New Roman" w:hAnsi="Times New Roman"/>
                <w:kern w:val="32"/>
              </w:rPr>
              <w:t>I</w:t>
            </w:r>
            <w:r w:rsidR="00DF311C" w:rsidRPr="006512CB">
              <w:rPr>
                <w:rStyle w:val="aa"/>
                <w:rFonts w:ascii="Times New Roman" w:hAnsi="Times New Roman"/>
                <w:kern w:val="32"/>
                <w:lang w:val="uk-UA"/>
              </w:rPr>
              <w:t>. АНАЛІЗ СТАНУ ВИКОНАННЯ РЕЗУЛЬТАТИВНИХ ПОКАЗНИКІВ</w:t>
            </w:r>
            <w:r w:rsidR="00DF311C">
              <w:rPr>
                <w:webHidden/>
              </w:rPr>
              <w:tab/>
            </w:r>
            <w:r w:rsidR="00DF311C">
              <w:rPr>
                <w:webHidden/>
              </w:rPr>
              <w:fldChar w:fldCharType="begin"/>
            </w:r>
            <w:r w:rsidR="00DF311C">
              <w:rPr>
                <w:webHidden/>
              </w:rPr>
              <w:instrText xml:space="preserve"> PAGEREF _Toc11318445 \h </w:instrText>
            </w:r>
            <w:r w:rsidR="00DF311C">
              <w:rPr>
                <w:webHidden/>
              </w:rPr>
            </w:r>
            <w:r w:rsidR="00DF311C">
              <w:rPr>
                <w:webHidden/>
              </w:rPr>
              <w:fldChar w:fldCharType="separate"/>
            </w:r>
            <w:r w:rsidR="00DF311C">
              <w:rPr>
                <w:webHidden/>
              </w:rPr>
              <w:t>12</w:t>
            </w:r>
            <w:r w:rsidR="00DF311C">
              <w:rPr>
                <w:webHidden/>
              </w:rPr>
              <w:fldChar w:fldCharType="end"/>
            </w:r>
          </w:hyperlink>
        </w:p>
        <w:p w:rsidR="00DF311C" w:rsidRDefault="00C05AAC">
          <w:pPr>
            <w:pStyle w:val="11"/>
            <w:rPr>
              <w:rFonts w:asciiTheme="minorHAnsi" w:eastAsiaTheme="minorEastAsia" w:hAnsiTheme="minorHAnsi" w:cstheme="minorBidi"/>
              <w:b w:val="0"/>
              <w:caps w:val="0"/>
              <w:szCs w:val="22"/>
              <w:lang w:val="ru-RU" w:eastAsia="ru-RU"/>
            </w:rPr>
          </w:pPr>
          <w:hyperlink w:anchor="_Toc11318446" w:history="1">
            <w:r w:rsidR="00DF311C" w:rsidRPr="006512CB">
              <w:rPr>
                <w:rStyle w:val="aa"/>
                <w:rFonts w:ascii="Cambria" w:hAnsi="Cambria"/>
                <w:lang w:val="uk-UA"/>
              </w:rPr>
              <w:t>ВИСНОВКИ ТА РЕКОМЕНДАЦІЇ</w:t>
            </w:r>
            <w:r w:rsidR="00DF311C">
              <w:rPr>
                <w:webHidden/>
              </w:rPr>
              <w:tab/>
            </w:r>
            <w:r w:rsidR="00DF311C">
              <w:rPr>
                <w:webHidden/>
              </w:rPr>
              <w:fldChar w:fldCharType="begin"/>
            </w:r>
            <w:r w:rsidR="00DF311C">
              <w:rPr>
                <w:webHidden/>
              </w:rPr>
              <w:instrText xml:space="preserve"> PAGEREF _Toc11318446 \h </w:instrText>
            </w:r>
            <w:r w:rsidR="00DF311C">
              <w:rPr>
                <w:webHidden/>
              </w:rPr>
            </w:r>
            <w:r w:rsidR="00DF311C">
              <w:rPr>
                <w:webHidden/>
              </w:rPr>
              <w:fldChar w:fldCharType="separate"/>
            </w:r>
            <w:r w:rsidR="00DF311C">
              <w:rPr>
                <w:webHidden/>
              </w:rPr>
              <w:t>20</w:t>
            </w:r>
            <w:r w:rsidR="00DF311C">
              <w:rPr>
                <w:webHidden/>
              </w:rPr>
              <w:fldChar w:fldCharType="end"/>
            </w:r>
          </w:hyperlink>
        </w:p>
        <w:p w:rsidR="00DF311C" w:rsidRDefault="00DF311C">
          <w:r>
            <w:rPr>
              <w:b/>
              <w:bCs/>
            </w:rPr>
            <w:fldChar w:fldCharType="end"/>
          </w:r>
        </w:p>
      </w:sdtContent>
    </w:sdt>
    <w:p w:rsidR="009F2DDC" w:rsidRPr="009F2DDC" w:rsidRDefault="009F2DDC" w:rsidP="009F2DDC">
      <w:pPr>
        <w:pStyle w:val="11"/>
        <w:ind w:left="1701"/>
        <w:rPr>
          <w:rFonts w:asciiTheme="minorHAnsi" w:eastAsiaTheme="minorEastAsia" w:hAnsiTheme="minorHAnsi" w:cstheme="minorBidi"/>
          <w:b w:val="0"/>
          <w:caps w:val="0"/>
          <w:sz w:val="28"/>
          <w:szCs w:val="28"/>
          <w:lang w:val="uk-UA" w:eastAsia="uk-UA"/>
        </w:rPr>
      </w:pPr>
    </w:p>
    <w:p w:rsidR="00531D61" w:rsidRPr="00531D61" w:rsidRDefault="00100EEE" w:rsidP="00531D61">
      <w:pPr>
        <w:pStyle w:val="1"/>
        <w:spacing w:after="0" w:line="276" w:lineRule="auto"/>
        <w:rPr>
          <w:rFonts w:ascii="Times New Roman" w:hAnsi="Times New Roman"/>
          <w:b/>
          <w:color w:val="auto"/>
          <w:sz w:val="28"/>
          <w:szCs w:val="28"/>
          <w:lang w:val="uk-UA"/>
        </w:rPr>
      </w:pPr>
      <w:r w:rsidRPr="009F2DDC">
        <w:rPr>
          <w:rFonts w:ascii="Cambria" w:hAnsi="Cambria"/>
          <w:bCs/>
          <w:caps w:val="0"/>
          <w:color w:val="auto"/>
          <w:sz w:val="28"/>
          <w:szCs w:val="28"/>
          <w:lang w:val="uk-UA"/>
        </w:rPr>
        <w:fldChar w:fldCharType="end"/>
      </w:r>
      <w:r w:rsidR="00B0127C" w:rsidRPr="009F2DDC">
        <w:rPr>
          <w:rFonts w:ascii="Cambria" w:hAnsi="Cambria"/>
          <w:color w:val="auto"/>
          <w:sz w:val="28"/>
          <w:szCs w:val="28"/>
          <w:lang w:val="uk-UA"/>
        </w:rPr>
        <w:br w:type="page"/>
      </w:r>
      <w:bookmarkStart w:id="3" w:name="_Toc11318441"/>
      <w:bookmarkEnd w:id="1"/>
      <w:r w:rsidR="00531D61">
        <w:rPr>
          <w:rFonts w:ascii="Times New Roman" w:hAnsi="Times New Roman"/>
          <w:b/>
          <w:color w:val="auto"/>
          <w:sz w:val="28"/>
          <w:szCs w:val="28"/>
          <w:lang w:val="uk-UA"/>
        </w:rPr>
        <w:lastRenderedPageBreak/>
        <w:t>ВСТУП</w:t>
      </w:r>
      <w:bookmarkEnd w:id="3"/>
    </w:p>
    <w:p w:rsidR="00B0127C" w:rsidRPr="00B82B3A" w:rsidRDefault="00B0127C" w:rsidP="009F2DDC">
      <w:pPr>
        <w:pStyle w:val="1"/>
        <w:ind w:left="1701"/>
        <w:rPr>
          <w:rFonts w:ascii="Cambria" w:hAnsi="Cambria"/>
          <w:b/>
          <w:color w:val="auto"/>
          <w:sz w:val="28"/>
          <w:szCs w:val="28"/>
          <w:lang w:val="uk-UA"/>
        </w:rPr>
      </w:pPr>
    </w:p>
    <w:p w:rsidR="001D2F57" w:rsidRPr="00B82B3A" w:rsidRDefault="001D2F57" w:rsidP="009E4CC8">
      <w:pPr>
        <w:rPr>
          <w:rFonts w:ascii="Cambria" w:hAnsi="Cambria"/>
          <w:sz w:val="28"/>
          <w:szCs w:val="28"/>
          <w:lang w:val="uk-UA"/>
        </w:rPr>
      </w:pPr>
      <w:bookmarkStart w:id="4" w:name="_Toc415649766"/>
      <w:r w:rsidRPr="00B82B3A">
        <w:rPr>
          <w:rFonts w:ascii="Cambria" w:hAnsi="Cambria"/>
          <w:sz w:val="28"/>
          <w:szCs w:val="28"/>
          <w:lang w:val="uk-UA"/>
        </w:rPr>
        <w:t>Державна цільова економічна програма енергоефективності і розвитку сфери виробництва енергоносіїв із відновлюваних джерел енергії та альтернативних видів палива на 2010-</w:t>
      </w:r>
      <w:r w:rsidR="00A47CC5" w:rsidRPr="00B82B3A">
        <w:rPr>
          <w:rFonts w:ascii="Cambria" w:hAnsi="Cambria"/>
          <w:sz w:val="28"/>
          <w:szCs w:val="28"/>
          <w:lang w:val="uk-UA"/>
        </w:rPr>
        <w:t>2020</w:t>
      </w:r>
      <w:r w:rsidRPr="00B82B3A">
        <w:rPr>
          <w:rFonts w:ascii="Cambria" w:hAnsi="Cambria"/>
          <w:sz w:val="28"/>
          <w:szCs w:val="28"/>
          <w:lang w:val="uk-UA"/>
        </w:rPr>
        <w:t xml:space="preserve"> роки (далі – Державна програма</w:t>
      </w:r>
      <w:r w:rsidR="006E2700" w:rsidRPr="00B82B3A">
        <w:rPr>
          <w:rFonts w:ascii="Cambria" w:hAnsi="Cambria"/>
          <w:sz w:val="28"/>
          <w:szCs w:val="28"/>
          <w:lang w:val="uk-UA"/>
        </w:rPr>
        <w:t>, програма «теплих кредитів»</w:t>
      </w:r>
      <w:r w:rsidRPr="00B82B3A">
        <w:rPr>
          <w:rFonts w:ascii="Cambria" w:hAnsi="Cambria"/>
          <w:sz w:val="28"/>
          <w:szCs w:val="28"/>
          <w:lang w:val="uk-UA"/>
        </w:rPr>
        <w:t>)</w:t>
      </w:r>
      <w:r w:rsidR="00922B90" w:rsidRPr="00B82B3A">
        <w:rPr>
          <w:rFonts w:ascii="Cambria" w:hAnsi="Cambria"/>
          <w:sz w:val="28"/>
          <w:szCs w:val="28"/>
          <w:lang w:val="uk-UA"/>
        </w:rPr>
        <w:t>, що</w:t>
      </w:r>
      <w:r w:rsidRPr="00B82B3A">
        <w:rPr>
          <w:rFonts w:ascii="Cambria" w:hAnsi="Cambria"/>
          <w:sz w:val="28"/>
          <w:szCs w:val="28"/>
          <w:lang w:val="uk-UA"/>
        </w:rPr>
        <w:t xml:space="preserve"> </w:t>
      </w:r>
      <w:r w:rsidR="00922B90" w:rsidRPr="00B82B3A">
        <w:rPr>
          <w:rFonts w:ascii="Cambria" w:hAnsi="Cambria"/>
          <w:sz w:val="28"/>
          <w:szCs w:val="28"/>
          <w:lang w:val="uk-UA"/>
        </w:rPr>
        <w:t xml:space="preserve">затверджена Постановою КМУ №243 від </w:t>
      </w:r>
      <w:smartTag w:uri="urn:schemas-microsoft-com:office:smarttags" w:element="date">
        <w:smartTagPr>
          <w:attr w:name="Year" w:val="2010"/>
          <w:attr w:name="Day" w:val="1"/>
          <w:attr w:name="Month" w:val="3"/>
          <w:attr w:name="ls" w:val="trans"/>
        </w:smartTagPr>
        <w:r w:rsidR="00922B90" w:rsidRPr="00B82B3A">
          <w:rPr>
            <w:rFonts w:ascii="Cambria" w:hAnsi="Cambria"/>
            <w:sz w:val="28"/>
            <w:szCs w:val="28"/>
            <w:lang w:val="uk-UA"/>
          </w:rPr>
          <w:t>1 березня 2010</w:t>
        </w:r>
      </w:smartTag>
      <w:r w:rsidR="00922B90" w:rsidRPr="00B82B3A">
        <w:rPr>
          <w:rFonts w:ascii="Cambria" w:hAnsi="Cambria"/>
          <w:sz w:val="28"/>
          <w:szCs w:val="28"/>
          <w:lang w:val="uk-UA"/>
        </w:rPr>
        <w:t xml:space="preserve"> року</w:t>
      </w:r>
      <w:r w:rsidR="006E2700" w:rsidRPr="00B82B3A">
        <w:rPr>
          <w:rStyle w:val="ab"/>
          <w:szCs w:val="28"/>
          <w:lang w:val="uk-UA"/>
        </w:rPr>
        <w:footnoteReference w:id="1"/>
      </w:r>
      <w:r w:rsidR="00922B90" w:rsidRPr="00B82B3A">
        <w:rPr>
          <w:rFonts w:ascii="Cambria" w:hAnsi="Cambria"/>
          <w:sz w:val="28"/>
          <w:szCs w:val="28"/>
          <w:lang w:val="uk-UA"/>
        </w:rPr>
        <w:t xml:space="preserve">, </w:t>
      </w:r>
      <w:r w:rsidRPr="00B82B3A">
        <w:rPr>
          <w:rFonts w:ascii="Cambria" w:hAnsi="Cambria"/>
          <w:sz w:val="28"/>
          <w:szCs w:val="28"/>
          <w:lang w:val="uk-UA"/>
        </w:rPr>
        <w:t>була розроблена з метою створення умов для наближення енергоємності валового внутрішнього продукту України до рівня розвинутих країн та стандартів Європейського Союзу, підвищення ефективності використання паливно-енергетичних ресурсів і посилення конкурентоспроможності національної економіки.</w:t>
      </w:r>
    </w:p>
    <w:p w:rsidR="006E2700" w:rsidRPr="00B82B3A" w:rsidRDefault="006E2700" w:rsidP="006E2700">
      <w:pPr>
        <w:rPr>
          <w:rFonts w:ascii="Cambria" w:hAnsi="Cambria"/>
          <w:sz w:val="28"/>
          <w:szCs w:val="28"/>
          <w:lang w:val="uk-UA"/>
        </w:rPr>
      </w:pPr>
      <w:r w:rsidRPr="00B82B3A">
        <w:rPr>
          <w:rFonts w:ascii="Cambria" w:hAnsi="Cambria"/>
          <w:sz w:val="28"/>
          <w:szCs w:val="28"/>
          <w:lang w:val="uk-UA"/>
        </w:rPr>
        <w:t xml:space="preserve">Сьогодні основними цілями/завданнями реалізації Державної програми є: </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формування в суспільстві свідомого ставлення до необхідності підвищення енергоефективності, розвитку та використання відновлюваних джерел енергії та альтернативних видів палива;</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зниження обсягу споживання енергоресурсів в економіці України;</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заміщення природного газу, як джерела енергії, у всіх секторах економіки, зокрема, у комунальному господарстві та у секторі домашніх господарств;</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стимулювання ОСББ та ЖБК до впровадження енергоефективних заходів шляхом відшкодування частини суми кредиту, залученого на придбання енергоефективного обладнання та/або матеріалів;</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стимулювання населення (домогосподарств) до впровадження енергоефективних заходів шляхом відшкодування частини суми кредиту, залученого для придбання котлів із використанням будь-яких видів палива та енергії (за винятком природного газу та електроенергії (крім електричного теплоакумуляційного обігріву та гарячого водопостачання), а також відповідного додаткового обладнання і матеріалів до них;</w:t>
      </w:r>
    </w:p>
    <w:p w:rsidR="006E2700" w:rsidRPr="00B82B3A" w:rsidRDefault="006E2700" w:rsidP="006E2700">
      <w:pPr>
        <w:pStyle w:val="aff0"/>
        <w:numPr>
          <w:ilvl w:val="0"/>
          <w:numId w:val="14"/>
        </w:numPr>
        <w:spacing w:before="0" w:after="160"/>
        <w:ind w:left="1134"/>
        <w:rPr>
          <w:rFonts w:ascii="Cambria" w:hAnsi="Cambria"/>
          <w:sz w:val="28"/>
          <w:szCs w:val="28"/>
          <w:lang w:val="uk-UA" w:eastAsia="ko-KR"/>
        </w:rPr>
      </w:pPr>
      <w:r w:rsidRPr="00B82B3A">
        <w:rPr>
          <w:rFonts w:ascii="Cambria" w:hAnsi="Cambria"/>
          <w:sz w:val="28"/>
          <w:szCs w:val="28"/>
          <w:lang w:val="uk-UA" w:eastAsia="ko-KR"/>
        </w:rPr>
        <w:t xml:space="preserve">стимулювання населення до впровадження енергоефективних заходів шляхом відшкодування частини суми кредиту, </w:t>
      </w:r>
      <w:r w:rsidRPr="00B82B3A">
        <w:rPr>
          <w:rFonts w:ascii="Cambria" w:hAnsi="Cambria"/>
          <w:sz w:val="28"/>
          <w:szCs w:val="28"/>
          <w:lang w:val="uk-UA" w:eastAsia="ko-KR"/>
        </w:rPr>
        <w:lastRenderedPageBreak/>
        <w:t>залученого на придбання енергоефективно</w:t>
      </w:r>
      <w:r w:rsidR="00114CCC" w:rsidRPr="00B82B3A">
        <w:rPr>
          <w:rFonts w:ascii="Cambria" w:hAnsi="Cambria"/>
          <w:sz w:val="28"/>
          <w:szCs w:val="28"/>
          <w:lang w:val="uk-UA" w:eastAsia="ko-KR"/>
        </w:rPr>
        <w:t>го обладнання та/або матеріалів.</w:t>
      </w:r>
    </w:p>
    <w:p w:rsidR="002C20C1" w:rsidRPr="00B82B3A" w:rsidRDefault="00A04F21" w:rsidP="009E4CC8">
      <w:pPr>
        <w:rPr>
          <w:rFonts w:ascii="Cambria" w:hAnsi="Cambria"/>
          <w:sz w:val="28"/>
          <w:szCs w:val="28"/>
          <w:lang w:val="uk-UA"/>
        </w:rPr>
      </w:pPr>
      <w:bookmarkStart w:id="5" w:name="n120"/>
      <w:bookmarkEnd w:id="5"/>
      <w:r w:rsidRPr="004F289D">
        <w:rPr>
          <w:rFonts w:ascii="Cambria" w:hAnsi="Cambria"/>
          <w:sz w:val="28"/>
          <w:szCs w:val="28"/>
          <w:lang w:val="uk-UA"/>
        </w:rPr>
        <w:t>З початку дії П</w:t>
      </w:r>
      <w:r w:rsidR="002C20C1" w:rsidRPr="004F289D">
        <w:rPr>
          <w:rFonts w:ascii="Cambria" w:hAnsi="Cambria"/>
          <w:sz w:val="28"/>
          <w:szCs w:val="28"/>
          <w:lang w:val="uk-UA"/>
        </w:rPr>
        <w:t>рограми, а саме – з жовтня 2014 року</w:t>
      </w:r>
      <w:r w:rsidR="008A5014" w:rsidRPr="004F289D">
        <w:rPr>
          <w:rFonts w:ascii="Cambria" w:hAnsi="Cambria"/>
          <w:sz w:val="28"/>
          <w:szCs w:val="28"/>
          <w:lang w:val="uk-UA"/>
        </w:rPr>
        <w:t xml:space="preserve">, </w:t>
      </w:r>
      <w:r w:rsidR="002C20C1" w:rsidRPr="004F289D">
        <w:rPr>
          <w:rFonts w:ascii="Cambria" w:hAnsi="Cambria"/>
          <w:sz w:val="28"/>
          <w:szCs w:val="28"/>
          <w:lang w:val="uk-UA"/>
        </w:rPr>
        <w:t xml:space="preserve">її учасниками стали </w:t>
      </w:r>
      <w:r w:rsidR="008A5014" w:rsidRPr="004F289D">
        <w:rPr>
          <w:rFonts w:ascii="Cambria" w:hAnsi="Cambria"/>
          <w:sz w:val="28"/>
          <w:szCs w:val="28"/>
          <w:lang w:val="uk-UA"/>
        </w:rPr>
        <w:t>612</w:t>
      </w:r>
      <w:r w:rsidR="002C20C1" w:rsidRPr="004F289D">
        <w:rPr>
          <w:rFonts w:ascii="Cambria" w:hAnsi="Cambria"/>
          <w:sz w:val="28"/>
          <w:szCs w:val="28"/>
          <w:lang w:val="uk-UA"/>
        </w:rPr>
        <w:t xml:space="preserve"> тисяч родин, які залучили на енергоефективні заходи більше </w:t>
      </w:r>
      <w:r w:rsidR="008A5014" w:rsidRPr="004F289D">
        <w:rPr>
          <w:rFonts w:ascii="Cambria" w:hAnsi="Cambria"/>
          <w:sz w:val="28"/>
          <w:szCs w:val="28"/>
          <w:lang w:val="uk-UA"/>
        </w:rPr>
        <w:t>7,0</w:t>
      </w:r>
      <w:r w:rsidR="002C20C1" w:rsidRPr="004F289D">
        <w:rPr>
          <w:rFonts w:ascii="Cambria" w:hAnsi="Cambria"/>
          <w:sz w:val="28"/>
          <w:szCs w:val="28"/>
          <w:lang w:val="uk-UA"/>
        </w:rPr>
        <w:t xml:space="preserve"> млрд. грн. Від Уряду вони отримали близько </w:t>
      </w:r>
      <w:r w:rsidR="008A5014" w:rsidRPr="004F289D">
        <w:rPr>
          <w:rFonts w:ascii="Cambria" w:hAnsi="Cambria"/>
          <w:sz w:val="28"/>
          <w:szCs w:val="28"/>
          <w:lang w:val="uk-UA"/>
        </w:rPr>
        <w:t>2,4</w:t>
      </w:r>
      <w:r w:rsidR="002C20C1" w:rsidRPr="004F289D">
        <w:rPr>
          <w:rFonts w:ascii="Cambria" w:hAnsi="Cambria"/>
          <w:sz w:val="28"/>
          <w:szCs w:val="28"/>
          <w:lang w:val="uk-UA"/>
        </w:rPr>
        <w:t xml:space="preserve"> млрд. </w:t>
      </w:r>
      <w:r w:rsidRPr="004F289D">
        <w:rPr>
          <w:rFonts w:ascii="Cambria" w:hAnsi="Cambria"/>
          <w:sz w:val="28"/>
          <w:szCs w:val="28"/>
          <w:lang w:val="uk-UA"/>
        </w:rPr>
        <w:t>гривень</w:t>
      </w:r>
      <w:r w:rsidR="002C20C1" w:rsidRPr="004F289D">
        <w:rPr>
          <w:rFonts w:ascii="Cambria" w:hAnsi="Cambria"/>
          <w:sz w:val="28"/>
          <w:szCs w:val="28"/>
          <w:lang w:val="uk-UA"/>
        </w:rPr>
        <w:t xml:space="preserve"> відшкодування.</w:t>
      </w:r>
    </w:p>
    <w:p w:rsidR="004F3A5D" w:rsidRDefault="005C540C" w:rsidP="004F3A5D">
      <w:pPr>
        <w:rPr>
          <w:rFonts w:ascii="Cambria" w:hAnsi="Cambria"/>
          <w:sz w:val="28"/>
          <w:szCs w:val="28"/>
          <w:lang w:val="uk-UA"/>
        </w:rPr>
      </w:pPr>
      <w:r w:rsidRPr="00B82B3A">
        <w:rPr>
          <w:rFonts w:ascii="Cambria" w:hAnsi="Cambria"/>
          <w:i/>
          <w:sz w:val="28"/>
          <w:szCs w:val="28"/>
          <w:lang w:val="uk-UA"/>
        </w:rPr>
        <w:t>М</w:t>
      </w:r>
      <w:r w:rsidR="006C6429" w:rsidRPr="00B82B3A">
        <w:rPr>
          <w:rFonts w:ascii="Cambria" w:hAnsi="Cambria"/>
          <w:i/>
          <w:sz w:val="28"/>
          <w:szCs w:val="28"/>
          <w:lang w:val="uk-UA"/>
        </w:rPr>
        <w:t>ет</w:t>
      </w:r>
      <w:r w:rsidRPr="00B82B3A">
        <w:rPr>
          <w:rFonts w:ascii="Cambria" w:hAnsi="Cambria"/>
          <w:i/>
          <w:sz w:val="28"/>
          <w:szCs w:val="28"/>
          <w:lang w:val="uk-UA"/>
        </w:rPr>
        <w:t>ою</w:t>
      </w:r>
      <w:r w:rsidR="001D2F57" w:rsidRPr="00B82B3A">
        <w:rPr>
          <w:rFonts w:ascii="Cambria" w:hAnsi="Cambria"/>
          <w:sz w:val="28"/>
          <w:szCs w:val="28"/>
          <w:lang w:val="uk-UA"/>
        </w:rPr>
        <w:t xml:space="preserve"> даного дослідження </w:t>
      </w:r>
      <w:r w:rsidRPr="00B82B3A">
        <w:rPr>
          <w:rFonts w:ascii="Cambria" w:hAnsi="Cambria"/>
          <w:sz w:val="28"/>
          <w:szCs w:val="28"/>
          <w:lang w:val="uk-UA"/>
        </w:rPr>
        <w:t>є</w:t>
      </w:r>
      <w:r w:rsidR="001D2F57" w:rsidRPr="00B82B3A">
        <w:rPr>
          <w:rFonts w:ascii="Cambria" w:hAnsi="Cambria"/>
          <w:sz w:val="28"/>
          <w:szCs w:val="28"/>
          <w:lang w:val="uk-UA"/>
        </w:rPr>
        <w:t xml:space="preserve"> </w:t>
      </w:r>
      <w:r w:rsidRPr="00B82B3A">
        <w:rPr>
          <w:rFonts w:ascii="Cambria" w:hAnsi="Cambria"/>
          <w:sz w:val="28"/>
          <w:szCs w:val="28"/>
          <w:lang w:val="uk-UA"/>
        </w:rPr>
        <w:t>формування</w:t>
      </w:r>
      <w:r w:rsidR="00773B0A" w:rsidRPr="00B82B3A">
        <w:rPr>
          <w:rFonts w:ascii="Cambria" w:hAnsi="Cambria"/>
          <w:sz w:val="28"/>
          <w:szCs w:val="28"/>
          <w:lang w:val="uk-UA"/>
        </w:rPr>
        <w:t xml:space="preserve"> </w:t>
      </w:r>
      <w:r w:rsidR="002F0F49" w:rsidRPr="00B82B3A">
        <w:rPr>
          <w:rFonts w:ascii="Cambria" w:hAnsi="Cambria"/>
          <w:sz w:val="28"/>
          <w:szCs w:val="28"/>
          <w:lang w:val="uk-UA"/>
        </w:rPr>
        <w:t>інформаці</w:t>
      </w:r>
      <w:r w:rsidRPr="00B82B3A">
        <w:rPr>
          <w:rFonts w:ascii="Cambria" w:hAnsi="Cambria"/>
          <w:sz w:val="28"/>
          <w:szCs w:val="28"/>
          <w:lang w:val="uk-UA"/>
        </w:rPr>
        <w:t>йного забезпечення</w:t>
      </w:r>
      <w:r w:rsidR="002F0F49" w:rsidRPr="00B82B3A">
        <w:rPr>
          <w:rFonts w:ascii="Cambria" w:hAnsi="Cambria"/>
          <w:sz w:val="28"/>
          <w:szCs w:val="28"/>
          <w:lang w:val="uk-UA"/>
        </w:rPr>
        <w:t xml:space="preserve"> </w:t>
      </w:r>
      <w:r w:rsidR="00773B0A" w:rsidRPr="00B82B3A">
        <w:rPr>
          <w:rFonts w:ascii="Cambria" w:hAnsi="Cambria"/>
          <w:sz w:val="28"/>
          <w:szCs w:val="28"/>
          <w:lang w:val="uk-UA"/>
        </w:rPr>
        <w:t xml:space="preserve">та аналіз на </w:t>
      </w:r>
      <w:r w:rsidRPr="00B82B3A">
        <w:rPr>
          <w:rFonts w:ascii="Cambria" w:hAnsi="Cambria"/>
          <w:sz w:val="28"/>
          <w:szCs w:val="28"/>
          <w:lang w:val="uk-UA"/>
        </w:rPr>
        <w:t>його</w:t>
      </w:r>
      <w:r w:rsidR="00773B0A" w:rsidRPr="00B82B3A">
        <w:rPr>
          <w:rFonts w:ascii="Cambria" w:hAnsi="Cambria"/>
          <w:sz w:val="28"/>
          <w:szCs w:val="28"/>
          <w:lang w:val="uk-UA"/>
        </w:rPr>
        <w:t xml:space="preserve"> основі </w:t>
      </w:r>
      <w:r w:rsidR="002F0F49" w:rsidRPr="00B82B3A">
        <w:rPr>
          <w:rFonts w:ascii="Cambria" w:hAnsi="Cambria"/>
          <w:sz w:val="28"/>
          <w:szCs w:val="28"/>
          <w:lang w:val="uk-UA"/>
        </w:rPr>
        <w:t>результативності</w:t>
      </w:r>
      <w:r w:rsidR="00323548" w:rsidRPr="00B82B3A">
        <w:rPr>
          <w:rFonts w:ascii="Cambria" w:hAnsi="Cambria"/>
          <w:sz w:val="28"/>
          <w:szCs w:val="28"/>
          <w:lang w:val="uk-UA"/>
        </w:rPr>
        <w:t xml:space="preserve"> механізм</w:t>
      </w:r>
      <w:r w:rsidR="00156A33" w:rsidRPr="00B82B3A">
        <w:rPr>
          <w:rFonts w:ascii="Cambria" w:hAnsi="Cambria"/>
          <w:sz w:val="28"/>
          <w:szCs w:val="28"/>
          <w:lang w:val="uk-UA"/>
        </w:rPr>
        <w:t>у стимулювання енергоефективності</w:t>
      </w:r>
      <w:r w:rsidR="00F41CB3" w:rsidRPr="00B82B3A">
        <w:rPr>
          <w:rFonts w:ascii="Cambria" w:hAnsi="Cambria"/>
          <w:sz w:val="28"/>
          <w:szCs w:val="28"/>
          <w:lang w:val="uk-UA"/>
        </w:rPr>
        <w:t>, реалізованого</w:t>
      </w:r>
      <w:r w:rsidRPr="00B82B3A">
        <w:rPr>
          <w:rFonts w:ascii="Cambria" w:hAnsi="Cambria"/>
          <w:sz w:val="28"/>
          <w:szCs w:val="28"/>
          <w:lang w:val="uk-UA"/>
        </w:rPr>
        <w:t xml:space="preserve"> </w:t>
      </w:r>
      <w:r w:rsidR="00156A33" w:rsidRPr="00B82B3A">
        <w:rPr>
          <w:rFonts w:ascii="Cambria" w:hAnsi="Cambria"/>
          <w:sz w:val="28"/>
          <w:szCs w:val="28"/>
          <w:lang w:val="uk-UA"/>
        </w:rPr>
        <w:t>в рамках</w:t>
      </w:r>
      <w:r w:rsidR="002F0F49" w:rsidRPr="00B82B3A">
        <w:rPr>
          <w:rFonts w:ascii="Cambria" w:hAnsi="Cambria"/>
          <w:sz w:val="28"/>
          <w:szCs w:val="28"/>
          <w:lang w:val="uk-UA"/>
        </w:rPr>
        <w:t xml:space="preserve"> </w:t>
      </w:r>
      <w:r w:rsidR="00655620" w:rsidRPr="00B82B3A">
        <w:rPr>
          <w:rFonts w:ascii="Cambria" w:hAnsi="Cambria"/>
          <w:sz w:val="28"/>
          <w:szCs w:val="28"/>
          <w:lang w:val="uk-UA"/>
        </w:rPr>
        <w:t xml:space="preserve">Державної </w:t>
      </w:r>
      <w:r w:rsidR="002F0F49" w:rsidRPr="00B82B3A">
        <w:rPr>
          <w:rFonts w:ascii="Cambria" w:hAnsi="Cambria"/>
          <w:sz w:val="28"/>
          <w:szCs w:val="28"/>
          <w:lang w:val="uk-UA"/>
        </w:rPr>
        <w:t>програми</w:t>
      </w:r>
      <w:r w:rsidR="0041470F" w:rsidRPr="00B82B3A">
        <w:rPr>
          <w:rFonts w:ascii="Cambria" w:hAnsi="Cambria"/>
          <w:sz w:val="28"/>
          <w:szCs w:val="28"/>
          <w:lang w:val="uk-UA"/>
        </w:rPr>
        <w:t>.</w:t>
      </w:r>
    </w:p>
    <w:p w:rsidR="0093543D" w:rsidRPr="00B82B3A" w:rsidRDefault="0093543D" w:rsidP="004F3A5D">
      <w:pPr>
        <w:rPr>
          <w:rFonts w:ascii="Cambria" w:hAnsi="Cambria"/>
          <w:sz w:val="28"/>
          <w:szCs w:val="28"/>
          <w:lang w:val="uk-UA"/>
        </w:rPr>
      </w:pPr>
      <w:r>
        <w:rPr>
          <w:rFonts w:ascii="Cambria" w:hAnsi="Cambria"/>
          <w:sz w:val="28"/>
          <w:szCs w:val="28"/>
          <w:lang w:val="uk-UA"/>
        </w:rPr>
        <w:t>Дослідження виконане на замовлення Держенергоефективності за підтримки і сприяння Фонду імені Фрідріха Еберта</w:t>
      </w:r>
      <w:r w:rsidR="00AB66C8">
        <w:rPr>
          <w:rFonts w:ascii="Cambria" w:hAnsi="Cambria"/>
          <w:sz w:val="28"/>
          <w:szCs w:val="28"/>
          <w:lang w:val="uk-UA"/>
        </w:rPr>
        <w:t xml:space="preserve"> в Україні та Білорусі</w:t>
      </w:r>
      <w:bookmarkStart w:id="6" w:name="_GoBack"/>
      <w:bookmarkEnd w:id="6"/>
      <w:r>
        <w:rPr>
          <w:rFonts w:ascii="Cambria" w:hAnsi="Cambria"/>
          <w:sz w:val="28"/>
          <w:szCs w:val="28"/>
          <w:lang w:val="uk-UA"/>
        </w:rPr>
        <w:t>.</w:t>
      </w:r>
    </w:p>
    <w:p w:rsidR="0041470F" w:rsidRPr="00B82B3A" w:rsidRDefault="0041470F" w:rsidP="005A6D3C">
      <w:pPr>
        <w:pStyle w:val="1"/>
        <w:rPr>
          <w:rFonts w:ascii="Cambria" w:hAnsi="Cambria"/>
          <w:b/>
          <w:color w:val="auto"/>
          <w:sz w:val="28"/>
          <w:szCs w:val="28"/>
          <w:lang w:val="uk-UA"/>
        </w:rPr>
      </w:pPr>
    </w:p>
    <w:p w:rsidR="00B0127C" w:rsidRPr="00B82B3A" w:rsidRDefault="00B0127C" w:rsidP="005A6D3C">
      <w:pPr>
        <w:pStyle w:val="1"/>
        <w:rPr>
          <w:rFonts w:ascii="Cambria" w:hAnsi="Cambria"/>
          <w:b/>
          <w:color w:val="auto"/>
          <w:sz w:val="28"/>
          <w:szCs w:val="28"/>
          <w:lang w:val="uk-UA"/>
        </w:rPr>
      </w:pPr>
      <w:bookmarkStart w:id="7" w:name="_Toc11285091"/>
      <w:bookmarkStart w:id="8" w:name="_Toc11318442"/>
      <w:r w:rsidRPr="00B82B3A">
        <w:rPr>
          <w:rFonts w:ascii="Cambria" w:hAnsi="Cambria"/>
          <w:b/>
          <w:color w:val="auto"/>
          <w:sz w:val="28"/>
          <w:szCs w:val="28"/>
          <w:lang w:val="uk-UA"/>
        </w:rPr>
        <w:t>МЕТОДОЛОГІЯ ОБСТЕЖЕННЯ</w:t>
      </w:r>
      <w:bookmarkEnd w:id="4"/>
      <w:bookmarkEnd w:id="7"/>
      <w:bookmarkEnd w:id="8"/>
    </w:p>
    <w:p w:rsidR="007726EB" w:rsidRPr="00B82B3A" w:rsidRDefault="00CC2523" w:rsidP="00767432">
      <w:pPr>
        <w:pStyle w:val="afb"/>
        <w:tabs>
          <w:tab w:val="left" w:pos="284"/>
        </w:tabs>
        <w:spacing w:after="160" w:line="240" w:lineRule="auto"/>
        <w:ind w:left="0"/>
        <w:contextualSpacing w:val="0"/>
        <w:rPr>
          <w:rFonts w:asciiTheme="majorHAnsi" w:hAnsiTheme="majorHAnsi"/>
          <w:bCs/>
          <w:sz w:val="28"/>
          <w:szCs w:val="28"/>
          <w:lang w:val="uk-UA"/>
        </w:rPr>
      </w:pPr>
      <w:r w:rsidRPr="00B82B3A">
        <w:rPr>
          <w:rFonts w:asciiTheme="majorHAnsi" w:hAnsiTheme="majorHAnsi"/>
          <w:bCs/>
          <w:sz w:val="28"/>
          <w:szCs w:val="28"/>
          <w:lang w:val="uk-UA"/>
        </w:rPr>
        <w:tab/>
      </w:r>
      <w:r w:rsidR="00767432" w:rsidRPr="00B82B3A">
        <w:rPr>
          <w:rFonts w:asciiTheme="majorHAnsi" w:hAnsiTheme="majorHAnsi"/>
          <w:bCs/>
          <w:sz w:val="28"/>
          <w:szCs w:val="28"/>
          <w:lang w:val="uk-UA"/>
        </w:rPr>
        <w:t xml:space="preserve">Репрезентативна вибірка адрес позичальників, за якими збиралася інформація про обсяги споживання комунальних послуг з тепло-, газо-, електропостачання, побудована </w:t>
      </w:r>
      <w:r w:rsidR="007726EB" w:rsidRPr="00B82B3A">
        <w:rPr>
          <w:rFonts w:asciiTheme="majorHAnsi" w:hAnsiTheme="majorHAnsi"/>
          <w:bCs/>
          <w:sz w:val="28"/>
          <w:szCs w:val="28"/>
          <w:lang w:val="uk-UA"/>
        </w:rPr>
        <w:t>на основі реєстру позичальників, розпорядником якої є Держенергоефективності</w:t>
      </w:r>
      <w:r w:rsidR="0068607F" w:rsidRPr="00B82B3A">
        <w:rPr>
          <w:rFonts w:asciiTheme="majorHAnsi" w:hAnsiTheme="majorHAnsi"/>
          <w:bCs/>
          <w:sz w:val="28"/>
          <w:szCs w:val="28"/>
          <w:lang w:val="uk-UA"/>
        </w:rPr>
        <w:t>. Вибірка стратифікувалася за регіоном</w:t>
      </w:r>
      <w:r w:rsidR="00767432" w:rsidRPr="00B82B3A">
        <w:rPr>
          <w:rFonts w:asciiTheme="majorHAnsi" w:hAnsiTheme="majorHAnsi"/>
          <w:bCs/>
          <w:sz w:val="28"/>
          <w:szCs w:val="28"/>
          <w:lang w:val="uk-UA"/>
        </w:rPr>
        <w:t xml:space="preserve"> проживання та вид</w:t>
      </w:r>
      <w:r w:rsidR="0068607F" w:rsidRPr="00B82B3A">
        <w:rPr>
          <w:rFonts w:asciiTheme="majorHAnsi" w:hAnsiTheme="majorHAnsi"/>
          <w:bCs/>
          <w:sz w:val="28"/>
          <w:szCs w:val="28"/>
          <w:lang w:val="uk-UA"/>
        </w:rPr>
        <w:t>ами</w:t>
      </w:r>
      <w:r w:rsidR="00767432" w:rsidRPr="00B82B3A">
        <w:rPr>
          <w:rFonts w:asciiTheme="majorHAnsi" w:hAnsiTheme="majorHAnsi"/>
          <w:bCs/>
          <w:sz w:val="28"/>
          <w:szCs w:val="28"/>
          <w:lang w:val="uk-UA"/>
        </w:rPr>
        <w:t xml:space="preserve"> реалізованих енергоефективних заходів</w:t>
      </w:r>
      <w:r w:rsidR="005440E9" w:rsidRPr="00B82B3A">
        <w:rPr>
          <w:rFonts w:asciiTheme="majorHAnsi" w:hAnsiTheme="majorHAnsi"/>
          <w:bCs/>
          <w:sz w:val="28"/>
          <w:szCs w:val="28"/>
          <w:lang w:val="uk-UA"/>
        </w:rPr>
        <w:t xml:space="preserve"> учасників програми у 2017 році</w:t>
      </w:r>
      <w:r w:rsidR="00767432" w:rsidRPr="00B82B3A">
        <w:rPr>
          <w:rFonts w:asciiTheme="majorHAnsi" w:hAnsiTheme="majorHAnsi"/>
          <w:bCs/>
          <w:sz w:val="28"/>
          <w:szCs w:val="28"/>
          <w:lang w:val="uk-UA"/>
        </w:rPr>
        <w:t>.</w:t>
      </w:r>
      <w:r w:rsidR="005440E9" w:rsidRPr="00B82B3A">
        <w:rPr>
          <w:rFonts w:asciiTheme="majorHAnsi" w:hAnsiTheme="majorHAnsi"/>
          <w:bCs/>
          <w:sz w:val="28"/>
          <w:szCs w:val="28"/>
          <w:lang w:val="uk-UA"/>
        </w:rPr>
        <w:t xml:space="preserve"> Д</w:t>
      </w:r>
      <w:r w:rsidR="00767432" w:rsidRPr="00B82B3A">
        <w:rPr>
          <w:rFonts w:asciiTheme="majorHAnsi" w:hAnsiTheme="majorHAnsi"/>
          <w:bCs/>
          <w:sz w:val="28"/>
          <w:szCs w:val="28"/>
          <w:lang w:val="uk-UA"/>
        </w:rPr>
        <w:t xml:space="preserve">о вибірки позичальників увійшли також адреси </w:t>
      </w:r>
      <w:r w:rsidR="0068607F" w:rsidRPr="00B82B3A">
        <w:rPr>
          <w:rFonts w:asciiTheme="majorHAnsi" w:hAnsiTheme="majorHAnsi"/>
          <w:bCs/>
          <w:sz w:val="28"/>
          <w:szCs w:val="28"/>
          <w:lang w:val="uk-UA"/>
        </w:rPr>
        <w:t xml:space="preserve">ОСББ/ ЖБК та </w:t>
      </w:r>
      <w:r w:rsidR="00767432" w:rsidRPr="00B82B3A">
        <w:rPr>
          <w:rFonts w:asciiTheme="majorHAnsi" w:hAnsiTheme="majorHAnsi"/>
          <w:bCs/>
          <w:sz w:val="28"/>
          <w:szCs w:val="28"/>
          <w:lang w:val="uk-UA"/>
        </w:rPr>
        <w:t xml:space="preserve">домогосподарств, які взяли участь у вибірковому обстеженні 2015 та 2016 років.  </w:t>
      </w:r>
    </w:p>
    <w:p w:rsidR="00767432" w:rsidRPr="00B82B3A" w:rsidRDefault="00767432" w:rsidP="00767432">
      <w:pPr>
        <w:pStyle w:val="afb"/>
        <w:tabs>
          <w:tab w:val="left" w:pos="284"/>
        </w:tabs>
        <w:spacing w:after="160" w:line="240" w:lineRule="auto"/>
        <w:ind w:left="0"/>
        <w:contextualSpacing w:val="0"/>
        <w:rPr>
          <w:rFonts w:asciiTheme="majorHAnsi" w:hAnsiTheme="majorHAnsi"/>
          <w:bCs/>
          <w:sz w:val="28"/>
          <w:szCs w:val="28"/>
          <w:lang w:val="uk-UA"/>
        </w:rPr>
      </w:pPr>
      <w:r w:rsidRPr="00B82B3A">
        <w:rPr>
          <w:rFonts w:asciiTheme="majorHAnsi" w:hAnsiTheme="majorHAnsi"/>
          <w:bCs/>
          <w:sz w:val="28"/>
          <w:szCs w:val="28"/>
          <w:lang w:val="uk-UA"/>
        </w:rPr>
        <w:t>Запланований обсяг вибірки становить 4170 адрес впровадження енергоефективних заходів, з яких:</w:t>
      </w:r>
    </w:p>
    <w:p w:rsidR="00767432" w:rsidRPr="00B82B3A" w:rsidRDefault="00767432" w:rsidP="00767432">
      <w:pPr>
        <w:pStyle w:val="afb"/>
        <w:numPr>
          <w:ilvl w:val="0"/>
          <w:numId w:val="20"/>
        </w:numPr>
        <w:tabs>
          <w:tab w:val="left" w:pos="284"/>
        </w:tabs>
        <w:suppressAutoHyphens/>
        <w:spacing w:after="160" w:line="240" w:lineRule="auto"/>
        <w:contextualSpacing w:val="0"/>
        <w:rPr>
          <w:rFonts w:asciiTheme="majorHAnsi" w:hAnsiTheme="majorHAnsi"/>
          <w:bCs/>
          <w:sz w:val="28"/>
          <w:szCs w:val="28"/>
          <w:lang w:val="uk-UA"/>
        </w:rPr>
      </w:pPr>
      <w:r w:rsidRPr="00B82B3A">
        <w:rPr>
          <w:rFonts w:asciiTheme="majorHAnsi" w:hAnsiTheme="majorHAnsi"/>
          <w:bCs/>
          <w:sz w:val="28"/>
          <w:szCs w:val="28"/>
          <w:lang w:val="uk-UA"/>
        </w:rPr>
        <w:t>370 адрес – юридичних позичальників (ОСББ), з яких 38 адрес - учасники програми 2015 року та 120 адрес учасників 2016 року;</w:t>
      </w:r>
    </w:p>
    <w:p w:rsidR="00767432" w:rsidRPr="00B82B3A" w:rsidRDefault="00767432" w:rsidP="00767432">
      <w:pPr>
        <w:pStyle w:val="afb"/>
        <w:numPr>
          <w:ilvl w:val="0"/>
          <w:numId w:val="20"/>
        </w:numPr>
        <w:tabs>
          <w:tab w:val="left" w:pos="284"/>
        </w:tabs>
        <w:suppressAutoHyphens/>
        <w:spacing w:after="160" w:line="240" w:lineRule="auto"/>
        <w:contextualSpacing w:val="0"/>
        <w:rPr>
          <w:rFonts w:asciiTheme="majorHAnsi" w:hAnsiTheme="majorHAnsi"/>
          <w:bCs/>
          <w:sz w:val="28"/>
          <w:szCs w:val="28"/>
          <w:lang w:val="uk-UA"/>
        </w:rPr>
      </w:pPr>
      <w:r w:rsidRPr="00B82B3A">
        <w:rPr>
          <w:rFonts w:asciiTheme="majorHAnsi" w:hAnsiTheme="majorHAnsi"/>
          <w:bCs/>
          <w:sz w:val="28"/>
          <w:szCs w:val="28"/>
          <w:lang w:val="uk-UA"/>
        </w:rPr>
        <w:t>3700 адрес – фізичних позичальників (домогосподарств)</w:t>
      </w:r>
      <w:r w:rsidR="005A6D3C" w:rsidRPr="00B82B3A">
        <w:rPr>
          <w:rFonts w:asciiTheme="majorHAnsi" w:hAnsiTheme="majorHAnsi"/>
          <w:bCs/>
          <w:sz w:val="28"/>
          <w:szCs w:val="28"/>
          <w:lang w:val="uk-UA"/>
        </w:rPr>
        <w:t>, які мешкають в індивідуальному будинку</w:t>
      </w:r>
      <w:r w:rsidRPr="00B82B3A">
        <w:rPr>
          <w:rFonts w:asciiTheme="majorHAnsi" w:hAnsiTheme="majorHAnsi"/>
          <w:bCs/>
          <w:sz w:val="28"/>
          <w:szCs w:val="28"/>
          <w:lang w:val="uk-UA"/>
        </w:rPr>
        <w:t>, з яких 260 адрес - учасники програми 2015 року та 315 адрес учасників 2016 року</w:t>
      </w:r>
      <w:r w:rsidR="005A6D3C" w:rsidRPr="00B82B3A">
        <w:rPr>
          <w:rFonts w:asciiTheme="majorHAnsi" w:hAnsiTheme="majorHAnsi"/>
          <w:bCs/>
          <w:sz w:val="28"/>
          <w:szCs w:val="28"/>
          <w:lang w:val="uk-UA"/>
        </w:rPr>
        <w:t>.</w:t>
      </w:r>
    </w:p>
    <w:p w:rsidR="00767432" w:rsidRPr="00B82B3A" w:rsidRDefault="00767432" w:rsidP="005A6D3C">
      <w:pPr>
        <w:tabs>
          <w:tab w:val="left" w:pos="284"/>
        </w:tabs>
        <w:ind w:firstLine="720"/>
        <w:rPr>
          <w:rFonts w:asciiTheme="majorHAnsi" w:hAnsiTheme="majorHAnsi"/>
          <w:bCs/>
          <w:sz w:val="28"/>
          <w:szCs w:val="28"/>
          <w:lang w:val="uk-UA"/>
        </w:rPr>
      </w:pPr>
      <w:r w:rsidRPr="00B82B3A">
        <w:rPr>
          <w:rFonts w:asciiTheme="majorHAnsi" w:hAnsiTheme="majorHAnsi"/>
          <w:bCs/>
          <w:sz w:val="28"/>
          <w:szCs w:val="28"/>
          <w:lang w:val="uk-UA"/>
        </w:rPr>
        <w:t xml:space="preserve">Збір даних </w:t>
      </w:r>
      <w:r w:rsidR="005A6D3C" w:rsidRPr="00B82B3A">
        <w:rPr>
          <w:rFonts w:asciiTheme="majorHAnsi" w:hAnsiTheme="majorHAnsi"/>
          <w:bCs/>
          <w:sz w:val="28"/>
          <w:szCs w:val="28"/>
          <w:lang w:val="uk-UA"/>
        </w:rPr>
        <w:t xml:space="preserve">проведено протягом </w:t>
      </w:r>
      <w:r w:rsidRPr="00B82B3A">
        <w:rPr>
          <w:rFonts w:asciiTheme="majorHAnsi" w:hAnsiTheme="majorHAnsi"/>
          <w:bCs/>
          <w:sz w:val="28"/>
          <w:szCs w:val="28"/>
          <w:lang w:val="uk-UA"/>
        </w:rPr>
        <w:t>вересня</w:t>
      </w:r>
      <w:r w:rsidR="005A6D3C" w:rsidRPr="00B82B3A">
        <w:rPr>
          <w:rFonts w:asciiTheme="majorHAnsi" w:hAnsiTheme="majorHAnsi"/>
          <w:bCs/>
          <w:sz w:val="28"/>
          <w:szCs w:val="28"/>
          <w:lang w:val="uk-UA"/>
        </w:rPr>
        <w:t xml:space="preserve"> - грудня</w:t>
      </w:r>
      <w:r w:rsidRPr="00B82B3A">
        <w:rPr>
          <w:rFonts w:asciiTheme="majorHAnsi" w:hAnsiTheme="majorHAnsi"/>
          <w:bCs/>
          <w:sz w:val="28"/>
          <w:szCs w:val="28"/>
          <w:lang w:val="uk-UA"/>
        </w:rPr>
        <w:t xml:space="preserve"> 2018 року</w:t>
      </w:r>
      <w:r w:rsidR="005A6D3C" w:rsidRPr="00B82B3A">
        <w:rPr>
          <w:rFonts w:asciiTheme="majorHAnsi" w:hAnsiTheme="majorHAnsi"/>
          <w:bCs/>
          <w:sz w:val="28"/>
          <w:szCs w:val="28"/>
          <w:lang w:val="uk-UA"/>
        </w:rPr>
        <w:t xml:space="preserve"> на 85 комунальних  підприємствах, з яких 25 підприємств, що надають послуги з електропостачання, 25 - з централізованого теплопостачання, ще 35 – з централізованого газопостачання.</w:t>
      </w:r>
    </w:p>
    <w:p w:rsidR="00B82B3A" w:rsidRDefault="00B82B3A" w:rsidP="00B82B3A">
      <w:pPr>
        <w:spacing w:after="0"/>
        <w:ind w:firstLine="0"/>
        <w:jc w:val="left"/>
        <w:rPr>
          <w:rFonts w:ascii="Cambria" w:hAnsi="Cambria"/>
          <w:b/>
          <w:sz w:val="28"/>
          <w:szCs w:val="28"/>
          <w:lang w:val="uk-UA"/>
        </w:rPr>
      </w:pPr>
    </w:p>
    <w:p w:rsidR="00B82B3A" w:rsidRDefault="00B82B3A" w:rsidP="00B82B3A">
      <w:pPr>
        <w:spacing w:after="0"/>
        <w:ind w:firstLine="0"/>
        <w:jc w:val="left"/>
        <w:rPr>
          <w:rFonts w:ascii="Cambria" w:hAnsi="Cambria"/>
          <w:b/>
          <w:sz w:val="28"/>
          <w:szCs w:val="28"/>
          <w:lang w:val="uk-UA"/>
        </w:rPr>
      </w:pPr>
    </w:p>
    <w:p w:rsidR="00E92CD2" w:rsidRDefault="00E92CD2" w:rsidP="00B82B3A">
      <w:pPr>
        <w:spacing w:after="0"/>
        <w:ind w:firstLine="0"/>
        <w:jc w:val="left"/>
        <w:rPr>
          <w:rFonts w:ascii="Cambria" w:hAnsi="Cambria"/>
          <w:b/>
          <w:sz w:val="28"/>
          <w:szCs w:val="28"/>
          <w:lang w:val="uk-UA"/>
        </w:rPr>
      </w:pPr>
    </w:p>
    <w:p w:rsidR="006D6569" w:rsidRPr="00B82B3A" w:rsidRDefault="00531D61" w:rsidP="00B82B3A">
      <w:pPr>
        <w:pStyle w:val="1"/>
        <w:rPr>
          <w:rFonts w:ascii="Cambria" w:hAnsi="Cambria"/>
          <w:b/>
          <w:color w:val="auto"/>
          <w:sz w:val="28"/>
          <w:szCs w:val="28"/>
          <w:lang w:val="uk-UA"/>
        </w:rPr>
      </w:pPr>
      <w:bookmarkStart w:id="9" w:name="_Toc11285092"/>
      <w:bookmarkStart w:id="10" w:name="_Toc11318443"/>
      <w:r>
        <w:rPr>
          <w:rFonts w:ascii="Cambria" w:hAnsi="Cambria"/>
          <w:b/>
          <w:color w:val="auto"/>
          <w:sz w:val="28"/>
          <w:szCs w:val="28"/>
        </w:rPr>
        <w:lastRenderedPageBreak/>
        <w:t>I</w:t>
      </w:r>
      <w:r w:rsidRPr="00531D61">
        <w:rPr>
          <w:rFonts w:ascii="Cambria" w:hAnsi="Cambria"/>
          <w:b/>
          <w:color w:val="auto"/>
          <w:sz w:val="28"/>
          <w:szCs w:val="28"/>
          <w:lang w:val="ru-RU"/>
        </w:rPr>
        <w:t>.</w:t>
      </w:r>
      <w:r w:rsidR="006D6569" w:rsidRPr="00B82B3A">
        <w:rPr>
          <w:rFonts w:ascii="Cambria" w:hAnsi="Cambria"/>
          <w:b/>
          <w:color w:val="auto"/>
          <w:sz w:val="28"/>
          <w:szCs w:val="28"/>
          <w:lang w:val="uk-UA"/>
        </w:rPr>
        <w:t xml:space="preserve"> ОЦІНКА РЕЗУЛЬТАТИВНОСТІ ПРОГРАМИ «теплих кредитів» ДЛЯ ОСББ/ ЖБК (юридичних ОСІБ - позичальників)</w:t>
      </w:r>
      <w:bookmarkEnd w:id="9"/>
      <w:bookmarkEnd w:id="10"/>
    </w:p>
    <w:p w:rsidR="0035587C" w:rsidRPr="00B82B3A" w:rsidRDefault="0035587C" w:rsidP="00B82B3A">
      <w:pPr>
        <w:spacing w:before="240"/>
        <w:rPr>
          <w:rFonts w:asciiTheme="majorHAnsi" w:eastAsia="Times New Roman" w:hAnsiTheme="majorHAnsi"/>
          <w:b/>
          <w:bCs/>
          <w:i/>
          <w:sz w:val="28"/>
          <w:szCs w:val="28"/>
          <w:lang w:val="uk-UA" w:eastAsia="ru-RU"/>
        </w:rPr>
      </w:pPr>
      <w:r w:rsidRPr="00B82B3A">
        <w:rPr>
          <w:rFonts w:asciiTheme="majorHAnsi" w:eastAsia="Times New Roman" w:hAnsiTheme="majorHAnsi"/>
          <w:b/>
          <w:bCs/>
          <w:i/>
          <w:sz w:val="28"/>
          <w:szCs w:val="28"/>
          <w:lang w:val="uk-UA" w:eastAsia="ru-RU"/>
        </w:rPr>
        <w:t>Послуги з електропостачання</w:t>
      </w:r>
    </w:p>
    <w:p w:rsidR="006D6569" w:rsidRDefault="00987AE2" w:rsidP="006D6569">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Серед </w:t>
      </w:r>
      <w:r w:rsidR="006D6569" w:rsidRPr="00B82B3A">
        <w:rPr>
          <w:rFonts w:asciiTheme="majorHAnsi" w:eastAsia="Times New Roman" w:hAnsiTheme="majorHAnsi"/>
          <w:bCs/>
          <w:sz w:val="28"/>
          <w:szCs w:val="28"/>
          <w:lang w:val="uk-UA" w:eastAsia="ru-RU"/>
        </w:rPr>
        <w:t>ОСББ/ ЖБК</w:t>
      </w:r>
      <w:r w:rsidRPr="00B82B3A">
        <w:rPr>
          <w:rFonts w:asciiTheme="majorHAnsi" w:eastAsia="Times New Roman" w:hAnsiTheme="majorHAnsi"/>
          <w:bCs/>
          <w:sz w:val="28"/>
          <w:szCs w:val="28"/>
          <w:lang w:val="uk-UA" w:eastAsia="ru-RU"/>
        </w:rPr>
        <w:t>, які користувалися послугами з електропостачання,</w:t>
      </w:r>
      <w:r w:rsidR="006D6569" w:rsidRPr="00B82B3A">
        <w:rPr>
          <w:rFonts w:asciiTheme="majorHAnsi" w:eastAsia="Times New Roman" w:hAnsiTheme="majorHAnsi"/>
          <w:bCs/>
          <w:sz w:val="28"/>
          <w:szCs w:val="28"/>
          <w:lang w:val="uk-UA" w:eastAsia="ru-RU"/>
        </w:rPr>
        <w:t xml:space="preserve"> </w:t>
      </w:r>
      <w:r w:rsidR="006D2972" w:rsidRPr="00B82B3A">
        <w:rPr>
          <w:rFonts w:asciiTheme="majorHAnsi" w:eastAsia="Times New Roman" w:hAnsiTheme="majorHAnsi"/>
          <w:bCs/>
          <w:sz w:val="28"/>
          <w:szCs w:val="28"/>
          <w:lang w:val="uk-UA" w:eastAsia="ru-RU"/>
        </w:rPr>
        <w:t>65,1</w:t>
      </w:r>
      <w:r w:rsidR="006D6569" w:rsidRPr="00B82B3A">
        <w:rPr>
          <w:rFonts w:asciiTheme="majorHAnsi" w:eastAsia="Times New Roman" w:hAnsiTheme="majorHAnsi"/>
          <w:bCs/>
          <w:sz w:val="28"/>
          <w:szCs w:val="28"/>
          <w:lang w:val="uk-UA" w:eastAsia="ru-RU"/>
        </w:rPr>
        <w:t xml:space="preserve">% брали кредити на встановлення світлопрозорих конструкцій з енергозберігаючим склом, </w:t>
      </w:r>
      <w:r w:rsidR="006D2972" w:rsidRPr="00B82B3A">
        <w:rPr>
          <w:rFonts w:asciiTheme="majorHAnsi" w:eastAsia="Times New Roman" w:hAnsiTheme="majorHAnsi"/>
          <w:bCs/>
          <w:sz w:val="28"/>
          <w:szCs w:val="28"/>
          <w:lang w:val="uk-UA" w:eastAsia="ru-RU"/>
        </w:rPr>
        <w:t xml:space="preserve">близько чверті – на виконання робіт з </w:t>
      </w:r>
      <w:r w:rsidR="006B7D44" w:rsidRPr="00B82B3A">
        <w:rPr>
          <w:rFonts w:asciiTheme="majorHAnsi" w:eastAsia="Times New Roman" w:hAnsiTheme="majorHAnsi"/>
          <w:bCs/>
          <w:sz w:val="28"/>
          <w:szCs w:val="28"/>
          <w:lang w:val="uk-UA" w:eastAsia="ru-RU"/>
        </w:rPr>
        <w:t>теплоізоляції (термомодернізації) зовнішніх стін, підвальних приміщень, горищ, покрівель та фундаментів будинку</w:t>
      </w:r>
      <w:r w:rsidR="006D2972" w:rsidRPr="00B82B3A">
        <w:rPr>
          <w:rFonts w:asciiTheme="majorHAnsi" w:eastAsia="Times New Roman" w:hAnsiTheme="majorHAnsi"/>
          <w:bCs/>
          <w:sz w:val="28"/>
          <w:szCs w:val="28"/>
          <w:lang w:val="uk-UA" w:eastAsia="ru-RU"/>
        </w:rPr>
        <w:t>, 36,0</w:t>
      </w:r>
      <w:r w:rsidR="006D6569" w:rsidRPr="00B82B3A">
        <w:rPr>
          <w:rFonts w:asciiTheme="majorHAnsi" w:eastAsia="Times New Roman" w:hAnsiTheme="majorHAnsi"/>
          <w:bCs/>
          <w:sz w:val="28"/>
          <w:szCs w:val="28"/>
          <w:lang w:val="uk-UA" w:eastAsia="ru-RU"/>
        </w:rPr>
        <w:t xml:space="preserve">% - на реалізацію інших заходів в межах програми «теплі кредити». При цьому </w:t>
      </w:r>
      <w:r w:rsidR="006D2972" w:rsidRPr="00B82B3A">
        <w:rPr>
          <w:rFonts w:asciiTheme="majorHAnsi" w:eastAsia="Times New Roman" w:hAnsiTheme="majorHAnsi"/>
          <w:bCs/>
          <w:sz w:val="28"/>
          <w:szCs w:val="28"/>
          <w:lang w:val="uk-UA" w:eastAsia="ru-RU"/>
        </w:rPr>
        <w:t>24,4%</w:t>
      </w:r>
      <w:r w:rsidR="006D6569" w:rsidRPr="00B82B3A">
        <w:rPr>
          <w:rFonts w:asciiTheme="majorHAnsi" w:eastAsia="Times New Roman" w:hAnsiTheme="majorHAnsi"/>
          <w:bCs/>
          <w:sz w:val="28"/>
          <w:szCs w:val="28"/>
          <w:lang w:val="uk-UA" w:eastAsia="ru-RU"/>
        </w:rPr>
        <w:t xml:space="preserve"> ОСББ/ ЖБК взяли кредити на реалізацію двох і більше заходів (табл. 2.1).</w:t>
      </w:r>
    </w:p>
    <w:p w:rsidR="00B82B3A" w:rsidRPr="00B82B3A" w:rsidRDefault="00B82B3A" w:rsidP="006D6569">
      <w:pPr>
        <w:rPr>
          <w:rFonts w:asciiTheme="majorHAnsi" w:eastAsia="Times New Roman" w:hAnsiTheme="majorHAnsi"/>
          <w:bCs/>
          <w:sz w:val="28"/>
          <w:szCs w:val="28"/>
          <w:lang w:val="uk-UA" w:eastAsia="ru-RU"/>
        </w:rPr>
      </w:pPr>
    </w:p>
    <w:p w:rsidR="006D6569" w:rsidRPr="00B82B3A" w:rsidRDefault="006D6569" w:rsidP="0068607F">
      <w:pPr>
        <w:ind w:firstLine="0"/>
        <w:rPr>
          <w:rFonts w:asciiTheme="majorHAnsi" w:eastAsia="Times New Roman" w:hAnsiTheme="majorHAnsi"/>
          <w:b/>
          <w:bCs/>
          <w:sz w:val="28"/>
          <w:szCs w:val="28"/>
          <w:lang w:val="uk-UA" w:eastAsia="ru-RU"/>
        </w:rPr>
      </w:pPr>
      <w:r w:rsidRPr="00B82B3A">
        <w:rPr>
          <w:rFonts w:asciiTheme="majorHAnsi" w:eastAsia="Times New Roman" w:hAnsiTheme="majorHAnsi"/>
          <w:bCs/>
          <w:sz w:val="28"/>
          <w:szCs w:val="28"/>
          <w:lang w:val="uk-UA" w:eastAsia="ru-RU"/>
        </w:rPr>
        <w:t xml:space="preserve"> </w:t>
      </w:r>
      <w:r w:rsidR="00780DFC" w:rsidRPr="00B82B3A">
        <w:rPr>
          <w:rFonts w:asciiTheme="majorHAnsi" w:eastAsia="Times New Roman" w:hAnsiTheme="majorHAnsi"/>
          <w:bCs/>
          <w:sz w:val="28"/>
          <w:szCs w:val="28"/>
          <w:lang w:val="uk-UA" w:eastAsia="ru-RU"/>
        </w:rPr>
        <w:tab/>
      </w:r>
      <w:r w:rsidRPr="00B82B3A">
        <w:rPr>
          <w:rFonts w:asciiTheme="majorHAnsi" w:eastAsia="Times New Roman" w:hAnsiTheme="majorHAnsi"/>
          <w:b/>
          <w:bCs/>
          <w:sz w:val="28"/>
          <w:szCs w:val="28"/>
          <w:lang w:val="uk-UA" w:eastAsia="ru-RU"/>
        </w:rPr>
        <w:t>Таблиця 2.1. Розподіл ОСББ/ ЖБК за призначенням кредиту</w:t>
      </w:r>
    </w:p>
    <w:tbl>
      <w:tblPr>
        <w:tblStyle w:val="-631"/>
        <w:tblW w:w="0" w:type="auto"/>
        <w:jc w:val="center"/>
        <w:tblLook w:val="04A0" w:firstRow="1" w:lastRow="0" w:firstColumn="1" w:lastColumn="0" w:noHBand="0" w:noVBand="1"/>
      </w:tblPr>
      <w:tblGrid>
        <w:gridCol w:w="4077"/>
        <w:gridCol w:w="3543"/>
      </w:tblGrid>
      <w:tr w:rsidR="00B82B3A" w:rsidRPr="00B82B3A" w:rsidTr="00B82B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jc w:val="center"/>
              <w:rPr>
                <w:rFonts w:asciiTheme="majorHAnsi" w:hAnsiTheme="majorHAnsi"/>
                <w:b w:val="0"/>
                <w:color w:val="auto"/>
                <w:sz w:val="28"/>
                <w:szCs w:val="28"/>
                <w:lang w:val="uk-UA"/>
              </w:rPr>
            </w:pPr>
          </w:p>
          <w:p w:rsidR="000022F7" w:rsidRPr="00B82B3A" w:rsidRDefault="000022F7" w:rsidP="00B82B3A">
            <w:pPr>
              <w:spacing w:after="120"/>
              <w:jc w:val="center"/>
              <w:rPr>
                <w:rFonts w:asciiTheme="majorHAnsi" w:hAnsiTheme="majorHAnsi"/>
                <w:b w:val="0"/>
                <w:color w:val="auto"/>
                <w:sz w:val="28"/>
                <w:szCs w:val="28"/>
                <w:lang w:val="uk-UA"/>
              </w:rPr>
            </w:pPr>
          </w:p>
        </w:tc>
        <w:tc>
          <w:tcPr>
            <w:tcW w:w="3543" w:type="dxa"/>
          </w:tcPr>
          <w:p w:rsidR="000022F7" w:rsidRPr="00B82B3A" w:rsidRDefault="000022F7" w:rsidP="00B82B3A">
            <w:pPr>
              <w:spacing w:after="120"/>
              <w:ind w:firstLine="33"/>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8"/>
                <w:szCs w:val="28"/>
                <w:lang w:val="uk-UA"/>
              </w:rPr>
            </w:pPr>
            <w:r w:rsidRPr="00B82B3A">
              <w:rPr>
                <w:rFonts w:asciiTheme="majorHAnsi" w:hAnsiTheme="majorHAnsi"/>
                <w:b w:val="0"/>
                <w:color w:val="auto"/>
                <w:sz w:val="28"/>
                <w:szCs w:val="28"/>
                <w:lang w:val="uk-UA"/>
              </w:rPr>
              <w:t>Частка ОСББ / ЖБК, %</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ind w:firstLine="0"/>
              <w:rPr>
                <w:rFonts w:asciiTheme="majorHAnsi" w:hAnsiTheme="majorHAnsi"/>
                <w:bCs w:val="0"/>
                <w:color w:val="auto"/>
                <w:sz w:val="28"/>
                <w:szCs w:val="28"/>
                <w:lang w:val="uk-UA" w:eastAsia="uk-UA"/>
              </w:rPr>
            </w:pPr>
            <w:r w:rsidRPr="00B82B3A">
              <w:rPr>
                <w:rFonts w:asciiTheme="majorHAnsi" w:hAnsiTheme="majorHAnsi"/>
                <w:bCs w:val="0"/>
                <w:color w:val="auto"/>
                <w:sz w:val="28"/>
                <w:szCs w:val="28"/>
                <w:lang w:val="uk-UA" w:eastAsia="uk-UA"/>
              </w:rPr>
              <w:t>Вікна</w:t>
            </w:r>
          </w:p>
        </w:tc>
        <w:tc>
          <w:tcPr>
            <w:tcW w:w="3543" w:type="dxa"/>
          </w:tcPr>
          <w:p w:rsidR="000022F7" w:rsidRPr="00B82B3A" w:rsidRDefault="000022F7" w:rsidP="00B82B3A">
            <w:pPr>
              <w:spacing w:after="120"/>
              <w:ind w:firstLine="33"/>
              <w:jc w:val="right"/>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8"/>
                <w:szCs w:val="28"/>
                <w:lang w:val="uk-UA" w:eastAsia="uk-UA"/>
              </w:rPr>
            </w:pPr>
            <w:r w:rsidRPr="00B82B3A">
              <w:rPr>
                <w:rFonts w:asciiTheme="majorHAnsi" w:hAnsiTheme="majorHAnsi"/>
                <w:bCs/>
                <w:color w:val="auto"/>
                <w:sz w:val="28"/>
                <w:szCs w:val="28"/>
                <w:lang w:val="uk-UA" w:eastAsia="uk-UA"/>
              </w:rPr>
              <w:t>65,1</w:t>
            </w:r>
          </w:p>
        </w:tc>
      </w:tr>
      <w:tr w:rsidR="00B82B3A" w:rsidRPr="00B82B3A" w:rsidTr="00B82B3A">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ind w:firstLine="0"/>
              <w:rPr>
                <w:rFonts w:asciiTheme="majorHAnsi" w:hAnsiTheme="majorHAnsi"/>
                <w:bCs w:val="0"/>
                <w:color w:val="auto"/>
                <w:sz w:val="28"/>
                <w:szCs w:val="28"/>
                <w:lang w:val="uk-UA" w:eastAsia="uk-UA"/>
              </w:rPr>
            </w:pPr>
            <w:r w:rsidRPr="00B82B3A">
              <w:rPr>
                <w:rFonts w:asciiTheme="majorHAnsi" w:hAnsiTheme="majorHAnsi"/>
                <w:bCs w:val="0"/>
                <w:color w:val="auto"/>
                <w:sz w:val="28"/>
                <w:szCs w:val="28"/>
                <w:lang w:val="uk-UA" w:eastAsia="uk-UA"/>
              </w:rPr>
              <w:t>Теплоізоляція</w:t>
            </w:r>
          </w:p>
        </w:tc>
        <w:tc>
          <w:tcPr>
            <w:tcW w:w="3543" w:type="dxa"/>
          </w:tcPr>
          <w:p w:rsidR="000022F7" w:rsidRPr="00B82B3A" w:rsidRDefault="000022F7" w:rsidP="00B82B3A">
            <w:pPr>
              <w:spacing w:after="120"/>
              <w:ind w:firstLine="33"/>
              <w:jc w:val="right"/>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 w:val="28"/>
                <w:szCs w:val="28"/>
                <w:lang w:val="uk-UA" w:eastAsia="uk-UA"/>
              </w:rPr>
            </w:pPr>
            <w:r w:rsidRPr="00B82B3A">
              <w:rPr>
                <w:rFonts w:asciiTheme="majorHAnsi" w:hAnsiTheme="majorHAnsi"/>
                <w:bCs/>
                <w:color w:val="auto"/>
                <w:sz w:val="28"/>
                <w:szCs w:val="28"/>
                <w:lang w:val="uk-UA" w:eastAsia="uk-UA"/>
              </w:rPr>
              <w:t>25,6</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ind w:firstLine="0"/>
              <w:rPr>
                <w:rFonts w:asciiTheme="majorHAnsi" w:hAnsiTheme="majorHAnsi"/>
                <w:bCs w:val="0"/>
                <w:color w:val="auto"/>
                <w:sz w:val="28"/>
                <w:szCs w:val="28"/>
                <w:lang w:val="uk-UA" w:eastAsia="uk-UA"/>
              </w:rPr>
            </w:pPr>
            <w:r w:rsidRPr="00B82B3A">
              <w:rPr>
                <w:rFonts w:asciiTheme="majorHAnsi" w:hAnsiTheme="majorHAnsi"/>
                <w:bCs w:val="0"/>
                <w:color w:val="auto"/>
                <w:sz w:val="28"/>
                <w:szCs w:val="28"/>
                <w:lang w:val="uk-UA" w:eastAsia="uk-UA"/>
              </w:rPr>
              <w:t>Інше</w:t>
            </w:r>
          </w:p>
        </w:tc>
        <w:tc>
          <w:tcPr>
            <w:tcW w:w="3543" w:type="dxa"/>
          </w:tcPr>
          <w:p w:rsidR="000022F7" w:rsidRPr="00B82B3A" w:rsidRDefault="000022F7" w:rsidP="00B82B3A">
            <w:pPr>
              <w:spacing w:after="120"/>
              <w:ind w:firstLine="33"/>
              <w:jc w:val="right"/>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8"/>
                <w:szCs w:val="28"/>
                <w:lang w:val="uk-UA" w:eastAsia="uk-UA"/>
              </w:rPr>
            </w:pPr>
            <w:r w:rsidRPr="00B82B3A">
              <w:rPr>
                <w:rFonts w:asciiTheme="majorHAnsi" w:hAnsiTheme="majorHAnsi"/>
                <w:bCs/>
                <w:color w:val="auto"/>
                <w:sz w:val="28"/>
                <w:szCs w:val="28"/>
                <w:lang w:val="uk-UA" w:eastAsia="uk-UA"/>
              </w:rPr>
              <w:t>36,0</w:t>
            </w:r>
          </w:p>
        </w:tc>
      </w:tr>
      <w:tr w:rsidR="00B82B3A" w:rsidRPr="00B82B3A" w:rsidTr="00B82B3A">
        <w:trPr>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ind w:firstLine="0"/>
              <w:rPr>
                <w:rFonts w:asciiTheme="majorHAnsi" w:hAnsiTheme="majorHAnsi"/>
                <w:bCs w:val="0"/>
                <w:color w:val="auto"/>
                <w:sz w:val="28"/>
                <w:szCs w:val="28"/>
                <w:lang w:val="uk-UA" w:eastAsia="uk-UA"/>
              </w:rPr>
            </w:pPr>
            <w:r w:rsidRPr="00B82B3A">
              <w:rPr>
                <w:rFonts w:asciiTheme="majorHAnsi" w:hAnsiTheme="majorHAnsi"/>
                <w:bCs w:val="0"/>
                <w:color w:val="auto"/>
                <w:sz w:val="28"/>
                <w:szCs w:val="28"/>
                <w:lang w:val="uk-UA" w:eastAsia="uk-UA"/>
              </w:rPr>
              <w:t>Кредити на реалізацію двох і більше заходів</w:t>
            </w:r>
          </w:p>
        </w:tc>
        <w:tc>
          <w:tcPr>
            <w:tcW w:w="3543" w:type="dxa"/>
          </w:tcPr>
          <w:p w:rsidR="000022F7" w:rsidRPr="00B82B3A" w:rsidRDefault="000022F7" w:rsidP="00B82B3A">
            <w:pPr>
              <w:spacing w:after="120"/>
              <w:ind w:firstLine="33"/>
              <w:jc w:val="right"/>
              <w:cnfStyle w:val="000000000000" w:firstRow="0" w:lastRow="0" w:firstColumn="0" w:lastColumn="0" w:oddVBand="0" w:evenVBand="0" w:oddHBand="0" w:evenHBand="0" w:firstRowFirstColumn="0" w:firstRowLastColumn="0" w:lastRowFirstColumn="0" w:lastRowLastColumn="0"/>
              <w:rPr>
                <w:rFonts w:asciiTheme="majorHAnsi" w:hAnsiTheme="majorHAnsi"/>
                <w:bCs/>
                <w:color w:val="auto"/>
                <w:sz w:val="28"/>
                <w:szCs w:val="28"/>
                <w:lang w:val="uk-UA" w:eastAsia="uk-UA"/>
              </w:rPr>
            </w:pPr>
            <w:r w:rsidRPr="00B82B3A">
              <w:rPr>
                <w:rFonts w:asciiTheme="majorHAnsi" w:hAnsiTheme="majorHAnsi"/>
                <w:bCs/>
                <w:color w:val="auto"/>
                <w:sz w:val="28"/>
                <w:szCs w:val="28"/>
                <w:lang w:val="uk-UA" w:eastAsia="uk-UA"/>
              </w:rPr>
              <w:t>24,4</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rsidR="000022F7" w:rsidRPr="00B82B3A" w:rsidRDefault="000022F7" w:rsidP="00B82B3A">
            <w:pPr>
              <w:spacing w:after="120"/>
              <w:ind w:firstLine="0"/>
              <w:rPr>
                <w:rFonts w:asciiTheme="majorHAnsi" w:hAnsiTheme="majorHAnsi"/>
                <w:bCs w:val="0"/>
                <w:color w:val="auto"/>
                <w:sz w:val="28"/>
                <w:szCs w:val="28"/>
                <w:lang w:val="uk-UA" w:eastAsia="uk-UA"/>
              </w:rPr>
            </w:pPr>
          </w:p>
        </w:tc>
        <w:tc>
          <w:tcPr>
            <w:tcW w:w="3543" w:type="dxa"/>
          </w:tcPr>
          <w:p w:rsidR="000022F7" w:rsidRPr="00B82B3A" w:rsidRDefault="000022F7" w:rsidP="00B82B3A">
            <w:pPr>
              <w:spacing w:after="120"/>
              <w:ind w:firstLine="33"/>
              <w:jc w:val="right"/>
              <w:cnfStyle w:val="000000100000" w:firstRow="0" w:lastRow="0" w:firstColumn="0" w:lastColumn="0" w:oddVBand="0" w:evenVBand="0" w:oddHBand="1" w:evenHBand="0" w:firstRowFirstColumn="0" w:firstRowLastColumn="0" w:lastRowFirstColumn="0" w:lastRowLastColumn="0"/>
              <w:rPr>
                <w:rFonts w:asciiTheme="majorHAnsi" w:hAnsiTheme="majorHAnsi"/>
                <w:bCs/>
                <w:color w:val="auto"/>
                <w:sz w:val="28"/>
                <w:szCs w:val="28"/>
                <w:lang w:val="uk-UA" w:eastAsia="uk-UA"/>
              </w:rPr>
            </w:pPr>
          </w:p>
        </w:tc>
      </w:tr>
    </w:tbl>
    <w:p w:rsidR="006D2972" w:rsidRPr="00B82B3A" w:rsidRDefault="006D2972" w:rsidP="006D6569">
      <w:pPr>
        <w:rPr>
          <w:rFonts w:asciiTheme="majorHAnsi" w:eastAsia="Times New Roman" w:hAnsiTheme="majorHAnsi"/>
          <w:bCs/>
          <w:sz w:val="28"/>
          <w:szCs w:val="28"/>
          <w:lang w:val="uk-UA" w:eastAsia="ru-RU"/>
        </w:rPr>
      </w:pPr>
    </w:p>
    <w:p w:rsidR="0068607F" w:rsidRPr="00B82B3A" w:rsidRDefault="0068607F" w:rsidP="008D7355">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Кредити на встановлення світлопрозорих конструкцій з енергозберігаючим склом є найпоширенішим призначенням кредиту. Серед інших матеріалів найбільш затребуваними є кредити, які за своєю суттю не є прямими чинниками скорочення енергоспоживання, однак дозволяють підвищити облік та контроль за обсягами споживання послуг. </w:t>
      </w:r>
    </w:p>
    <w:p w:rsidR="0057106B" w:rsidRPr="00B82B3A" w:rsidRDefault="006D6569" w:rsidP="008D7355">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Аналіз обсягів споживання послуг з електропостачання показав, що у опалювальному періоді 201</w:t>
      </w:r>
      <w:r w:rsidR="005322A2" w:rsidRPr="00B82B3A">
        <w:rPr>
          <w:rFonts w:asciiTheme="majorHAnsi" w:eastAsia="Times New Roman" w:hAnsiTheme="majorHAnsi"/>
          <w:bCs/>
          <w:sz w:val="28"/>
          <w:szCs w:val="28"/>
          <w:lang w:val="uk-UA" w:eastAsia="ru-RU"/>
        </w:rPr>
        <w:t>7</w:t>
      </w:r>
      <w:r w:rsidRPr="00B82B3A">
        <w:rPr>
          <w:rFonts w:asciiTheme="majorHAnsi" w:eastAsia="Times New Roman" w:hAnsiTheme="majorHAnsi"/>
          <w:bCs/>
          <w:sz w:val="28"/>
          <w:szCs w:val="28"/>
          <w:lang w:val="uk-UA" w:eastAsia="ru-RU"/>
        </w:rPr>
        <w:t>-201</w:t>
      </w:r>
      <w:r w:rsidR="005322A2" w:rsidRPr="00B82B3A">
        <w:rPr>
          <w:rFonts w:asciiTheme="majorHAnsi" w:eastAsia="Times New Roman" w:hAnsiTheme="majorHAnsi"/>
          <w:bCs/>
          <w:sz w:val="28"/>
          <w:szCs w:val="28"/>
          <w:lang w:val="uk-UA" w:eastAsia="ru-RU"/>
        </w:rPr>
        <w:t>8</w:t>
      </w:r>
      <w:r w:rsidRPr="00B82B3A">
        <w:rPr>
          <w:rFonts w:asciiTheme="majorHAnsi" w:eastAsia="Times New Roman" w:hAnsiTheme="majorHAnsi"/>
          <w:bCs/>
          <w:sz w:val="28"/>
          <w:szCs w:val="28"/>
          <w:lang w:val="uk-UA" w:eastAsia="ru-RU"/>
        </w:rPr>
        <w:t xml:space="preserve"> рр. порівняно з 201</w:t>
      </w:r>
      <w:r w:rsidR="005322A2" w:rsidRPr="00B82B3A">
        <w:rPr>
          <w:rFonts w:asciiTheme="majorHAnsi" w:eastAsia="Times New Roman" w:hAnsiTheme="majorHAnsi"/>
          <w:bCs/>
          <w:sz w:val="28"/>
          <w:szCs w:val="28"/>
          <w:lang w:val="uk-UA" w:eastAsia="ru-RU"/>
        </w:rPr>
        <w:t>5</w:t>
      </w:r>
      <w:r w:rsidRPr="00B82B3A">
        <w:rPr>
          <w:rFonts w:asciiTheme="majorHAnsi" w:eastAsia="Times New Roman" w:hAnsiTheme="majorHAnsi"/>
          <w:bCs/>
          <w:sz w:val="28"/>
          <w:szCs w:val="28"/>
          <w:lang w:val="uk-UA" w:eastAsia="ru-RU"/>
        </w:rPr>
        <w:t>-201</w:t>
      </w:r>
      <w:r w:rsidR="005322A2" w:rsidRPr="00B82B3A">
        <w:rPr>
          <w:rFonts w:asciiTheme="majorHAnsi" w:eastAsia="Times New Roman" w:hAnsiTheme="majorHAnsi"/>
          <w:bCs/>
          <w:sz w:val="28"/>
          <w:szCs w:val="28"/>
          <w:lang w:val="uk-UA" w:eastAsia="ru-RU"/>
        </w:rPr>
        <w:t>6</w:t>
      </w:r>
      <w:r w:rsidRPr="00B82B3A">
        <w:rPr>
          <w:rFonts w:asciiTheme="majorHAnsi" w:eastAsia="Times New Roman" w:hAnsiTheme="majorHAnsi"/>
          <w:bCs/>
          <w:sz w:val="28"/>
          <w:szCs w:val="28"/>
          <w:lang w:val="uk-UA" w:eastAsia="ru-RU"/>
        </w:rPr>
        <w:t xml:space="preserve"> рр. </w:t>
      </w:r>
      <w:r w:rsidR="000022F7" w:rsidRPr="00B82B3A">
        <w:rPr>
          <w:rFonts w:asciiTheme="majorHAnsi" w:eastAsia="Times New Roman" w:hAnsiTheme="majorHAnsi"/>
          <w:bCs/>
          <w:sz w:val="28"/>
          <w:szCs w:val="28"/>
          <w:lang w:val="uk-UA" w:eastAsia="ru-RU"/>
        </w:rPr>
        <w:t>більшість</w:t>
      </w:r>
      <w:r w:rsidRPr="00B82B3A">
        <w:rPr>
          <w:rFonts w:asciiTheme="majorHAnsi" w:eastAsia="Times New Roman" w:hAnsiTheme="majorHAnsi"/>
          <w:bCs/>
          <w:sz w:val="28"/>
          <w:szCs w:val="28"/>
          <w:lang w:val="uk-UA" w:eastAsia="ru-RU"/>
        </w:rPr>
        <w:t xml:space="preserve"> ОСББ/ ЖБК ско</w:t>
      </w:r>
      <w:r w:rsidR="0055318C" w:rsidRPr="00B82B3A">
        <w:rPr>
          <w:rFonts w:asciiTheme="majorHAnsi" w:eastAsia="Times New Roman" w:hAnsiTheme="majorHAnsi"/>
          <w:bCs/>
          <w:sz w:val="28"/>
          <w:szCs w:val="28"/>
          <w:lang w:val="uk-UA" w:eastAsia="ru-RU"/>
        </w:rPr>
        <w:t xml:space="preserve">ротили обсяги споживання послуг. </w:t>
      </w:r>
      <w:r w:rsidR="00987AE2" w:rsidRPr="00B82B3A">
        <w:rPr>
          <w:rFonts w:asciiTheme="majorHAnsi" w:eastAsia="Times New Roman" w:hAnsiTheme="majorHAnsi"/>
          <w:bCs/>
          <w:sz w:val="28"/>
          <w:szCs w:val="28"/>
          <w:lang w:val="uk-UA" w:eastAsia="ru-RU"/>
        </w:rPr>
        <w:t>При цьому т</w:t>
      </w:r>
      <w:r w:rsidR="0057106B" w:rsidRPr="00B82B3A">
        <w:rPr>
          <w:rFonts w:asciiTheme="majorHAnsi" w:eastAsia="Times New Roman" w:hAnsiTheme="majorHAnsi"/>
          <w:bCs/>
          <w:sz w:val="28"/>
          <w:szCs w:val="28"/>
          <w:lang w:val="uk-UA" w:eastAsia="ru-RU"/>
        </w:rPr>
        <w:t>емпи зменшення обсягів споживання послуг є швидшими у період 2018/2017 роки порівняно з 2017/2016 роками (табл. 2.</w:t>
      </w:r>
      <w:r w:rsidR="0068607F" w:rsidRPr="00B82B3A">
        <w:rPr>
          <w:rFonts w:asciiTheme="majorHAnsi" w:eastAsia="Times New Roman" w:hAnsiTheme="majorHAnsi"/>
          <w:bCs/>
          <w:sz w:val="28"/>
          <w:szCs w:val="28"/>
          <w:lang w:val="uk-UA" w:eastAsia="ru-RU"/>
        </w:rPr>
        <w:t>2</w:t>
      </w:r>
      <w:r w:rsidR="0057106B" w:rsidRPr="00B82B3A">
        <w:rPr>
          <w:rFonts w:asciiTheme="majorHAnsi" w:eastAsia="Times New Roman" w:hAnsiTheme="majorHAnsi"/>
          <w:bCs/>
          <w:sz w:val="28"/>
          <w:szCs w:val="28"/>
          <w:lang w:val="uk-UA" w:eastAsia="ru-RU"/>
        </w:rPr>
        <w:t>).</w:t>
      </w:r>
    </w:p>
    <w:p w:rsidR="00002F65" w:rsidRDefault="00002F65" w:rsidP="006D6569">
      <w:pPr>
        <w:spacing w:after="0"/>
        <w:ind w:firstLine="0"/>
        <w:jc w:val="center"/>
        <w:rPr>
          <w:rFonts w:ascii="Cambria" w:hAnsi="Cambria"/>
          <w:b/>
          <w:bCs/>
          <w:sz w:val="28"/>
          <w:szCs w:val="28"/>
          <w:lang w:val="uk-UA"/>
        </w:rPr>
      </w:pPr>
    </w:p>
    <w:p w:rsidR="00E92CD2" w:rsidRPr="00B82B3A" w:rsidRDefault="00E92CD2" w:rsidP="006D6569">
      <w:pPr>
        <w:spacing w:after="0"/>
        <w:ind w:firstLine="0"/>
        <w:jc w:val="center"/>
        <w:rPr>
          <w:rFonts w:ascii="Cambria" w:hAnsi="Cambria"/>
          <w:b/>
          <w:bCs/>
          <w:sz w:val="28"/>
          <w:szCs w:val="28"/>
          <w:lang w:val="uk-UA"/>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lastRenderedPageBreak/>
        <w:t>Таблиця 2.</w:t>
      </w:r>
      <w:r w:rsidR="0068607F" w:rsidRPr="00B82B3A">
        <w:rPr>
          <w:rFonts w:ascii="Cambria" w:hAnsi="Cambria"/>
          <w:b/>
          <w:bCs/>
          <w:sz w:val="28"/>
          <w:szCs w:val="28"/>
          <w:lang w:val="uk-UA"/>
        </w:rPr>
        <w:t>2</w:t>
      </w:r>
      <w:r w:rsidRPr="00B82B3A">
        <w:rPr>
          <w:rFonts w:ascii="Cambria" w:hAnsi="Cambria"/>
          <w:b/>
          <w:bCs/>
          <w:sz w:val="28"/>
          <w:szCs w:val="28"/>
          <w:lang w:val="uk-UA"/>
        </w:rPr>
        <w:t>. Середньомісячні обсяги споживання послуг з електропостачання в опалювальні періоди 201</w:t>
      </w:r>
      <w:r w:rsidR="00DE542B" w:rsidRPr="00B82B3A">
        <w:rPr>
          <w:rFonts w:ascii="Cambria" w:hAnsi="Cambria"/>
          <w:b/>
          <w:bCs/>
          <w:sz w:val="28"/>
          <w:szCs w:val="28"/>
          <w:lang w:val="uk-UA"/>
        </w:rPr>
        <w:t>5</w:t>
      </w:r>
      <w:r w:rsidRPr="00B82B3A">
        <w:rPr>
          <w:rFonts w:ascii="Cambria" w:hAnsi="Cambria"/>
          <w:b/>
          <w:bCs/>
          <w:sz w:val="28"/>
          <w:szCs w:val="28"/>
          <w:lang w:val="uk-UA"/>
        </w:rPr>
        <w:t>-201</w:t>
      </w:r>
      <w:r w:rsidR="00DE542B" w:rsidRPr="00B82B3A">
        <w:rPr>
          <w:rFonts w:ascii="Cambria" w:hAnsi="Cambria"/>
          <w:b/>
          <w:bCs/>
          <w:sz w:val="28"/>
          <w:szCs w:val="28"/>
          <w:lang w:val="uk-UA"/>
        </w:rPr>
        <w:t>8</w:t>
      </w:r>
      <w:r w:rsidRPr="00B82B3A">
        <w:rPr>
          <w:rFonts w:ascii="Cambria" w:hAnsi="Cambria"/>
          <w:b/>
          <w:bCs/>
          <w:sz w:val="28"/>
          <w:szCs w:val="28"/>
          <w:lang w:val="uk-UA"/>
        </w:rPr>
        <w:t xml:space="preserve"> рр. </w:t>
      </w:r>
    </w:p>
    <w:p w:rsidR="006D6569" w:rsidRPr="00B82B3A" w:rsidRDefault="006D6569" w:rsidP="006D6569">
      <w:pPr>
        <w:ind w:firstLine="0"/>
        <w:jc w:val="center"/>
        <w:rPr>
          <w:rFonts w:ascii="Cambria" w:hAnsi="Cambria"/>
          <w:b/>
          <w:bCs/>
          <w:sz w:val="28"/>
          <w:szCs w:val="28"/>
          <w:lang w:val="uk-UA"/>
        </w:rPr>
      </w:pPr>
      <w:r w:rsidRPr="00B82B3A">
        <w:rPr>
          <w:rFonts w:ascii="Cambria" w:hAnsi="Cambria"/>
          <w:b/>
          <w:bCs/>
          <w:sz w:val="28"/>
          <w:szCs w:val="28"/>
          <w:lang w:val="uk-UA"/>
        </w:rPr>
        <w:t>та темпи їх зміни</w:t>
      </w:r>
    </w:p>
    <w:tbl>
      <w:tblPr>
        <w:tblStyle w:val="-631"/>
        <w:tblW w:w="8880" w:type="dxa"/>
        <w:tblInd w:w="817" w:type="dxa"/>
        <w:tblLook w:val="04A0" w:firstRow="1" w:lastRow="0" w:firstColumn="1" w:lastColumn="0" w:noHBand="0" w:noVBand="1"/>
      </w:tblPr>
      <w:tblGrid>
        <w:gridCol w:w="1852"/>
        <w:gridCol w:w="1853"/>
        <w:gridCol w:w="1855"/>
        <w:gridCol w:w="1660"/>
        <w:gridCol w:w="1660"/>
      </w:tblGrid>
      <w:tr w:rsidR="0035587C" w:rsidRPr="00B82B3A" w:rsidTr="0035587C">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5560" w:type="dxa"/>
            <w:gridSpan w:val="3"/>
            <w:hideMark/>
          </w:tcPr>
          <w:p w:rsidR="0035587C" w:rsidRPr="00B82B3A" w:rsidRDefault="0035587C" w:rsidP="00DE542B">
            <w:pPr>
              <w:ind w:firstLine="0"/>
              <w:jc w:val="left"/>
              <w:rPr>
                <w:rFonts w:ascii="Cambria" w:hAnsi="Cambria"/>
                <w:color w:val="auto"/>
                <w:sz w:val="28"/>
                <w:szCs w:val="28"/>
                <w:lang w:val="uk-UA"/>
              </w:rPr>
            </w:pPr>
            <w:r w:rsidRPr="00B82B3A">
              <w:rPr>
                <w:rFonts w:ascii="Cambria" w:hAnsi="Cambria"/>
                <w:color w:val="auto"/>
                <w:sz w:val="28"/>
                <w:szCs w:val="28"/>
                <w:lang w:val="uk-UA"/>
              </w:rPr>
              <w:t>Обсяги споживання в опалювальні періоди, кВт*год</w:t>
            </w:r>
          </w:p>
        </w:tc>
        <w:tc>
          <w:tcPr>
            <w:tcW w:w="3320" w:type="dxa"/>
            <w:gridSpan w:val="2"/>
            <w:noWrap/>
            <w:hideMark/>
          </w:tcPr>
          <w:p w:rsidR="0035587C" w:rsidRPr="00B82B3A" w:rsidRDefault="0035587C" w:rsidP="00DE542B">
            <w:pPr>
              <w:ind w:firstLine="0"/>
              <w:jc w:val="left"/>
              <w:cnfStyle w:val="100000000000" w:firstRow="1"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 xml:space="preserve">Темпи зміни </w:t>
            </w:r>
          </w:p>
        </w:tc>
      </w:tr>
      <w:tr w:rsidR="0035587C" w:rsidRPr="00B82B3A" w:rsidTr="0035587C">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852" w:type="dxa"/>
            <w:hideMark/>
          </w:tcPr>
          <w:p w:rsidR="0035587C" w:rsidRPr="00B82B3A" w:rsidRDefault="0035587C" w:rsidP="0035587C">
            <w:pPr>
              <w:ind w:firstLine="0"/>
              <w:jc w:val="center"/>
              <w:rPr>
                <w:rFonts w:ascii="Cambria" w:hAnsi="Cambria"/>
                <w:color w:val="auto"/>
                <w:sz w:val="28"/>
                <w:szCs w:val="28"/>
                <w:lang w:val="uk-UA"/>
              </w:rPr>
            </w:pPr>
            <w:r w:rsidRPr="00B82B3A">
              <w:rPr>
                <w:rFonts w:ascii="Cambria" w:hAnsi="Cambria"/>
                <w:color w:val="auto"/>
                <w:sz w:val="28"/>
                <w:szCs w:val="28"/>
                <w:lang w:val="uk-UA"/>
              </w:rPr>
              <w:t>2015 - 2016 (2016)</w:t>
            </w:r>
          </w:p>
        </w:tc>
        <w:tc>
          <w:tcPr>
            <w:tcW w:w="1853" w:type="dxa"/>
            <w:hideMark/>
          </w:tcPr>
          <w:p w:rsidR="0035587C" w:rsidRPr="00B82B3A" w:rsidRDefault="0035587C" w:rsidP="0035587C">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2016 - 2017 (2017)</w:t>
            </w:r>
          </w:p>
        </w:tc>
        <w:tc>
          <w:tcPr>
            <w:tcW w:w="1855" w:type="dxa"/>
            <w:hideMark/>
          </w:tcPr>
          <w:p w:rsidR="0035587C" w:rsidRPr="00B82B3A" w:rsidRDefault="0035587C" w:rsidP="0035587C">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2017 - 2018 (2018)</w:t>
            </w:r>
          </w:p>
        </w:tc>
        <w:tc>
          <w:tcPr>
            <w:tcW w:w="1660" w:type="dxa"/>
            <w:hideMark/>
          </w:tcPr>
          <w:p w:rsidR="0035587C" w:rsidRPr="00B82B3A" w:rsidRDefault="0035587C" w:rsidP="0035587C">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2017/2016</w:t>
            </w:r>
          </w:p>
        </w:tc>
        <w:tc>
          <w:tcPr>
            <w:tcW w:w="1660" w:type="dxa"/>
            <w:hideMark/>
          </w:tcPr>
          <w:p w:rsidR="0035587C" w:rsidRPr="00B82B3A" w:rsidRDefault="0035587C" w:rsidP="0035587C">
            <w:pPr>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2018/2017</w:t>
            </w:r>
          </w:p>
        </w:tc>
      </w:tr>
      <w:tr w:rsidR="0035587C" w:rsidRPr="00B82B3A" w:rsidTr="0035587C">
        <w:trPr>
          <w:trHeight w:val="356"/>
        </w:trPr>
        <w:tc>
          <w:tcPr>
            <w:cnfStyle w:val="001000000000" w:firstRow="0" w:lastRow="0" w:firstColumn="1" w:lastColumn="0" w:oddVBand="0" w:evenVBand="0" w:oddHBand="0" w:evenHBand="0" w:firstRowFirstColumn="0" w:firstRowLastColumn="0" w:lastRowFirstColumn="0" w:lastRowLastColumn="0"/>
            <w:tcW w:w="1852" w:type="dxa"/>
            <w:noWrap/>
            <w:vAlign w:val="center"/>
            <w:hideMark/>
          </w:tcPr>
          <w:p w:rsidR="0035587C" w:rsidRPr="00B82B3A" w:rsidRDefault="0035587C" w:rsidP="0035587C">
            <w:pPr>
              <w:ind w:firstLine="0"/>
              <w:jc w:val="center"/>
              <w:rPr>
                <w:rFonts w:asciiTheme="majorHAnsi" w:hAnsiTheme="majorHAnsi"/>
                <w:color w:val="auto"/>
                <w:sz w:val="28"/>
                <w:szCs w:val="28"/>
                <w:lang w:val="uk-UA"/>
              </w:rPr>
            </w:pPr>
            <w:r w:rsidRPr="00B82B3A">
              <w:rPr>
                <w:rFonts w:asciiTheme="majorHAnsi" w:hAnsiTheme="majorHAnsi"/>
                <w:color w:val="auto"/>
                <w:sz w:val="28"/>
                <w:szCs w:val="28"/>
                <w:lang w:val="uk-UA"/>
              </w:rPr>
              <w:t>10400</w:t>
            </w:r>
          </w:p>
        </w:tc>
        <w:tc>
          <w:tcPr>
            <w:tcW w:w="1853" w:type="dxa"/>
            <w:noWrap/>
            <w:vAlign w:val="center"/>
            <w:hideMark/>
          </w:tcPr>
          <w:p w:rsidR="0035587C" w:rsidRPr="00B82B3A" w:rsidRDefault="0035587C" w:rsidP="0035587C">
            <w:pPr>
              <w:ind w:firstLine="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8"/>
                <w:szCs w:val="28"/>
                <w:lang w:val="uk-UA"/>
              </w:rPr>
            </w:pPr>
            <w:r w:rsidRPr="00B82B3A">
              <w:rPr>
                <w:rFonts w:asciiTheme="majorHAnsi" w:hAnsiTheme="majorHAnsi"/>
                <w:color w:val="auto"/>
                <w:sz w:val="28"/>
                <w:szCs w:val="28"/>
                <w:lang w:val="uk-UA"/>
              </w:rPr>
              <w:t>10268</w:t>
            </w:r>
          </w:p>
        </w:tc>
        <w:tc>
          <w:tcPr>
            <w:tcW w:w="1855" w:type="dxa"/>
            <w:noWrap/>
            <w:vAlign w:val="center"/>
            <w:hideMark/>
          </w:tcPr>
          <w:p w:rsidR="0035587C" w:rsidRPr="00B82B3A" w:rsidRDefault="0035587C" w:rsidP="0035587C">
            <w:pPr>
              <w:ind w:firstLine="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8"/>
                <w:szCs w:val="28"/>
                <w:lang w:val="uk-UA"/>
              </w:rPr>
            </w:pPr>
            <w:r w:rsidRPr="00B82B3A">
              <w:rPr>
                <w:rFonts w:asciiTheme="majorHAnsi" w:hAnsiTheme="majorHAnsi"/>
                <w:color w:val="auto"/>
                <w:sz w:val="28"/>
                <w:szCs w:val="28"/>
                <w:lang w:val="uk-UA"/>
              </w:rPr>
              <w:t>9501</w:t>
            </w:r>
          </w:p>
        </w:tc>
        <w:tc>
          <w:tcPr>
            <w:tcW w:w="1660" w:type="dxa"/>
            <w:noWrap/>
            <w:vAlign w:val="center"/>
            <w:hideMark/>
          </w:tcPr>
          <w:p w:rsidR="0035587C" w:rsidRPr="00B82B3A" w:rsidRDefault="0035587C" w:rsidP="0035587C">
            <w:pPr>
              <w:ind w:firstLine="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8"/>
                <w:szCs w:val="28"/>
                <w:lang w:val="uk-UA"/>
              </w:rPr>
            </w:pPr>
            <w:r w:rsidRPr="00B82B3A">
              <w:rPr>
                <w:rFonts w:asciiTheme="majorHAnsi" w:hAnsiTheme="majorHAnsi"/>
                <w:color w:val="auto"/>
                <w:sz w:val="28"/>
                <w:szCs w:val="28"/>
                <w:lang w:val="uk-UA"/>
              </w:rPr>
              <w:t>0,987</w:t>
            </w:r>
          </w:p>
        </w:tc>
        <w:tc>
          <w:tcPr>
            <w:tcW w:w="1660" w:type="dxa"/>
            <w:noWrap/>
            <w:vAlign w:val="center"/>
            <w:hideMark/>
          </w:tcPr>
          <w:p w:rsidR="0035587C" w:rsidRPr="00B82B3A" w:rsidRDefault="0035587C" w:rsidP="0035587C">
            <w:pPr>
              <w:ind w:firstLine="3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8"/>
                <w:szCs w:val="28"/>
                <w:lang w:val="uk-UA"/>
              </w:rPr>
            </w:pPr>
            <w:r w:rsidRPr="00B82B3A">
              <w:rPr>
                <w:rFonts w:asciiTheme="majorHAnsi" w:hAnsiTheme="majorHAnsi"/>
                <w:color w:val="auto"/>
                <w:sz w:val="28"/>
                <w:szCs w:val="28"/>
                <w:lang w:val="uk-UA"/>
              </w:rPr>
              <w:t>0,914</w:t>
            </w:r>
          </w:p>
        </w:tc>
      </w:tr>
    </w:tbl>
    <w:p w:rsidR="00DE542B" w:rsidRPr="00B82B3A" w:rsidRDefault="00DE542B" w:rsidP="0035587C">
      <w:pPr>
        <w:ind w:firstLine="0"/>
        <w:jc w:val="center"/>
        <w:rPr>
          <w:rFonts w:ascii="Cambria" w:hAnsi="Cambria"/>
          <w:b/>
          <w:bCs/>
          <w:sz w:val="28"/>
          <w:szCs w:val="28"/>
          <w:lang w:val="uk-UA"/>
        </w:rPr>
      </w:pPr>
    </w:p>
    <w:p w:rsidR="006D6569" w:rsidRPr="00B82B3A" w:rsidRDefault="0055318C" w:rsidP="006D6569">
      <w:pPr>
        <w:spacing w:after="0"/>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Н</w:t>
      </w:r>
      <w:r w:rsidR="006D6569" w:rsidRPr="00B82B3A">
        <w:rPr>
          <w:rFonts w:asciiTheme="majorHAnsi" w:eastAsia="Times New Roman" w:hAnsiTheme="majorHAnsi"/>
          <w:bCs/>
          <w:sz w:val="28"/>
          <w:szCs w:val="28"/>
          <w:lang w:val="uk-UA" w:eastAsia="ru-RU"/>
        </w:rPr>
        <w:t>айбіл</w:t>
      </w:r>
      <w:r w:rsidRPr="00B82B3A">
        <w:rPr>
          <w:rFonts w:asciiTheme="majorHAnsi" w:eastAsia="Times New Roman" w:hAnsiTheme="majorHAnsi"/>
          <w:bCs/>
          <w:sz w:val="28"/>
          <w:szCs w:val="28"/>
          <w:lang w:val="uk-UA" w:eastAsia="ru-RU"/>
        </w:rPr>
        <w:t>ьшою економія є серед ОСББ/ ЖБК</w:t>
      </w:r>
      <w:r w:rsidR="006D6569" w:rsidRPr="00B82B3A">
        <w:rPr>
          <w:rFonts w:asciiTheme="majorHAnsi" w:eastAsia="Times New Roman" w:hAnsiTheme="majorHAnsi"/>
          <w:bCs/>
          <w:sz w:val="28"/>
          <w:szCs w:val="28"/>
          <w:lang w:val="uk-UA" w:eastAsia="ru-RU"/>
        </w:rPr>
        <w:t xml:space="preserve">, які отримали кредит </w:t>
      </w:r>
      <w:r w:rsidR="006B7D44" w:rsidRPr="00B82B3A">
        <w:rPr>
          <w:rFonts w:asciiTheme="majorHAnsi" w:eastAsia="Times New Roman" w:hAnsiTheme="majorHAnsi"/>
          <w:bCs/>
          <w:sz w:val="28"/>
          <w:szCs w:val="28"/>
          <w:lang w:val="uk-UA" w:eastAsia="ru-RU"/>
        </w:rPr>
        <w:t xml:space="preserve">на інші (крім вікон та теплоізоляції) енергоефективні заходи чи матеріали </w:t>
      </w:r>
      <w:r w:rsidR="00987AE2" w:rsidRPr="00B82B3A">
        <w:rPr>
          <w:rFonts w:asciiTheme="majorHAnsi" w:eastAsia="Times New Roman" w:hAnsiTheme="majorHAnsi"/>
          <w:bCs/>
          <w:sz w:val="28"/>
          <w:szCs w:val="28"/>
          <w:lang w:val="uk-UA" w:eastAsia="ru-RU"/>
        </w:rPr>
        <w:t>і становить 9,3%</w:t>
      </w:r>
      <w:r w:rsidR="00B97698" w:rsidRPr="00B82B3A">
        <w:rPr>
          <w:rFonts w:asciiTheme="majorHAnsi" w:eastAsia="Times New Roman" w:hAnsiTheme="majorHAnsi"/>
          <w:bCs/>
          <w:sz w:val="28"/>
          <w:szCs w:val="28"/>
          <w:lang w:val="uk-UA" w:eastAsia="ru-RU"/>
        </w:rPr>
        <w:t xml:space="preserve"> </w:t>
      </w:r>
      <w:r w:rsidR="006D6569" w:rsidRPr="00B82B3A">
        <w:rPr>
          <w:rFonts w:asciiTheme="majorHAnsi" w:eastAsia="Times New Roman" w:hAnsiTheme="majorHAnsi"/>
          <w:bCs/>
          <w:sz w:val="28"/>
          <w:szCs w:val="28"/>
          <w:lang w:val="uk-UA" w:eastAsia="ru-RU"/>
        </w:rPr>
        <w:t>(табл. 2.</w:t>
      </w:r>
      <w:r w:rsidR="0068607F" w:rsidRPr="00B82B3A">
        <w:rPr>
          <w:rFonts w:asciiTheme="majorHAnsi" w:eastAsia="Times New Roman" w:hAnsiTheme="majorHAnsi"/>
          <w:bCs/>
          <w:sz w:val="28"/>
          <w:szCs w:val="28"/>
          <w:lang w:val="uk-UA" w:eastAsia="ru-RU"/>
        </w:rPr>
        <w:t>3</w:t>
      </w:r>
      <w:r w:rsidR="006D6569" w:rsidRPr="00B82B3A">
        <w:rPr>
          <w:rFonts w:asciiTheme="majorHAnsi" w:eastAsia="Times New Roman" w:hAnsiTheme="majorHAnsi"/>
          <w:bCs/>
          <w:sz w:val="28"/>
          <w:szCs w:val="28"/>
          <w:lang w:val="uk-UA" w:eastAsia="ru-RU"/>
        </w:rPr>
        <w:t>).</w:t>
      </w:r>
    </w:p>
    <w:p w:rsidR="006D6569" w:rsidRPr="00B82B3A" w:rsidRDefault="006D6569" w:rsidP="006D6569">
      <w:pPr>
        <w:spacing w:after="0"/>
        <w:rPr>
          <w:rFonts w:ascii="Cambria" w:hAnsi="Cambria"/>
          <w:b/>
          <w:szCs w:val="22"/>
          <w:lang w:val="uk-UA"/>
        </w:rPr>
      </w:pPr>
    </w:p>
    <w:p w:rsidR="006D6569" w:rsidRPr="00B82B3A" w:rsidRDefault="006D6569" w:rsidP="006D6569">
      <w:pPr>
        <w:spacing w:after="0"/>
        <w:ind w:firstLine="0"/>
        <w:jc w:val="left"/>
        <w:rPr>
          <w:rFonts w:ascii="Cambria" w:hAnsi="Cambria"/>
          <w:b/>
          <w:szCs w:val="22"/>
          <w:lang w:val="uk-UA"/>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2.</w:t>
      </w:r>
      <w:r w:rsidR="0068607F" w:rsidRPr="00B82B3A">
        <w:rPr>
          <w:rFonts w:ascii="Cambria" w:hAnsi="Cambria"/>
          <w:b/>
          <w:bCs/>
          <w:sz w:val="28"/>
          <w:szCs w:val="28"/>
          <w:lang w:val="uk-UA"/>
        </w:rPr>
        <w:t>3</w:t>
      </w:r>
      <w:r w:rsidRPr="00B82B3A">
        <w:rPr>
          <w:rFonts w:ascii="Cambria" w:hAnsi="Cambria"/>
          <w:b/>
          <w:bCs/>
          <w:sz w:val="28"/>
          <w:szCs w:val="28"/>
          <w:lang w:val="uk-UA"/>
        </w:rPr>
        <w:t>. Темпи зміни (201</w:t>
      </w:r>
      <w:r w:rsidR="00DE542B" w:rsidRPr="00B82B3A">
        <w:rPr>
          <w:rFonts w:ascii="Cambria" w:hAnsi="Cambria"/>
          <w:b/>
          <w:bCs/>
          <w:sz w:val="28"/>
          <w:szCs w:val="28"/>
          <w:lang w:val="uk-UA"/>
        </w:rPr>
        <w:t>8</w:t>
      </w:r>
      <w:r w:rsidRPr="00B82B3A">
        <w:rPr>
          <w:rFonts w:ascii="Cambria" w:hAnsi="Cambria"/>
          <w:b/>
          <w:bCs/>
          <w:sz w:val="28"/>
          <w:szCs w:val="28"/>
          <w:lang w:val="uk-UA"/>
        </w:rPr>
        <w:t>/201</w:t>
      </w:r>
      <w:r w:rsidR="00DE542B" w:rsidRPr="00B82B3A">
        <w:rPr>
          <w:rFonts w:ascii="Cambria" w:hAnsi="Cambria"/>
          <w:b/>
          <w:bCs/>
          <w:sz w:val="28"/>
          <w:szCs w:val="28"/>
          <w:lang w:val="uk-UA"/>
        </w:rPr>
        <w:t>6</w:t>
      </w:r>
      <w:r w:rsidRPr="00B82B3A">
        <w:rPr>
          <w:rFonts w:ascii="Cambria" w:hAnsi="Cambria"/>
          <w:b/>
          <w:bCs/>
          <w:sz w:val="28"/>
          <w:szCs w:val="28"/>
          <w:lang w:val="uk-UA"/>
        </w:rPr>
        <w:t>) обсягів споживання електропостачання залежно від призначення кредиту</w:t>
      </w:r>
    </w:p>
    <w:p w:rsidR="00DE542B" w:rsidRPr="00B82B3A" w:rsidRDefault="00DE542B" w:rsidP="006D6569">
      <w:pPr>
        <w:spacing w:after="0"/>
        <w:ind w:firstLine="0"/>
        <w:jc w:val="center"/>
        <w:rPr>
          <w:rFonts w:ascii="Cambria" w:hAnsi="Cambria"/>
          <w:b/>
          <w:bCs/>
          <w:sz w:val="28"/>
          <w:szCs w:val="28"/>
          <w:lang w:val="uk-UA"/>
        </w:rPr>
      </w:pPr>
    </w:p>
    <w:tbl>
      <w:tblPr>
        <w:tblStyle w:val="-631"/>
        <w:tblW w:w="9338" w:type="dxa"/>
        <w:tblLook w:val="04A0" w:firstRow="1" w:lastRow="0" w:firstColumn="1" w:lastColumn="0" w:noHBand="0" w:noVBand="1"/>
      </w:tblPr>
      <w:tblGrid>
        <w:gridCol w:w="5281"/>
        <w:gridCol w:w="4057"/>
      </w:tblGrid>
      <w:tr w:rsidR="0055318C" w:rsidRPr="00B82B3A" w:rsidTr="000022F7">
        <w:trPr>
          <w:cnfStyle w:val="100000000000" w:firstRow="1" w:lastRow="0"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5281" w:type="dxa"/>
            <w:hideMark/>
          </w:tcPr>
          <w:p w:rsidR="0055318C" w:rsidRPr="00B82B3A" w:rsidRDefault="0055318C" w:rsidP="00B82B3A">
            <w:pPr>
              <w:spacing w:after="120"/>
              <w:ind w:firstLine="0"/>
              <w:rPr>
                <w:rFonts w:ascii="Cambria" w:hAnsi="Cambria"/>
                <w:color w:val="auto"/>
                <w:sz w:val="28"/>
                <w:szCs w:val="28"/>
                <w:lang w:val="uk-UA"/>
              </w:rPr>
            </w:pPr>
            <w:r w:rsidRPr="00B82B3A">
              <w:rPr>
                <w:rFonts w:ascii="Cambria" w:hAnsi="Cambria"/>
                <w:bCs w:val="0"/>
                <w:color w:val="auto"/>
                <w:sz w:val="28"/>
                <w:szCs w:val="28"/>
                <w:lang w:val="uk-UA"/>
              </w:rPr>
              <w:t>Призначення кредиту</w:t>
            </w:r>
          </w:p>
        </w:tc>
        <w:tc>
          <w:tcPr>
            <w:tcW w:w="4057" w:type="dxa"/>
            <w:hideMark/>
          </w:tcPr>
          <w:p w:rsidR="0055318C" w:rsidRPr="00B82B3A" w:rsidRDefault="009F2DDC" w:rsidP="00B82B3A">
            <w:pPr>
              <w:spacing w:after="120"/>
              <w:ind w:firstLine="0"/>
              <w:jc w:val="right"/>
              <w:cnfStyle w:val="100000000000" w:firstRow="1" w:lastRow="0" w:firstColumn="0" w:lastColumn="0" w:oddVBand="0" w:evenVBand="0" w:oddHBand="0" w:evenHBand="0" w:firstRowFirstColumn="0" w:firstRowLastColumn="0" w:lastRowFirstColumn="0" w:lastRowLastColumn="0"/>
              <w:rPr>
                <w:rFonts w:ascii="Cambria" w:hAnsi="Cambria"/>
                <w:color w:val="auto"/>
                <w:sz w:val="28"/>
                <w:szCs w:val="28"/>
                <w:lang w:val="uk-UA"/>
              </w:rPr>
            </w:pPr>
            <w:r>
              <w:rPr>
                <w:rFonts w:ascii="Cambria" w:hAnsi="Cambria"/>
                <w:color w:val="auto"/>
                <w:sz w:val="28"/>
                <w:szCs w:val="28"/>
                <w:lang w:val="uk-UA"/>
              </w:rPr>
              <w:t>Темпи скорочення</w:t>
            </w:r>
          </w:p>
        </w:tc>
      </w:tr>
      <w:tr w:rsidR="0055318C" w:rsidRPr="00B82B3A" w:rsidTr="0055318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81" w:type="dxa"/>
            <w:hideMark/>
          </w:tcPr>
          <w:p w:rsidR="0055318C" w:rsidRPr="00B82B3A" w:rsidRDefault="0055318C" w:rsidP="00B82B3A">
            <w:pPr>
              <w:spacing w:after="120"/>
              <w:ind w:firstLine="0"/>
              <w:rPr>
                <w:rFonts w:ascii="Cambria" w:hAnsi="Cambria"/>
                <w:color w:val="auto"/>
                <w:sz w:val="28"/>
                <w:szCs w:val="28"/>
                <w:lang w:val="uk-UA"/>
              </w:rPr>
            </w:pPr>
            <w:r w:rsidRPr="00B82B3A">
              <w:rPr>
                <w:rFonts w:ascii="Cambria" w:hAnsi="Cambria"/>
                <w:color w:val="auto"/>
                <w:sz w:val="28"/>
                <w:szCs w:val="28"/>
                <w:lang w:val="uk-UA"/>
              </w:rPr>
              <w:t>Вікна</w:t>
            </w:r>
          </w:p>
        </w:tc>
        <w:tc>
          <w:tcPr>
            <w:tcW w:w="4057" w:type="dxa"/>
            <w:noWrap/>
            <w:vAlign w:val="center"/>
            <w:hideMark/>
          </w:tcPr>
          <w:p w:rsidR="0055318C" w:rsidRPr="00B82B3A" w:rsidRDefault="0055318C" w:rsidP="00B82B3A">
            <w:pPr>
              <w:spacing w:after="120"/>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0,918</w:t>
            </w:r>
          </w:p>
        </w:tc>
      </w:tr>
      <w:tr w:rsidR="0055318C" w:rsidRPr="00B82B3A" w:rsidTr="0055318C">
        <w:trPr>
          <w:trHeight w:val="275"/>
        </w:trPr>
        <w:tc>
          <w:tcPr>
            <w:cnfStyle w:val="001000000000" w:firstRow="0" w:lastRow="0" w:firstColumn="1" w:lastColumn="0" w:oddVBand="0" w:evenVBand="0" w:oddHBand="0" w:evenHBand="0" w:firstRowFirstColumn="0" w:firstRowLastColumn="0" w:lastRowFirstColumn="0" w:lastRowLastColumn="0"/>
            <w:tcW w:w="5281" w:type="dxa"/>
            <w:hideMark/>
          </w:tcPr>
          <w:p w:rsidR="0055318C" w:rsidRPr="00B82B3A" w:rsidRDefault="0055318C" w:rsidP="00B82B3A">
            <w:pPr>
              <w:spacing w:after="120"/>
              <w:ind w:firstLine="0"/>
              <w:rPr>
                <w:rFonts w:ascii="Cambria" w:hAnsi="Cambria"/>
                <w:color w:val="auto"/>
                <w:sz w:val="28"/>
                <w:szCs w:val="28"/>
                <w:lang w:val="uk-UA"/>
              </w:rPr>
            </w:pPr>
            <w:r w:rsidRPr="00B82B3A">
              <w:rPr>
                <w:rFonts w:ascii="Cambria" w:hAnsi="Cambria"/>
                <w:color w:val="auto"/>
                <w:sz w:val="28"/>
                <w:szCs w:val="28"/>
                <w:lang w:val="uk-UA"/>
              </w:rPr>
              <w:t>Теплоізоляція</w:t>
            </w:r>
          </w:p>
        </w:tc>
        <w:tc>
          <w:tcPr>
            <w:tcW w:w="4057" w:type="dxa"/>
            <w:noWrap/>
            <w:vAlign w:val="center"/>
            <w:hideMark/>
          </w:tcPr>
          <w:p w:rsidR="0055318C" w:rsidRPr="00B82B3A" w:rsidRDefault="0055318C" w:rsidP="00B82B3A">
            <w:pPr>
              <w:spacing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0,914</w:t>
            </w:r>
          </w:p>
        </w:tc>
      </w:tr>
      <w:tr w:rsidR="0055318C" w:rsidRPr="00B82B3A" w:rsidTr="0055318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81" w:type="dxa"/>
            <w:hideMark/>
          </w:tcPr>
          <w:p w:rsidR="0055318C" w:rsidRPr="00B82B3A" w:rsidRDefault="0055318C" w:rsidP="00B82B3A">
            <w:pPr>
              <w:spacing w:after="120"/>
              <w:ind w:firstLine="0"/>
              <w:rPr>
                <w:rFonts w:ascii="Cambria" w:hAnsi="Cambria"/>
                <w:color w:val="auto"/>
                <w:sz w:val="28"/>
                <w:szCs w:val="28"/>
                <w:lang w:val="uk-UA"/>
              </w:rPr>
            </w:pPr>
            <w:r w:rsidRPr="00B82B3A">
              <w:rPr>
                <w:rFonts w:ascii="Cambria" w:hAnsi="Cambria"/>
                <w:color w:val="auto"/>
                <w:sz w:val="28"/>
                <w:szCs w:val="28"/>
                <w:lang w:val="uk-UA"/>
              </w:rPr>
              <w:t>Інше</w:t>
            </w:r>
          </w:p>
        </w:tc>
        <w:tc>
          <w:tcPr>
            <w:tcW w:w="4057" w:type="dxa"/>
            <w:noWrap/>
            <w:vAlign w:val="center"/>
            <w:hideMark/>
          </w:tcPr>
          <w:p w:rsidR="0055318C" w:rsidRPr="00B82B3A" w:rsidRDefault="0055318C" w:rsidP="00B82B3A">
            <w:pPr>
              <w:spacing w:after="120"/>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0,907</w:t>
            </w:r>
          </w:p>
        </w:tc>
      </w:tr>
      <w:tr w:rsidR="0055318C" w:rsidRPr="00B82B3A" w:rsidTr="0055318C">
        <w:trPr>
          <w:trHeight w:val="243"/>
        </w:trPr>
        <w:tc>
          <w:tcPr>
            <w:cnfStyle w:val="001000000000" w:firstRow="0" w:lastRow="0" w:firstColumn="1" w:lastColumn="0" w:oddVBand="0" w:evenVBand="0" w:oddHBand="0" w:evenHBand="0" w:firstRowFirstColumn="0" w:firstRowLastColumn="0" w:lastRowFirstColumn="0" w:lastRowLastColumn="0"/>
            <w:tcW w:w="5281" w:type="dxa"/>
            <w:hideMark/>
          </w:tcPr>
          <w:p w:rsidR="0055318C" w:rsidRPr="00B82B3A" w:rsidRDefault="0055318C" w:rsidP="00B82B3A">
            <w:pPr>
              <w:spacing w:after="120"/>
              <w:ind w:firstLine="0"/>
              <w:rPr>
                <w:rFonts w:ascii="Cambria" w:hAnsi="Cambria"/>
                <w:color w:val="auto"/>
                <w:sz w:val="28"/>
                <w:szCs w:val="28"/>
                <w:lang w:val="uk-UA"/>
              </w:rPr>
            </w:pPr>
            <w:r w:rsidRPr="00B82B3A">
              <w:rPr>
                <w:rFonts w:ascii="Cambria" w:hAnsi="Cambria"/>
                <w:color w:val="auto"/>
                <w:sz w:val="28"/>
                <w:szCs w:val="28"/>
                <w:lang w:val="uk-UA"/>
              </w:rPr>
              <w:t>Кредити на реалізацію 2 і більше заходів</w:t>
            </w:r>
          </w:p>
        </w:tc>
        <w:tc>
          <w:tcPr>
            <w:tcW w:w="4057" w:type="dxa"/>
            <w:noWrap/>
            <w:vAlign w:val="center"/>
            <w:hideMark/>
          </w:tcPr>
          <w:p w:rsidR="0055318C" w:rsidRPr="00B82B3A" w:rsidRDefault="0055318C" w:rsidP="00B82B3A">
            <w:pPr>
              <w:spacing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0,914</w:t>
            </w:r>
          </w:p>
        </w:tc>
      </w:tr>
    </w:tbl>
    <w:p w:rsidR="00DE542B" w:rsidRPr="00B82B3A" w:rsidRDefault="00DE542B" w:rsidP="006D6569">
      <w:pPr>
        <w:spacing w:after="0"/>
        <w:ind w:firstLine="0"/>
        <w:jc w:val="center"/>
        <w:rPr>
          <w:rFonts w:ascii="Cambria" w:hAnsi="Cambria"/>
          <w:b/>
          <w:bCs/>
          <w:sz w:val="28"/>
          <w:szCs w:val="28"/>
          <w:lang w:val="uk-UA"/>
        </w:rPr>
      </w:pPr>
    </w:p>
    <w:p w:rsidR="006D6569" w:rsidRPr="00B82B3A" w:rsidRDefault="006D6569" w:rsidP="006D6569">
      <w:pPr>
        <w:spacing w:after="0"/>
        <w:ind w:firstLine="0"/>
        <w:jc w:val="left"/>
        <w:rPr>
          <w:rFonts w:ascii="Cambria" w:hAnsi="Cambria"/>
          <w:b/>
          <w:szCs w:val="22"/>
          <w:lang w:val="uk-UA"/>
        </w:rPr>
      </w:pPr>
    </w:p>
    <w:p w:rsidR="00002F65" w:rsidRPr="00B82B3A" w:rsidRDefault="00002F65" w:rsidP="00002F65">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В цілому за три опалювальні періоди ці позичальники скоротили обсяги споживання електро</w:t>
      </w:r>
      <w:r w:rsidR="00BF0951">
        <w:rPr>
          <w:rFonts w:asciiTheme="majorHAnsi" w:eastAsia="Times New Roman" w:hAnsiTheme="majorHAnsi"/>
          <w:bCs/>
          <w:sz w:val="28"/>
          <w:szCs w:val="28"/>
          <w:lang w:val="uk-UA" w:eastAsia="ru-RU"/>
        </w:rPr>
        <w:t>енергії</w:t>
      </w:r>
      <w:r w:rsidRPr="00B82B3A">
        <w:rPr>
          <w:rFonts w:asciiTheme="majorHAnsi" w:eastAsia="Times New Roman" w:hAnsiTheme="majorHAnsi"/>
          <w:bCs/>
          <w:sz w:val="28"/>
          <w:szCs w:val="28"/>
          <w:lang w:val="uk-UA" w:eastAsia="ru-RU"/>
        </w:rPr>
        <w:t xml:space="preserve"> в середньому на 899 кВт*год в місяць або на 8,6%. Це становить близько 951 грн. на місяць в розрахунку на одне ОСББ/ ЖБК при середньомісячній оплаті за спожиту послугу 11062 грн. в цінах березня 2018 року.</w:t>
      </w:r>
    </w:p>
    <w:p w:rsidR="00002F65" w:rsidRPr="00B82B3A" w:rsidRDefault="00002F65" w:rsidP="00002F65">
      <w:pPr>
        <w:spacing w:after="0"/>
        <w:ind w:firstLine="708"/>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Одним із чинників, який впливає на обсяги споживання послуг, є </w:t>
      </w:r>
      <w:r w:rsidR="0068607F" w:rsidRPr="00B82B3A">
        <w:rPr>
          <w:rFonts w:asciiTheme="majorHAnsi" w:eastAsia="Times New Roman" w:hAnsiTheme="majorHAnsi"/>
          <w:bCs/>
          <w:sz w:val="28"/>
          <w:szCs w:val="28"/>
          <w:lang w:val="uk-UA" w:eastAsia="ru-RU"/>
        </w:rPr>
        <w:t xml:space="preserve">факт отримання ОСББ/ ЖБК </w:t>
      </w:r>
      <w:r w:rsidRPr="00B82B3A">
        <w:rPr>
          <w:rFonts w:asciiTheme="majorHAnsi" w:eastAsia="Times New Roman" w:hAnsiTheme="majorHAnsi"/>
          <w:bCs/>
          <w:sz w:val="28"/>
          <w:szCs w:val="28"/>
          <w:lang w:val="uk-UA" w:eastAsia="ru-RU"/>
        </w:rPr>
        <w:t>житлов</w:t>
      </w:r>
      <w:r w:rsidR="0068607F" w:rsidRPr="00B82B3A">
        <w:rPr>
          <w:rFonts w:asciiTheme="majorHAnsi" w:eastAsia="Times New Roman" w:hAnsiTheme="majorHAnsi"/>
          <w:bCs/>
          <w:sz w:val="28"/>
          <w:szCs w:val="28"/>
          <w:lang w:val="uk-UA" w:eastAsia="ru-RU"/>
        </w:rPr>
        <w:t>ої</w:t>
      </w:r>
      <w:r w:rsidRPr="00B82B3A">
        <w:rPr>
          <w:rFonts w:asciiTheme="majorHAnsi" w:eastAsia="Times New Roman" w:hAnsiTheme="majorHAnsi"/>
          <w:bCs/>
          <w:sz w:val="28"/>
          <w:szCs w:val="28"/>
          <w:lang w:val="uk-UA" w:eastAsia="ru-RU"/>
        </w:rPr>
        <w:t xml:space="preserve"> субсиді</w:t>
      </w:r>
      <w:r w:rsidR="0068607F" w:rsidRPr="00B82B3A">
        <w:rPr>
          <w:rFonts w:asciiTheme="majorHAnsi" w:eastAsia="Times New Roman" w:hAnsiTheme="majorHAnsi"/>
          <w:bCs/>
          <w:sz w:val="28"/>
          <w:szCs w:val="28"/>
          <w:lang w:val="uk-UA" w:eastAsia="ru-RU"/>
        </w:rPr>
        <w:t>ї</w:t>
      </w:r>
      <w:r w:rsidRPr="00B82B3A">
        <w:rPr>
          <w:rFonts w:asciiTheme="majorHAnsi" w:eastAsia="Times New Roman" w:hAnsiTheme="majorHAnsi"/>
          <w:bCs/>
          <w:sz w:val="28"/>
          <w:szCs w:val="28"/>
          <w:lang w:val="uk-UA" w:eastAsia="ru-RU"/>
        </w:rPr>
        <w:t xml:space="preserve">. За оцінками даного дослідження понад половина будинків налічувала квартири, мешканці яких отримували субсидію на житлово-комунальні послуги. Цей факт дозволяє зробити припущення, що, якби частка субсидіантів була меншою, стимули до економії послуг були б вищими. </w:t>
      </w:r>
    </w:p>
    <w:p w:rsidR="00002F65" w:rsidRPr="00B82B3A" w:rsidRDefault="00002F65" w:rsidP="006D6569">
      <w:pPr>
        <w:spacing w:after="0"/>
        <w:ind w:firstLine="708"/>
        <w:rPr>
          <w:rFonts w:asciiTheme="majorHAnsi" w:eastAsia="Times New Roman" w:hAnsiTheme="majorHAnsi"/>
          <w:bCs/>
          <w:sz w:val="28"/>
          <w:szCs w:val="28"/>
          <w:lang w:val="uk-UA" w:eastAsia="ru-RU"/>
        </w:rPr>
      </w:pPr>
    </w:p>
    <w:p w:rsidR="006D6569" w:rsidRPr="00B82B3A" w:rsidRDefault="006D6569" w:rsidP="00002F65">
      <w:pPr>
        <w:rPr>
          <w:rFonts w:asciiTheme="majorHAnsi" w:eastAsia="Times New Roman" w:hAnsiTheme="majorHAnsi"/>
          <w:b/>
          <w:bCs/>
          <w:i/>
          <w:sz w:val="28"/>
          <w:szCs w:val="28"/>
          <w:lang w:val="uk-UA" w:eastAsia="ru-RU"/>
        </w:rPr>
      </w:pPr>
      <w:r w:rsidRPr="00B82B3A">
        <w:rPr>
          <w:rFonts w:asciiTheme="majorHAnsi" w:eastAsia="Times New Roman" w:hAnsiTheme="majorHAnsi"/>
          <w:b/>
          <w:bCs/>
          <w:i/>
          <w:sz w:val="28"/>
          <w:szCs w:val="28"/>
          <w:lang w:val="uk-UA" w:eastAsia="ru-RU"/>
        </w:rPr>
        <w:lastRenderedPageBreak/>
        <w:t>Послуги з теплопостачання</w:t>
      </w:r>
    </w:p>
    <w:p w:rsidR="006D6569" w:rsidRPr="00B82B3A" w:rsidRDefault="00E92CD2" w:rsidP="006D6569">
      <w:pPr>
        <w:rPr>
          <w:rFonts w:asciiTheme="majorHAnsi" w:eastAsia="Times New Roman" w:hAnsiTheme="majorHAnsi"/>
          <w:bCs/>
          <w:sz w:val="28"/>
          <w:szCs w:val="28"/>
          <w:lang w:val="uk-UA" w:eastAsia="ru-RU"/>
        </w:rPr>
      </w:pPr>
      <w:r w:rsidRPr="00E92CD2">
        <w:rPr>
          <w:rFonts w:asciiTheme="majorHAnsi" w:eastAsia="Times New Roman" w:hAnsiTheme="majorHAnsi"/>
          <w:bCs/>
          <w:sz w:val="28"/>
          <w:szCs w:val="28"/>
          <w:lang w:val="uk-UA" w:eastAsia="ru-RU"/>
        </w:rPr>
        <w:t xml:space="preserve">Серед ОСББ/ ЖБК, які користувалися послугами з </w:t>
      </w:r>
      <w:r>
        <w:rPr>
          <w:rFonts w:asciiTheme="majorHAnsi" w:eastAsia="Times New Roman" w:hAnsiTheme="majorHAnsi"/>
          <w:bCs/>
          <w:sz w:val="28"/>
          <w:szCs w:val="28"/>
          <w:lang w:val="uk-UA" w:eastAsia="ru-RU"/>
        </w:rPr>
        <w:t>теплопостачання б</w:t>
      </w:r>
      <w:r w:rsidR="006D6569" w:rsidRPr="00B82B3A">
        <w:rPr>
          <w:rFonts w:asciiTheme="majorHAnsi" w:eastAsia="Times New Roman" w:hAnsiTheme="majorHAnsi"/>
          <w:bCs/>
          <w:sz w:val="28"/>
          <w:szCs w:val="28"/>
          <w:lang w:val="uk-UA" w:eastAsia="ru-RU"/>
        </w:rPr>
        <w:t xml:space="preserve">лизько </w:t>
      </w:r>
      <w:r w:rsidR="005512A6" w:rsidRPr="00B82B3A">
        <w:rPr>
          <w:rFonts w:asciiTheme="majorHAnsi" w:eastAsia="Times New Roman" w:hAnsiTheme="majorHAnsi"/>
          <w:bCs/>
          <w:sz w:val="28"/>
          <w:szCs w:val="28"/>
          <w:lang w:val="uk-UA" w:eastAsia="ru-RU"/>
        </w:rPr>
        <w:t>50</w:t>
      </w:r>
      <w:r w:rsidR="006D6569" w:rsidRPr="00B82B3A">
        <w:rPr>
          <w:rFonts w:asciiTheme="majorHAnsi" w:eastAsia="Times New Roman" w:hAnsiTheme="majorHAnsi"/>
          <w:bCs/>
          <w:sz w:val="28"/>
          <w:szCs w:val="28"/>
          <w:lang w:val="uk-UA" w:eastAsia="ru-RU"/>
        </w:rPr>
        <w:t xml:space="preserve">% ОСББ/ ЖБК брали кредити на встановлення світлопрозорих конструкцій з енергозберігаючим склом, </w:t>
      </w:r>
      <w:r w:rsidR="005512A6" w:rsidRPr="00B82B3A">
        <w:rPr>
          <w:rFonts w:asciiTheme="majorHAnsi" w:eastAsia="Times New Roman" w:hAnsiTheme="majorHAnsi"/>
          <w:bCs/>
          <w:sz w:val="28"/>
          <w:szCs w:val="28"/>
          <w:lang w:val="uk-UA" w:eastAsia="ru-RU"/>
        </w:rPr>
        <w:t>46,5</w:t>
      </w:r>
      <w:r w:rsidR="006D6569" w:rsidRPr="00B82B3A">
        <w:rPr>
          <w:rFonts w:asciiTheme="majorHAnsi" w:eastAsia="Times New Roman" w:hAnsiTheme="majorHAnsi"/>
          <w:bCs/>
          <w:sz w:val="28"/>
          <w:szCs w:val="28"/>
          <w:lang w:val="uk-UA" w:eastAsia="ru-RU"/>
        </w:rPr>
        <w:t xml:space="preserve">% - на реалізацію інших заходів в межах програми «теплі кредити». При цьому понад </w:t>
      </w:r>
      <w:r w:rsidR="005512A6" w:rsidRPr="00B82B3A">
        <w:rPr>
          <w:rFonts w:asciiTheme="majorHAnsi" w:eastAsia="Times New Roman" w:hAnsiTheme="majorHAnsi"/>
          <w:bCs/>
          <w:sz w:val="28"/>
          <w:szCs w:val="28"/>
          <w:lang w:val="uk-UA" w:eastAsia="ru-RU"/>
        </w:rPr>
        <w:t xml:space="preserve">третина </w:t>
      </w:r>
      <w:r w:rsidR="006D6569" w:rsidRPr="00B82B3A">
        <w:rPr>
          <w:rFonts w:asciiTheme="majorHAnsi" w:eastAsia="Times New Roman" w:hAnsiTheme="majorHAnsi"/>
          <w:bCs/>
          <w:sz w:val="28"/>
          <w:szCs w:val="28"/>
          <w:lang w:val="uk-UA" w:eastAsia="ru-RU"/>
        </w:rPr>
        <w:t xml:space="preserve">взяли кредити </w:t>
      </w:r>
      <w:r w:rsidR="0068607F" w:rsidRPr="00B82B3A">
        <w:rPr>
          <w:rFonts w:asciiTheme="majorHAnsi" w:eastAsia="Times New Roman" w:hAnsiTheme="majorHAnsi"/>
          <w:bCs/>
          <w:sz w:val="28"/>
          <w:szCs w:val="28"/>
          <w:lang w:val="uk-UA" w:eastAsia="ru-RU"/>
        </w:rPr>
        <w:t xml:space="preserve">на </w:t>
      </w:r>
      <w:r w:rsidR="005512A6" w:rsidRPr="00B82B3A">
        <w:rPr>
          <w:rFonts w:asciiTheme="majorHAnsi" w:eastAsia="Times New Roman" w:hAnsiTheme="majorHAnsi"/>
          <w:bCs/>
          <w:sz w:val="28"/>
          <w:szCs w:val="28"/>
          <w:lang w:val="uk-UA" w:eastAsia="ru-RU"/>
        </w:rPr>
        <w:t xml:space="preserve">теплоізоляцію (термомодернізацію) зовнішніх стін, підвальних приміщень, горищ, покрівель та фундаментів будинку </w:t>
      </w:r>
      <w:r w:rsidR="006D6569" w:rsidRPr="00B82B3A">
        <w:rPr>
          <w:rFonts w:asciiTheme="majorHAnsi" w:eastAsia="Times New Roman" w:hAnsiTheme="majorHAnsi"/>
          <w:bCs/>
          <w:sz w:val="28"/>
          <w:szCs w:val="28"/>
          <w:lang w:val="uk-UA" w:eastAsia="ru-RU"/>
        </w:rPr>
        <w:t xml:space="preserve">– </w:t>
      </w:r>
      <w:r w:rsidR="005512A6" w:rsidRPr="00B82B3A">
        <w:rPr>
          <w:rFonts w:asciiTheme="majorHAnsi" w:eastAsia="Times New Roman" w:hAnsiTheme="majorHAnsi"/>
          <w:bCs/>
          <w:sz w:val="28"/>
          <w:szCs w:val="28"/>
          <w:lang w:val="uk-UA" w:eastAsia="ru-RU"/>
        </w:rPr>
        <w:t>37,0</w:t>
      </w:r>
      <w:r w:rsidR="006D6569" w:rsidRPr="00B82B3A">
        <w:rPr>
          <w:rFonts w:asciiTheme="majorHAnsi" w:eastAsia="Times New Roman" w:hAnsiTheme="majorHAnsi"/>
          <w:bCs/>
          <w:sz w:val="28"/>
          <w:szCs w:val="28"/>
          <w:lang w:val="uk-UA" w:eastAsia="ru-RU"/>
        </w:rPr>
        <w:t>% (табл. 2.</w:t>
      </w:r>
      <w:r w:rsidR="0068607F" w:rsidRPr="00B82B3A">
        <w:rPr>
          <w:rFonts w:asciiTheme="majorHAnsi" w:eastAsia="Times New Roman" w:hAnsiTheme="majorHAnsi"/>
          <w:bCs/>
          <w:sz w:val="28"/>
          <w:szCs w:val="28"/>
          <w:lang w:val="uk-UA" w:eastAsia="ru-RU"/>
        </w:rPr>
        <w:t>4</w:t>
      </w:r>
      <w:r w:rsidR="006D6569" w:rsidRPr="00B82B3A">
        <w:rPr>
          <w:rFonts w:asciiTheme="majorHAnsi" w:eastAsia="Times New Roman" w:hAnsiTheme="majorHAnsi"/>
          <w:bCs/>
          <w:sz w:val="28"/>
          <w:szCs w:val="28"/>
          <w:lang w:val="uk-UA" w:eastAsia="ru-RU"/>
        </w:rPr>
        <w:t>).</w:t>
      </w:r>
    </w:p>
    <w:p w:rsidR="006D6569" w:rsidRPr="00B82B3A" w:rsidRDefault="006D6569" w:rsidP="00E92CD2">
      <w:pPr>
        <w:ind w:firstLine="0"/>
        <w:rPr>
          <w:rFonts w:asciiTheme="majorHAnsi" w:eastAsia="Times New Roman" w:hAnsiTheme="majorHAnsi"/>
          <w:b/>
          <w:bCs/>
          <w:sz w:val="28"/>
          <w:szCs w:val="28"/>
          <w:lang w:val="uk-UA" w:eastAsia="ru-RU"/>
        </w:rPr>
      </w:pPr>
      <w:r w:rsidRPr="00B82B3A">
        <w:rPr>
          <w:rFonts w:asciiTheme="majorHAnsi" w:eastAsia="Times New Roman" w:hAnsiTheme="majorHAnsi"/>
          <w:bCs/>
          <w:sz w:val="28"/>
          <w:szCs w:val="28"/>
          <w:lang w:val="uk-UA" w:eastAsia="ru-RU"/>
        </w:rPr>
        <w:t xml:space="preserve"> </w:t>
      </w:r>
      <w:r w:rsidRPr="00B82B3A">
        <w:rPr>
          <w:rFonts w:asciiTheme="majorHAnsi" w:eastAsia="Times New Roman" w:hAnsiTheme="majorHAnsi"/>
          <w:b/>
          <w:bCs/>
          <w:sz w:val="28"/>
          <w:szCs w:val="28"/>
          <w:lang w:val="uk-UA" w:eastAsia="ru-RU"/>
        </w:rPr>
        <w:t>Таблиця 2.</w:t>
      </w:r>
      <w:r w:rsidR="0068607F" w:rsidRPr="00B82B3A">
        <w:rPr>
          <w:rFonts w:asciiTheme="majorHAnsi" w:eastAsia="Times New Roman" w:hAnsiTheme="majorHAnsi"/>
          <w:b/>
          <w:bCs/>
          <w:sz w:val="28"/>
          <w:szCs w:val="28"/>
          <w:lang w:val="uk-UA" w:eastAsia="ru-RU"/>
        </w:rPr>
        <w:t>4</w:t>
      </w:r>
      <w:r w:rsidRPr="00B82B3A">
        <w:rPr>
          <w:rFonts w:asciiTheme="majorHAnsi" w:eastAsia="Times New Roman" w:hAnsiTheme="majorHAnsi"/>
          <w:b/>
          <w:bCs/>
          <w:sz w:val="28"/>
          <w:szCs w:val="28"/>
          <w:lang w:val="uk-UA" w:eastAsia="ru-RU"/>
        </w:rPr>
        <w:t>. Розподіл ОСББ/ ЖБК за призначенням кредиту</w:t>
      </w:r>
    </w:p>
    <w:tbl>
      <w:tblPr>
        <w:tblStyle w:val="-3"/>
        <w:tblW w:w="0" w:type="auto"/>
        <w:jc w:val="center"/>
        <w:tblLook w:val="04A0" w:firstRow="1" w:lastRow="0" w:firstColumn="1" w:lastColumn="0" w:noHBand="0" w:noVBand="1"/>
      </w:tblPr>
      <w:tblGrid>
        <w:gridCol w:w="4724"/>
        <w:gridCol w:w="3592"/>
      </w:tblGrid>
      <w:tr w:rsidR="00B82B3A" w:rsidRPr="00B82B3A" w:rsidTr="00B82B3A">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084892">
            <w:pPr>
              <w:spacing w:after="0"/>
              <w:ind w:firstLine="0"/>
              <w:jc w:val="center"/>
              <w:rPr>
                <w:rFonts w:asciiTheme="majorHAnsi" w:eastAsia="Times New Roman" w:hAnsiTheme="majorHAnsi"/>
                <w:b w:val="0"/>
                <w:color w:val="auto"/>
                <w:sz w:val="28"/>
                <w:szCs w:val="28"/>
                <w:lang w:val="uk-UA" w:eastAsia="ru-RU"/>
              </w:rPr>
            </w:pPr>
          </w:p>
        </w:tc>
        <w:tc>
          <w:tcPr>
            <w:tcW w:w="3592" w:type="dxa"/>
            <w:hideMark/>
          </w:tcPr>
          <w:p w:rsidR="00002F65" w:rsidRPr="00B82B3A" w:rsidRDefault="00002F65" w:rsidP="00084892">
            <w:pPr>
              <w:spacing w:after="0"/>
              <w:ind w:firstLine="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auto"/>
                <w:sz w:val="28"/>
                <w:szCs w:val="28"/>
                <w:lang w:val="uk-UA" w:eastAsia="ru-RU"/>
              </w:rPr>
            </w:pPr>
            <w:r w:rsidRPr="00B82B3A">
              <w:rPr>
                <w:rFonts w:asciiTheme="majorHAnsi" w:eastAsia="Times New Roman" w:hAnsiTheme="majorHAnsi"/>
                <w:bCs w:val="0"/>
                <w:color w:val="auto"/>
                <w:sz w:val="28"/>
                <w:szCs w:val="28"/>
                <w:lang w:val="uk-UA" w:eastAsia="ru-RU"/>
              </w:rPr>
              <w:t>Частка ОСББ/ ЖБК, %</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E7786E">
            <w:pPr>
              <w:spacing w:after="0"/>
              <w:ind w:firstLine="0"/>
              <w:jc w:val="left"/>
              <w:rPr>
                <w:rFonts w:asciiTheme="majorHAnsi" w:eastAsia="Times New Roman" w:hAnsiTheme="majorHAnsi"/>
                <w:bCs w:val="0"/>
                <w:color w:val="auto"/>
                <w:sz w:val="28"/>
                <w:szCs w:val="28"/>
                <w:lang w:val="uk-UA" w:eastAsia="ru-RU"/>
              </w:rPr>
            </w:pPr>
            <w:r w:rsidRPr="00B82B3A">
              <w:rPr>
                <w:rFonts w:asciiTheme="majorHAnsi" w:eastAsia="Times New Roman" w:hAnsiTheme="majorHAnsi"/>
                <w:bCs w:val="0"/>
                <w:color w:val="auto"/>
                <w:sz w:val="28"/>
                <w:szCs w:val="28"/>
                <w:lang w:val="uk-UA" w:eastAsia="ru-RU"/>
              </w:rPr>
              <w:t>Вікна</w:t>
            </w:r>
          </w:p>
        </w:tc>
        <w:tc>
          <w:tcPr>
            <w:tcW w:w="3592" w:type="dxa"/>
            <w:noWrap/>
            <w:hideMark/>
          </w:tcPr>
          <w:p w:rsidR="00002F65" w:rsidRPr="00B82B3A" w:rsidRDefault="00002F65" w:rsidP="00E7786E">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51,2</w:t>
            </w:r>
          </w:p>
        </w:tc>
      </w:tr>
      <w:tr w:rsidR="00B82B3A" w:rsidRPr="00B82B3A" w:rsidTr="00B82B3A">
        <w:trPr>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E7786E">
            <w:pPr>
              <w:spacing w:after="0"/>
              <w:ind w:firstLine="0"/>
              <w:jc w:val="left"/>
              <w:rPr>
                <w:rFonts w:asciiTheme="majorHAnsi" w:eastAsia="Times New Roman" w:hAnsiTheme="majorHAnsi"/>
                <w:bCs w:val="0"/>
                <w:color w:val="auto"/>
                <w:sz w:val="28"/>
                <w:szCs w:val="28"/>
                <w:lang w:val="uk-UA" w:eastAsia="ru-RU"/>
              </w:rPr>
            </w:pPr>
            <w:r w:rsidRPr="00B82B3A">
              <w:rPr>
                <w:rFonts w:asciiTheme="majorHAnsi" w:eastAsia="Times New Roman" w:hAnsiTheme="majorHAnsi"/>
                <w:bCs w:val="0"/>
                <w:color w:val="auto"/>
                <w:sz w:val="28"/>
                <w:szCs w:val="28"/>
                <w:lang w:val="uk-UA" w:eastAsia="ru-RU"/>
              </w:rPr>
              <w:t>Теплоізоляція</w:t>
            </w:r>
          </w:p>
        </w:tc>
        <w:tc>
          <w:tcPr>
            <w:tcW w:w="3592" w:type="dxa"/>
            <w:noWrap/>
            <w:hideMark/>
          </w:tcPr>
          <w:p w:rsidR="00002F65" w:rsidRPr="00B82B3A" w:rsidRDefault="00002F65" w:rsidP="00E7786E">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37,0</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E7786E">
            <w:pPr>
              <w:spacing w:after="0"/>
              <w:ind w:firstLine="0"/>
              <w:jc w:val="left"/>
              <w:rPr>
                <w:rFonts w:asciiTheme="majorHAnsi" w:eastAsia="Times New Roman" w:hAnsiTheme="majorHAnsi"/>
                <w:bCs w:val="0"/>
                <w:color w:val="auto"/>
                <w:sz w:val="28"/>
                <w:szCs w:val="28"/>
                <w:lang w:val="uk-UA" w:eastAsia="ru-RU"/>
              </w:rPr>
            </w:pPr>
            <w:r w:rsidRPr="00B82B3A">
              <w:rPr>
                <w:rFonts w:asciiTheme="majorHAnsi" w:eastAsia="Times New Roman" w:hAnsiTheme="majorHAnsi"/>
                <w:bCs w:val="0"/>
                <w:color w:val="auto"/>
                <w:sz w:val="28"/>
                <w:szCs w:val="28"/>
                <w:lang w:val="uk-UA" w:eastAsia="ru-RU"/>
              </w:rPr>
              <w:t>Інше</w:t>
            </w:r>
          </w:p>
        </w:tc>
        <w:tc>
          <w:tcPr>
            <w:tcW w:w="3592" w:type="dxa"/>
            <w:noWrap/>
            <w:hideMark/>
          </w:tcPr>
          <w:p w:rsidR="00002F65" w:rsidRPr="00B82B3A" w:rsidRDefault="00002F65" w:rsidP="00E7786E">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46,5</w:t>
            </w:r>
          </w:p>
        </w:tc>
      </w:tr>
      <w:tr w:rsidR="00B82B3A" w:rsidRPr="00B82B3A" w:rsidTr="00B82B3A">
        <w:trPr>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E7786E">
            <w:pPr>
              <w:spacing w:after="0"/>
              <w:ind w:firstLine="0"/>
              <w:jc w:val="left"/>
              <w:rPr>
                <w:rFonts w:asciiTheme="majorHAnsi" w:eastAsia="Times New Roman" w:hAnsiTheme="majorHAnsi"/>
                <w:bCs w:val="0"/>
                <w:color w:val="auto"/>
                <w:sz w:val="28"/>
                <w:szCs w:val="28"/>
                <w:lang w:val="uk-UA" w:eastAsia="ru-RU"/>
              </w:rPr>
            </w:pPr>
            <w:r w:rsidRPr="00B82B3A">
              <w:rPr>
                <w:rFonts w:asciiTheme="majorHAnsi" w:eastAsia="Times New Roman" w:hAnsiTheme="majorHAnsi"/>
                <w:bCs w:val="0"/>
                <w:color w:val="auto"/>
                <w:sz w:val="28"/>
                <w:szCs w:val="28"/>
                <w:lang w:val="uk-UA" w:eastAsia="ru-RU"/>
              </w:rPr>
              <w:t>Кредити на реалізацію</w:t>
            </w:r>
            <w:r w:rsidRPr="00B82B3A">
              <w:rPr>
                <w:rFonts w:asciiTheme="majorHAnsi" w:eastAsia="Times New Roman" w:hAnsiTheme="majorHAnsi"/>
                <w:color w:val="auto"/>
                <w:sz w:val="28"/>
                <w:szCs w:val="28"/>
                <w:lang w:val="uk-UA" w:eastAsia="ru-RU"/>
              </w:rPr>
              <w:t xml:space="preserve"> дво</w:t>
            </w:r>
            <w:r w:rsidRPr="00B82B3A">
              <w:rPr>
                <w:rFonts w:asciiTheme="majorHAnsi" w:eastAsia="Times New Roman" w:hAnsiTheme="majorHAnsi"/>
                <w:bCs w:val="0"/>
                <w:color w:val="auto"/>
                <w:sz w:val="28"/>
                <w:szCs w:val="28"/>
                <w:lang w:val="uk-UA" w:eastAsia="ru-RU"/>
              </w:rPr>
              <w:t>х</w:t>
            </w:r>
          </w:p>
          <w:p w:rsidR="00002F65" w:rsidRPr="00B82B3A" w:rsidRDefault="00002F65" w:rsidP="00E7786E">
            <w:pPr>
              <w:ind w:firstLine="0"/>
              <w:jc w:val="left"/>
              <w:rPr>
                <w:rFonts w:asciiTheme="majorHAnsi" w:eastAsia="Times New Roman" w:hAnsiTheme="majorHAnsi"/>
                <w:color w:val="auto"/>
                <w:sz w:val="28"/>
                <w:szCs w:val="28"/>
                <w:lang w:val="uk-UA" w:eastAsia="ru-RU"/>
              </w:rPr>
            </w:pPr>
            <w:r w:rsidRPr="00B82B3A">
              <w:rPr>
                <w:rFonts w:asciiTheme="majorHAnsi" w:eastAsia="Times New Roman" w:hAnsiTheme="majorHAnsi"/>
                <w:color w:val="auto"/>
                <w:sz w:val="28"/>
                <w:szCs w:val="28"/>
                <w:lang w:val="uk-UA" w:eastAsia="ru-RU"/>
              </w:rPr>
              <w:t>і більше заходів</w:t>
            </w:r>
          </w:p>
        </w:tc>
        <w:tc>
          <w:tcPr>
            <w:tcW w:w="3592" w:type="dxa"/>
            <w:noWrap/>
            <w:hideMark/>
          </w:tcPr>
          <w:p w:rsidR="00002F65" w:rsidRPr="00B82B3A" w:rsidRDefault="00002F65" w:rsidP="00E7786E">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28,3</w:t>
            </w:r>
          </w:p>
        </w:tc>
      </w:tr>
      <w:tr w:rsidR="00B82B3A" w:rsidRPr="00B82B3A" w:rsidTr="00B82B3A">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4724" w:type="dxa"/>
            <w:hideMark/>
          </w:tcPr>
          <w:p w:rsidR="00002F65" w:rsidRPr="00B82B3A" w:rsidRDefault="00002F65" w:rsidP="00E7786E">
            <w:pPr>
              <w:ind w:firstLine="0"/>
              <w:rPr>
                <w:rFonts w:asciiTheme="majorHAnsi" w:eastAsia="Times New Roman" w:hAnsiTheme="majorHAnsi"/>
                <w:color w:val="auto"/>
                <w:sz w:val="28"/>
                <w:szCs w:val="28"/>
                <w:lang w:val="uk-UA" w:eastAsia="ru-RU"/>
              </w:rPr>
            </w:pPr>
          </w:p>
        </w:tc>
        <w:tc>
          <w:tcPr>
            <w:tcW w:w="3592" w:type="dxa"/>
            <w:noWrap/>
            <w:hideMark/>
          </w:tcPr>
          <w:p w:rsidR="00002F65" w:rsidRPr="00B82B3A" w:rsidRDefault="00002F65" w:rsidP="00E7786E">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p>
        </w:tc>
      </w:tr>
    </w:tbl>
    <w:p w:rsidR="006D6569" w:rsidRPr="00B82B3A" w:rsidRDefault="006D6569" w:rsidP="006D6569">
      <w:pPr>
        <w:rPr>
          <w:rFonts w:asciiTheme="majorHAnsi" w:eastAsia="Times New Roman" w:hAnsiTheme="majorHAnsi"/>
          <w:bCs/>
          <w:sz w:val="28"/>
          <w:szCs w:val="28"/>
          <w:lang w:val="uk-UA" w:eastAsia="ru-RU"/>
        </w:rPr>
      </w:pPr>
    </w:p>
    <w:p w:rsidR="00665A54" w:rsidRPr="00B82B3A" w:rsidRDefault="006D6569" w:rsidP="00DF0222">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Аналіз обсягів споживання послуг з теплопостачання за групами споживачів показав, що у опалювальному періоді 201</w:t>
      </w:r>
      <w:r w:rsidR="00B137A4" w:rsidRPr="00B82B3A">
        <w:rPr>
          <w:rFonts w:asciiTheme="majorHAnsi" w:eastAsia="Times New Roman" w:hAnsiTheme="majorHAnsi"/>
          <w:bCs/>
          <w:sz w:val="28"/>
          <w:szCs w:val="28"/>
          <w:lang w:val="uk-UA" w:eastAsia="ru-RU"/>
        </w:rPr>
        <w:t>7</w:t>
      </w:r>
      <w:r w:rsidRPr="00B82B3A">
        <w:rPr>
          <w:rFonts w:asciiTheme="majorHAnsi" w:eastAsia="Times New Roman" w:hAnsiTheme="majorHAnsi"/>
          <w:bCs/>
          <w:sz w:val="28"/>
          <w:szCs w:val="28"/>
          <w:lang w:val="uk-UA" w:eastAsia="ru-RU"/>
        </w:rPr>
        <w:t>-201</w:t>
      </w:r>
      <w:r w:rsidR="00B137A4" w:rsidRPr="00B82B3A">
        <w:rPr>
          <w:rFonts w:asciiTheme="majorHAnsi" w:eastAsia="Times New Roman" w:hAnsiTheme="majorHAnsi"/>
          <w:bCs/>
          <w:sz w:val="28"/>
          <w:szCs w:val="28"/>
          <w:lang w:val="uk-UA" w:eastAsia="ru-RU"/>
        </w:rPr>
        <w:t>8</w:t>
      </w:r>
      <w:r w:rsidRPr="00B82B3A">
        <w:rPr>
          <w:rFonts w:asciiTheme="majorHAnsi" w:eastAsia="Times New Roman" w:hAnsiTheme="majorHAnsi"/>
          <w:bCs/>
          <w:sz w:val="28"/>
          <w:szCs w:val="28"/>
          <w:lang w:val="uk-UA" w:eastAsia="ru-RU"/>
        </w:rPr>
        <w:t xml:space="preserve"> рр. по</w:t>
      </w:r>
      <w:r w:rsidR="0050419C" w:rsidRPr="00B82B3A">
        <w:rPr>
          <w:rFonts w:asciiTheme="majorHAnsi" w:eastAsia="Times New Roman" w:hAnsiTheme="majorHAnsi"/>
          <w:bCs/>
          <w:sz w:val="28"/>
          <w:szCs w:val="28"/>
          <w:lang w:val="uk-UA" w:eastAsia="ru-RU"/>
        </w:rPr>
        <w:t>рівняно з 201</w:t>
      </w:r>
      <w:r w:rsidR="00B137A4" w:rsidRPr="00B82B3A">
        <w:rPr>
          <w:rFonts w:asciiTheme="majorHAnsi" w:eastAsia="Times New Roman" w:hAnsiTheme="majorHAnsi"/>
          <w:bCs/>
          <w:sz w:val="28"/>
          <w:szCs w:val="28"/>
          <w:lang w:val="uk-UA" w:eastAsia="ru-RU"/>
        </w:rPr>
        <w:t>5</w:t>
      </w:r>
      <w:r w:rsidR="0050419C" w:rsidRPr="00B82B3A">
        <w:rPr>
          <w:rFonts w:asciiTheme="majorHAnsi" w:eastAsia="Times New Roman" w:hAnsiTheme="majorHAnsi"/>
          <w:bCs/>
          <w:sz w:val="28"/>
          <w:szCs w:val="28"/>
          <w:lang w:val="uk-UA" w:eastAsia="ru-RU"/>
        </w:rPr>
        <w:t>-201</w:t>
      </w:r>
      <w:r w:rsidR="00B137A4" w:rsidRPr="00B82B3A">
        <w:rPr>
          <w:rFonts w:asciiTheme="majorHAnsi" w:eastAsia="Times New Roman" w:hAnsiTheme="majorHAnsi"/>
          <w:bCs/>
          <w:sz w:val="28"/>
          <w:szCs w:val="28"/>
          <w:lang w:val="uk-UA" w:eastAsia="ru-RU"/>
        </w:rPr>
        <w:t>6</w:t>
      </w:r>
      <w:r w:rsidR="0050419C" w:rsidRPr="00B82B3A">
        <w:rPr>
          <w:rFonts w:asciiTheme="majorHAnsi" w:eastAsia="Times New Roman" w:hAnsiTheme="majorHAnsi"/>
          <w:bCs/>
          <w:sz w:val="28"/>
          <w:szCs w:val="28"/>
          <w:lang w:val="uk-UA" w:eastAsia="ru-RU"/>
        </w:rPr>
        <w:t xml:space="preserve"> рр. </w:t>
      </w:r>
      <w:r w:rsidR="00002F65" w:rsidRPr="00B82B3A">
        <w:rPr>
          <w:rFonts w:asciiTheme="majorHAnsi" w:eastAsia="Times New Roman" w:hAnsiTheme="majorHAnsi"/>
          <w:bCs/>
          <w:sz w:val="28"/>
          <w:szCs w:val="28"/>
          <w:lang w:val="uk-UA" w:eastAsia="ru-RU"/>
        </w:rPr>
        <w:t>більшість</w:t>
      </w:r>
      <w:r w:rsidRPr="00B82B3A">
        <w:rPr>
          <w:rFonts w:asciiTheme="majorHAnsi" w:eastAsia="Times New Roman" w:hAnsiTheme="majorHAnsi"/>
          <w:bCs/>
          <w:sz w:val="28"/>
          <w:szCs w:val="28"/>
          <w:lang w:val="uk-UA" w:eastAsia="ru-RU"/>
        </w:rPr>
        <w:t xml:space="preserve"> ОСББ/ ЖБК ско</w:t>
      </w:r>
      <w:r w:rsidR="0035587C" w:rsidRPr="00B82B3A">
        <w:rPr>
          <w:rFonts w:asciiTheme="majorHAnsi" w:eastAsia="Times New Roman" w:hAnsiTheme="majorHAnsi"/>
          <w:bCs/>
          <w:sz w:val="28"/>
          <w:szCs w:val="28"/>
          <w:lang w:val="uk-UA" w:eastAsia="ru-RU"/>
        </w:rPr>
        <w:t xml:space="preserve">ротили обсяги споживання послуг. </w:t>
      </w:r>
    </w:p>
    <w:p w:rsidR="00DF0222" w:rsidRPr="00B82B3A" w:rsidRDefault="00114CCC" w:rsidP="00DF0222">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А</w:t>
      </w:r>
      <w:r w:rsidR="006D6569" w:rsidRPr="00B82B3A">
        <w:rPr>
          <w:rFonts w:asciiTheme="majorHAnsi" w:eastAsia="Times New Roman" w:hAnsiTheme="majorHAnsi"/>
          <w:bCs/>
          <w:sz w:val="28"/>
          <w:szCs w:val="28"/>
          <w:lang w:val="uk-UA" w:eastAsia="ru-RU"/>
        </w:rPr>
        <w:t>наліз відносних показників споживання послуг з теплопостачання у період 201</w:t>
      </w:r>
      <w:r w:rsidR="00917D53" w:rsidRPr="00B82B3A">
        <w:rPr>
          <w:rFonts w:asciiTheme="majorHAnsi" w:eastAsia="Times New Roman" w:hAnsiTheme="majorHAnsi"/>
          <w:bCs/>
          <w:sz w:val="28"/>
          <w:szCs w:val="28"/>
          <w:lang w:val="uk-UA" w:eastAsia="ru-RU"/>
        </w:rPr>
        <w:t>5</w:t>
      </w:r>
      <w:r w:rsidR="006D6569" w:rsidRPr="00B82B3A">
        <w:rPr>
          <w:rFonts w:asciiTheme="majorHAnsi" w:eastAsia="Times New Roman" w:hAnsiTheme="majorHAnsi"/>
          <w:bCs/>
          <w:sz w:val="28"/>
          <w:szCs w:val="28"/>
          <w:lang w:val="uk-UA" w:eastAsia="ru-RU"/>
        </w:rPr>
        <w:t>-201</w:t>
      </w:r>
      <w:r w:rsidR="00917D53" w:rsidRPr="00B82B3A">
        <w:rPr>
          <w:rFonts w:asciiTheme="majorHAnsi" w:eastAsia="Times New Roman" w:hAnsiTheme="majorHAnsi"/>
          <w:bCs/>
          <w:sz w:val="28"/>
          <w:szCs w:val="28"/>
          <w:lang w:val="uk-UA" w:eastAsia="ru-RU"/>
        </w:rPr>
        <w:t>8</w:t>
      </w:r>
      <w:r w:rsidR="006D6569" w:rsidRPr="00B82B3A">
        <w:rPr>
          <w:rFonts w:asciiTheme="majorHAnsi" w:eastAsia="Times New Roman" w:hAnsiTheme="majorHAnsi"/>
          <w:bCs/>
          <w:sz w:val="28"/>
          <w:szCs w:val="28"/>
          <w:lang w:val="uk-UA" w:eastAsia="ru-RU"/>
        </w:rPr>
        <w:t xml:space="preserve"> рр. дозволяє зробити висновок, що скороч</w:t>
      </w:r>
      <w:r w:rsidR="0035587C" w:rsidRPr="00B82B3A">
        <w:rPr>
          <w:rFonts w:asciiTheme="majorHAnsi" w:eastAsia="Times New Roman" w:hAnsiTheme="majorHAnsi"/>
          <w:bCs/>
          <w:sz w:val="28"/>
          <w:szCs w:val="28"/>
          <w:lang w:val="uk-UA" w:eastAsia="ru-RU"/>
        </w:rPr>
        <w:t xml:space="preserve">ення обсягів споживання послуг </w:t>
      </w:r>
      <w:r w:rsidR="006D6569" w:rsidRPr="00B82B3A">
        <w:rPr>
          <w:rFonts w:asciiTheme="majorHAnsi" w:eastAsia="Times New Roman" w:hAnsiTheme="majorHAnsi"/>
          <w:bCs/>
          <w:sz w:val="28"/>
          <w:szCs w:val="28"/>
          <w:lang w:val="uk-UA" w:eastAsia="ru-RU"/>
        </w:rPr>
        <w:t xml:space="preserve">становило близько </w:t>
      </w:r>
      <w:r w:rsidR="0057106B" w:rsidRPr="00B82B3A">
        <w:rPr>
          <w:rFonts w:asciiTheme="majorHAnsi" w:eastAsia="Times New Roman" w:hAnsiTheme="majorHAnsi"/>
          <w:bCs/>
          <w:sz w:val="28"/>
          <w:szCs w:val="28"/>
          <w:lang w:val="uk-UA" w:eastAsia="ru-RU"/>
        </w:rPr>
        <w:t xml:space="preserve">16 Гкал в місяць або </w:t>
      </w:r>
      <w:r w:rsidR="006D6569" w:rsidRPr="00B82B3A">
        <w:rPr>
          <w:rFonts w:asciiTheme="majorHAnsi" w:eastAsia="Times New Roman" w:hAnsiTheme="majorHAnsi"/>
          <w:bCs/>
          <w:sz w:val="28"/>
          <w:szCs w:val="28"/>
          <w:lang w:val="uk-UA" w:eastAsia="ru-RU"/>
        </w:rPr>
        <w:t>20%</w:t>
      </w:r>
      <w:r w:rsidR="0057106B" w:rsidRPr="00B82B3A">
        <w:rPr>
          <w:rFonts w:asciiTheme="majorHAnsi" w:eastAsia="Times New Roman" w:hAnsiTheme="majorHAnsi"/>
          <w:bCs/>
          <w:sz w:val="28"/>
          <w:szCs w:val="28"/>
          <w:lang w:val="uk-UA" w:eastAsia="ru-RU"/>
        </w:rPr>
        <w:t>.</w:t>
      </w:r>
      <w:r w:rsidR="006D6569" w:rsidRPr="00B82B3A">
        <w:rPr>
          <w:rFonts w:asciiTheme="majorHAnsi" w:eastAsia="Times New Roman" w:hAnsiTheme="majorHAnsi"/>
          <w:bCs/>
          <w:sz w:val="28"/>
          <w:szCs w:val="28"/>
          <w:lang w:val="uk-UA" w:eastAsia="ru-RU"/>
        </w:rPr>
        <w:t xml:space="preserve"> </w:t>
      </w:r>
    </w:p>
    <w:p w:rsidR="0057106B" w:rsidRPr="00B82B3A" w:rsidRDefault="0057106B" w:rsidP="0057106B">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Темпи зменшення обсягів споживання послуг з теплопостачання є швидшими у період 2018/2017 роками порівняно з 2017/2016 роками (табл.  2.</w:t>
      </w:r>
      <w:r w:rsidR="0030180D" w:rsidRPr="00B82B3A">
        <w:rPr>
          <w:rFonts w:asciiTheme="majorHAnsi" w:eastAsia="Times New Roman" w:hAnsiTheme="majorHAnsi"/>
          <w:bCs/>
          <w:sz w:val="28"/>
          <w:szCs w:val="28"/>
          <w:lang w:val="uk-UA" w:eastAsia="ru-RU"/>
        </w:rPr>
        <w:t>5</w:t>
      </w:r>
      <w:r w:rsidRPr="00B82B3A">
        <w:rPr>
          <w:rFonts w:asciiTheme="majorHAnsi" w:eastAsia="Times New Roman" w:hAnsiTheme="majorHAnsi"/>
          <w:bCs/>
          <w:sz w:val="28"/>
          <w:szCs w:val="28"/>
          <w:lang w:val="uk-UA" w:eastAsia="ru-RU"/>
        </w:rPr>
        <w:t>).</w:t>
      </w:r>
    </w:p>
    <w:p w:rsidR="006D6569" w:rsidRPr="00B82B3A" w:rsidRDefault="006D6569" w:rsidP="006D6569">
      <w:pPr>
        <w:spacing w:after="0"/>
        <w:ind w:firstLine="0"/>
        <w:rPr>
          <w:rFonts w:asciiTheme="majorHAnsi" w:eastAsia="Times New Roman" w:hAnsiTheme="majorHAnsi"/>
          <w:bCs/>
          <w:sz w:val="28"/>
          <w:szCs w:val="28"/>
          <w:lang w:val="uk-UA" w:eastAsia="ru-RU"/>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2.</w:t>
      </w:r>
      <w:r w:rsidR="0030180D" w:rsidRPr="00B82B3A">
        <w:rPr>
          <w:rFonts w:ascii="Cambria" w:hAnsi="Cambria"/>
          <w:b/>
          <w:bCs/>
          <w:sz w:val="28"/>
          <w:szCs w:val="28"/>
          <w:lang w:val="uk-UA"/>
        </w:rPr>
        <w:t>5</w:t>
      </w:r>
      <w:r w:rsidRPr="00B82B3A">
        <w:rPr>
          <w:rFonts w:ascii="Cambria" w:hAnsi="Cambria"/>
          <w:b/>
          <w:bCs/>
          <w:sz w:val="28"/>
          <w:szCs w:val="28"/>
          <w:lang w:val="uk-UA"/>
        </w:rPr>
        <w:t>. Середньомісячні обсяги споживання послуг з теплопостачання в опалювальні періоди 201</w:t>
      </w:r>
      <w:r w:rsidR="00917D53" w:rsidRPr="00B82B3A">
        <w:rPr>
          <w:rFonts w:ascii="Cambria" w:hAnsi="Cambria"/>
          <w:b/>
          <w:bCs/>
          <w:sz w:val="28"/>
          <w:szCs w:val="28"/>
          <w:lang w:val="uk-UA"/>
        </w:rPr>
        <w:t>5</w:t>
      </w:r>
      <w:r w:rsidRPr="00B82B3A">
        <w:rPr>
          <w:rFonts w:ascii="Cambria" w:hAnsi="Cambria"/>
          <w:b/>
          <w:bCs/>
          <w:sz w:val="28"/>
          <w:szCs w:val="28"/>
          <w:lang w:val="uk-UA"/>
        </w:rPr>
        <w:t>-201</w:t>
      </w:r>
      <w:r w:rsidR="00917D53" w:rsidRPr="00B82B3A">
        <w:rPr>
          <w:rFonts w:ascii="Cambria" w:hAnsi="Cambria"/>
          <w:b/>
          <w:bCs/>
          <w:sz w:val="28"/>
          <w:szCs w:val="28"/>
          <w:lang w:val="uk-UA"/>
        </w:rPr>
        <w:t>8</w:t>
      </w:r>
      <w:r w:rsidRPr="00B82B3A">
        <w:rPr>
          <w:rFonts w:ascii="Cambria" w:hAnsi="Cambria"/>
          <w:b/>
          <w:bCs/>
          <w:sz w:val="28"/>
          <w:szCs w:val="28"/>
          <w:lang w:val="uk-UA"/>
        </w:rPr>
        <w:t xml:space="preserve"> рр. </w:t>
      </w:r>
    </w:p>
    <w:p w:rsidR="006D6569" w:rsidRPr="00B82B3A" w:rsidRDefault="006D6569" w:rsidP="006D6569">
      <w:pPr>
        <w:ind w:firstLine="0"/>
        <w:jc w:val="center"/>
        <w:rPr>
          <w:rFonts w:ascii="Cambria" w:hAnsi="Cambria"/>
          <w:b/>
          <w:bCs/>
          <w:sz w:val="28"/>
          <w:szCs w:val="28"/>
          <w:lang w:val="uk-UA"/>
        </w:rPr>
      </w:pPr>
      <w:r w:rsidRPr="00B82B3A">
        <w:rPr>
          <w:rFonts w:ascii="Cambria" w:hAnsi="Cambria"/>
          <w:b/>
          <w:bCs/>
          <w:sz w:val="28"/>
          <w:szCs w:val="28"/>
          <w:lang w:val="uk-UA"/>
        </w:rPr>
        <w:t>та темпи їх зміни</w:t>
      </w:r>
    </w:p>
    <w:tbl>
      <w:tblPr>
        <w:tblStyle w:val="-632"/>
        <w:tblW w:w="8895" w:type="dxa"/>
        <w:tblInd w:w="675" w:type="dxa"/>
        <w:tblLayout w:type="fixed"/>
        <w:tblLook w:val="04A0" w:firstRow="1" w:lastRow="0" w:firstColumn="1" w:lastColumn="0" w:noHBand="0" w:noVBand="1"/>
      </w:tblPr>
      <w:tblGrid>
        <w:gridCol w:w="1918"/>
        <w:gridCol w:w="2093"/>
        <w:gridCol w:w="1920"/>
        <w:gridCol w:w="1569"/>
        <w:gridCol w:w="1395"/>
      </w:tblGrid>
      <w:tr w:rsidR="0035587C" w:rsidRPr="00B82B3A" w:rsidTr="0035587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931" w:type="dxa"/>
            <w:gridSpan w:val="3"/>
            <w:tcBorders>
              <w:top w:val="single" w:sz="4" w:space="0" w:color="9BBB59" w:themeColor="accent3"/>
              <w:left w:val="nil"/>
              <w:right w:val="nil"/>
            </w:tcBorders>
            <w:hideMark/>
          </w:tcPr>
          <w:p w:rsidR="0035587C" w:rsidRPr="00B82B3A" w:rsidRDefault="0035587C" w:rsidP="00917D53">
            <w:pPr>
              <w:ind w:firstLine="0"/>
              <w:jc w:val="center"/>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Обсяги споживання в опалювальні періоди, Гкал</w:t>
            </w:r>
          </w:p>
        </w:tc>
        <w:tc>
          <w:tcPr>
            <w:tcW w:w="2964" w:type="dxa"/>
            <w:gridSpan w:val="2"/>
            <w:tcBorders>
              <w:top w:val="single" w:sz="4" w:space="0" w:color="9BBB59" w:themeColor="accent3"/>
              <w:left w:val="nil"/>
              <w:right w:val="nil"/>
            </w:tcBorders>
            <w:noWrap/>
            <w:hideMark/>
          </w:tcPr>
          <w:p w:rsidR="0035587C" w:rsidRPr="00B82B3A" w:rsidRDefault="0035587C" w:rsidP="00917D53">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 xml:space="preserve">Темпи зміни </w:t>
            </w:r>
          </w:p>
        </w:tc>
      </w:tr>
      <w:tr w:rsidR="0035587C" w:rsidRPr="00B82B3A" w:rsidTr="0035587C">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918" w:type="dxa"/>
            <w:tcBorders>
              <w:top w:val="nil"/>
              <w:left w:val="nil"/>
              <w:bottom w:val="nil"/>
              <w:right w:val="nil"/>
            </w:tcBorders>
            <w:hideMark/>
          </w:tcPr>
          <w:p w:rsidR="0035587C" w:rsidRPr="00B82B3A" w:rsidRDefault="0035587C" w:rsidP="00917D53">
            <w:pPr>
              <w:spacing w:after="0"/>
              <w:ind w:firstLine="0"/>
              <w:jc w:val="center"/>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2015 - 2016 (2016)</w:t>
            </w:r>
          </w:p>
        </w:tc>
        <w:tc>
          <w:tcPr>
            <w:tcW w:w="2093" w:type="dxa"/>
            <w:tcBorders>
              <w:top w:val="nil"/>
              <w:left w:val="nil"/>
              <w:bottom w:val="nil"/>
              <w:right w:val="nil"/>
            </w:tcBorders>
            <w:hideMark/>
          </w:tcPr>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2016 - 2017 (2017)</w:t>
            </w:r>
          </w:p>
        </w:tc>
        <w:tc>
          <w:tcPr>
            <w:tcW w:w="1920" w:type="dxa"/>
            <w:tcBorders>
              <w:top w:val="nil"/>
              <w:left w:val="nil"/>
              <w:bottom w:val="nil"/>
              <w:right w:val="nil"/>
            </w:tcBorders>
            <w:hideMark/>
          </w:tcPr>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2017 - 2018 (2018)</w:t>
            </w:r>
          </w:p>
        </w:tc>
        <w:tc>
          <w:tcPr>
            <w:tcW w:w="1569" w:type="dxa"/>
            <w:tcBorders>
              <w:top w:val="nil"/>
              <w:left w:val="nil"/>
              <w:bottom w:val="nil"/>
              <w:right w:val="nil"/>
            </w:tcBorders>
            <w:hideMark/>
          </w:tcPr>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2017/</w:t>
            </w:r>
          </w:p>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2016</w:t>
            </w:r>
          </w:p>
        </w:tc>
        <w:tc>
          <w:tcPr>
            <w:tcW w:w="1395" w:type="dxa"/>
            <w:tcBorders>
              <w:top w:val="nil"/>
              <w:left w:val="nil"/>
              <w:bottom w:val="nil"/>
              <w:right w:val="nil"/>
            </w:tcBorders>
            <w:hideMark/>
          </w:tcPr>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2018/</w:t>
            </w:r>
          </w:p>
          <w:p w:rsidR="0035587C" w:rsidRPr="00B82B3A" w:rsidRDefault="0035587C" w:rsidP="00917D53">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2017</w:t>
            </w:r>
          </w:p>
        </w:tc>
      </w:tr>
      <w:tr w:rsidR="0035587C" w:rsidRPr="00B82B3A" w:rsidTr="0035587C">
        <w:trPr>
          <w:trHeight w:val="308"/>
        </w:trPr>
        <w:tc>
          <w:tcPr>
            <w:cnfStyle w:val="001000000000" w:firstRow="0" w:lastRow="0" w:firstColumn="1" w:lastColumn="0" w:oddVBand="0" w:evenVBand="0" w:oddHBand="0" w:evenHBand="0" w:firstRowFirstColumn="0" w:firstRowLastColumn="0" w:lastRowFirstColumn="0" w:lastRowLastColumn="0"/>
            <w:tcW w:w="1918" w:type="dxa"/>
            <w:tcBorders>
              <w:top w:val="nil"/>
              <w:left w:val="nil"/>
              <w:bottom w:val="single" w:sz="4" w:space="0" w:color="9BBB59" w:themeColor="accent3"/>
              <w:right w:val="nil"/>
            </w:tcBorders>
            <w:noWrap/>
            <w:vAlign w:val="center"/>
            <w:hideMark/>
          </w:tcPr>
          <w:p w:rsidR="0035587C" w:rsidRPr="00B82B3A" w:rsidRDefault="0035587C" w:rsidP="0035587C">
            <w:pPr>
              <w:ind w:firstLine="0"/>
              <w:jc w:val="center"/>
              <w:rPr>
                <w:rFonts w:ascii="Cambria" w:hAnsi="Cambria"/>
                <w:color w:val="auto"/>
                <w:sz w:val="28"/>
                <w:szCs w:val="28"/>
                <w:lang w:val="uk-UA"/>
              </w:rPr>
            </w:pPr>
            <w:r w:rsidRPr="00B82B3A">
              <w:rPr>
                <w:rFonts w:ascii="Cambria" w:hAnsi="Cambria"/>
                <w:color w:val="auto"/>
                <w:sz w:val="28"/>
                <w:szCs w:val="28"/>
                <w:lang w:val="uk-UA"/>
              </w:rPr>
              <w:t>80,1</w:t>
            </w:r>
          </w:p>
        </w:tc>
        <w:tc>
          <w:tcPr>
            <w:tcW w:w="2093" w:type="dxa"/>
            <w:tcBorders>
              <w:top w:val="nil"/>
              <w:left w:val="nil"/>
              <w:bottom w:val="single" w:sz="4" w:space="0" w:color="9BBB59" w:themeColor="accent3"/>
              <w:right w:val="nil"/>
            </w:tcBorders>
            <w:noWrap/>
            <w:vAlign w:val="center"/>
            <w:hideMark/>
          </w:tcPr>
          <w:p w:rsidR="0035587C" w:rsidRPr="00B82B3A" w:rsidRDefault="0035587C" w:rsidP="0035587C">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78,1</w:t>
            </w:r>
          </w:p>
        </w:tc>
        <w:tc>
          <w:tcPr>
            <w:tcW w:w="1920" w:type="dxa"/>
            <w:tcBorders>
              <w:top w:val="nil"/>
              <w:left w:val="nil"/>
              <w:bottom w:val="single" w:sz="4" w:space="0" w:color="9BBB59" w:themeColor="accent3"/>
              <w:right w:val="nil"/>
            </w:tcBorders>
            <w:noWrap/>
            <w:vAlign w:val="center"/>
            <w:hideMark/>
          </w:tcPr>
          <w:p w:rsidR="0035587C" w:rsidRPr="00B82B3A" w:rsidRDefault="0035587C" w:rsidP="0035587C">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64,1</w:t>
            </w:r>
          </w:p>
        </w:tc>
        <w:tc>
          <w:tcPr>
            <w:tcW w:w="1569" w:type="dxa"/>
            <w:tcBorders>
              <w:top w:val="nil"/>
              <w:left w:val="nil"/>
              <w:bottom w:val="single" w:sz="4" w:space="0" w:color="9BBB59" w:themeColor="accent3"/>
              <w:right w:val="nil"/>
            </w:tcBorders>
            <w:noWrap/>
            <w:vAlign w:val="center"/>
            <w:hideMark/>
          </w:tcPr>
          <w:p w:rsidR="0035587C" w:rsidRPr="00B82B3A" w:rsidRDefault="0035587C" w:rsidP="0035587C">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0,976</w:t>
            </w:r>
          </w:p>
        </w:tc>
        <w:tc>
          <w:tcPr>
            <w:tcW w:w="1395" w:type="dxa"/>
            <w:tcBorders>
              <w:top w:val="nil"/>
              <w:left w:val="nil"/>
              <w:bottom w:val="single" w:sz="4" w:space="0" w:color="9BBB59" w:themeColor="accent3"/>
              <w:right w:val="nil"/>
            </w:tcBorders>
            <w:noWrap/>
            <w:vAlign w:val="center"/>
            <w:hideMark/>
          </w:tcPr>
          <w:p w:rsidR="0035587C" w:rsidRPr="00B82B3A" w:rsidRDefault="0035587C" w:rsidP="0035587C">
            <w:pPr>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0,801</w:t>
            </w:r>
          </w:p>
        </w:tc>
      </w:tr>
    </w:tbl>
    <w:p w:rsidR="006D6569" w:rsidRPr="00B82B3A" w:rsidRDefault="006D6569" w:rsidP="006D6569">
      <w:pPr>
        <w:spacing w:after="0"/>
        <w:rPr>
          <w:rFonts w:ascii="Cambria" w:hAnsi="Cambria"/>
          <w:b/>
          <w:szCs w:val="22"/>
          <w:lang w:val="uk-UA"/>
        </w:rPr>
      </w:pPr>
      <w:r w:rsidRPr="00B82B3A">
        <w:rPr>
          <w:rFonts w:asciiTheme="majorHAnsi" w:eastAsia="Times New Roman" w:hAnsiTheme="majorHAnsi"/>
          <w:bCs/>
          <w:sz w:val="28"/>
          <w:szCs w:val="28"/>
          <w:lang w:val="uk-UA" w:eastAsia="ru-RU"/>
        </w:rPr>
        <w:lastRenderedPageBreak/>
        <w:t xml:space="preserve">Оцінки економії послуг з теплопостачання залежно від призначення кредиту, дозволяє констатувати, що окремі позиції по заходах з енергозбереження дали економію тепла </w:t>
      </w:r>
      <w:r w:rsidR="00D00046" w:rsidRPr="00B82B3A">
        <w:rPr>
          <w:rFonts w:asciiTheme="majorHAnsi" w:eastAsia="Times New Roman" w:hAnsiTheme="majorHAnsi"/>
          <w:bCs/>
          <w:sz w:val="28"/>
          <w:szCs w:val="28"/>
          <w:lang w:val="uk-UA" w:eastAsia="ru-RU"/>
        </w:rPr>
        <w:t>до 24%</w:t>
      </w:r>
      <w:r w:rsidRPr="00B82B3A">
        <w:rPr>
          <w:rFonts w:asciiTheme="majorHAnsi" w:eastAsia="Times New Roman" w:hAnsiTheme="majorHAnsi"/>
          <w:bCs/>
          <w:sz w:val="28"/>
          <w:szCs w:val="28"/>
          <w:lang w:val="uk-UA" w:eastAsia="ru-RU"/>
        </w:rPr>
        <w:t xml:space="preserve">. Насамперед, мова йде про </w:t>
      </w:r>
      <w:r w:rsidR="00D00046" w:rsidRPr="00B82B3A">
        <w:rPr>
          <w:rFonts w:asciiTheme="majorHAnsi" w:eastAsia="Times New Roman" w:hAnsiTheme="majorHAnsi"/>
          <w:bCs/>
          <w:sz w:val="28"/>
          <w:szCs w:val="28"/>
          <w:lang w:val="uk-UA" w:eastAsia="ru-RU"/>
        </w:rPr>
        <w:t xml:space="preserve">теплоізоляцію (термомодернізацію) зовнішніх стін, підвальних приміщень, горищ, покрівель та фундаментів </w:t>
      </w:r>
      <w:r w:rsidRPr="00B82B3A">
        <w:rPr>
          <w:rFonts w:asciiTheme="majorHAnsi" w:eastAsia="Times New Roman" w:hAnsiTheme="majorHAnsi"/>
          <w:bCs/>
          <w:sz w:val="28"/>
          <w:szCs w:val="28"/>
          <w:lang w:val="uk-UA" w:eastAsia="ru-RU"/>
        </w:rPr>
        <w:t xml:space="preserve"> (економія тепла – </w:t>
      </w:r>
      <w:r w:rsidR="00D00046" w:rsidRPr="00B82B3A">
        <w:rPr>
          <w:rFonts w:asciiTheme="majorHAnsi" w:eastAsia="Times New Roman" w:hAnsiTheme="majorHAnsi"/>
          <w:bCs/>
          <w:sz w:val="28"/>
          <w:szCs w:val="28"/>
          <w:lang w:val="uk-UA" w:eastAsia="ru-RU"/>
        </w:rPr>
        <w:t>23</w:t>
      </w:r>
      <w:r w:rsidRPr="00B82B3A">
        <w:rPr>
          <w:rFonts w:asciiTheme="majorHAnsi" w:eastAsia="Times New Roman" w:hAnsiTheme="majorHAnsi"/>
          <w:bCs/>
          <w:sz w:val="28"/>
          <w:szCs w:val="28"/>
          <w:lang w:val="uk-UA" w:eastAsia="ru-RU"/>
        </w:rPr>
        <w:t xml:space="preserve">,6%), а також </w:t>
      </w:r>
      <w:r w:rsidR="00D00046" w:rsidRPr="00B82B3A">
        <w:rPr>
          <w:rFonts w:asciiTheme="majorHAnsi" w:eastAsia="Times New Roman" w:hAnsiTheme="majorHAnsi"/>
          <w:bCs/>
          <w:sz w:val="28"/>
          <w:szCs w:val="28"/>
          <w:lang w:val="uk-UA" w:eastAsia="ru-RU"/>
        </w:rPr>
        <w:t xml:space="preserve">неодноразово брали участь у програмі «теплі кредити» і впровадили таким чином два і більше енергоефективні  заходи </w:t>
      </w:r>
      <w:r w:rsidRPr="00B82B3A">
        <w:rPr>
          <w:rFonts w:asciiTheme="majorHAnsi" w:eastAsia="Times New Roman" w:hAnsiTheme="majorHAnsi"/>
          <w:bCs/>
          <w:sz w:val="28"/>
          <w:szCs w:val="28"/>
          <w:lang w:val="uk-UA" w:eastAsia="ru-RU"/>
        </w:rPr>
        <w:t xml:space="preserve">(економія тепла – </w:t>
      </w:r>
      <w:r w:rsidR="00D00046" w:rsidRPr="00B82B3A">
        <w:rPr>
          <w:rFonts w:asciiTheme="majorHAnsi" w:eastAsia="Times New Roman" w:hAnsiTheme="majorHAnsi"/>
          <w:bCs/>
          <w:sz w:val="28"/>
          <w:szCs w:val="28"/>
          <w:lang w:val="uk-UA" w:eastAsia="ru-RU"/>
        </w:rPr>
        <w:t>22,3</w:t>
      </w:r>
      <w:r w:rsidRPr="00B82B3A">
        <w:rPr>
          <w:rFonts w:asciiTheme="majorHAnsi" w:eastAsia="Times New Roman" w:hAnsiTheme="majorHAnsi"/>
          <w:bCs/>
          <w:sz w:val="28"/>
          <w:szCs w:val="28"/>
          <w:lang w:val="uk-UA" w:eastAsia="ru-RU"/>
        </w:rPr>
        <w:t>%</w:t>
      </w:r>
      <w:r w:rsidR="00D00046" w:rsidRPr="00B82B3A">
        <w:rPr>
          <w:rFonts w:asciiTheme="majorHAnsi" w:eastAsia="Times New Roman" w:hAnsiTheme="majorHAnsi"/>
          <w:bCs/>
          <w:sz w:val="28"/>
          <w:szCs w:val="28"/>
          <w:lang w:val="uk-UA" w:eastAsia="ru-RU"/>
        </w:rPr>
        <w:t>) (</w:t>
      </w:r>
      <w:r w:rsidRPr="00B82B3A">
        <w:rPr>
          <w:rFonts w:asciiTheme="majorHAnsi" w:eastAsia="Times New Roman" w:hAnsiTheme="majorHAnsi"/>
          <w:bCs/>
          <w:sz w:val="28"/>
          <w:szCs w:val="28"/>
          <w:lang w:val="uk-UA" w:eastAsia="ru-RU"/>
        </w:rPr>
        <w:t>табл. 2.</w:t>
      </w:r>
      <w:r w:rsidR="0030180D" w:rsidRPr="00B82B3A">
        <w:rPr>
          <w:rFonts w:asciiTheme="majorHAnsi" w:eastAsia="Times New Roman" w:hAnsiTheme="majorHAnsi"/>
          <w:bCs/>
          <w:sz w:val="28"/>
          <w:szCs w:val="28"/>
          <w:lang w:val="uk-UA" w:eastAsia="ru-RU"/>
        </w:rPr>
        <w:t>6</w:t>
      </w:r>
      <w:r w:rsidRPr="00B82B3A">
        <w:rPr>
          <w:rFonts w:asciiTheme="majorHAnsi" w:eastAsia="Times New Roman" w:hAnsiTheme="majorHAnsi"/>
          <w:bCs/>
          <w:sz w:val="28"/>
          <w:szCs w:val="28"/>
          <w:lang w:val="uk-UA" w:eastAsia="ru-RU"/>
        </w:rPr>
        <w:t>).</w:t>
      </w:r>
    </w:p>
    <w:p w:rsidR="006D6569" w:rsidRPr="00B82B3A" w:rsidRDefault="006D6569" w:rsidP="006D6569">
      <w:pPr>
        <w:spacing w:after="0"/>
        <w:ind w:firstLine="0"/>
        <w:jc w:val="left"/>
        <w:rPr>
          <w:rFonts w:ascii="Cambria" w:hAnsi="Cambria"/>
          <w:b/>
          <w:szCs w:val="22"/>
          <w:lang w:val="uk-UA"/>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2.</w:t>
      </w:r>
      <w:r w:rsidR="0030180D" w:rsidRPr="00B82B3A">
        <w:rPr>
          <w:rFonts w:ascii="Cambria" w:hAnsi="Cambria"/>
          <w:b/>
          <w:bCs/>
          <w:sz w:val="28"/>
          <w:szCs w:val="28"/>
          <w:lang w:val="uk-UA"/>
        </w:rPr>
        <w:t>6</w:t>
      </w:r>
      <w:r w:rsidRPr="00B82B3A">
        <w:rPr>
          <w:rFonts w:ascii="Cambria" w:hAnsi="Cambria"/>
          <w:b/>
          <w:bCs/>
          <w:sz w:val="28"/>
          <w:szCs w:val="28"/>
          <w:lang w:val="uk-UA"/>
        </w:rPr>
        <w:t>. Темпи зміни (201</w:t>
      </w:r>
      <w:r w:rsidR="00D00046" w:rsidRPr="00B82B3A">
        <w:rPr>
          <w:rFonts w:ascii="Cambria" w:hAnsi="Cambria"/>
          <w:b/>
          <w:bCs/>
          <w:sz w:val="28"/>
          <w:szCs w:val="28"/>
          <w:lang w:val="uk-UA"/>
        </w:rPr>
        <w:t>8</w:t>
      </w:r>
      <w:r w:rsidRPr="00B82B3A">
        <w:rPr>
          <w:rFonts w:ascii="Cambria" w:hAnsi="Cambria"/>
          <w:b/>
          <w:bCs/>
          <w:sz w:val="28"/>
          <w:szCs w:val="28"/>
          <w:lang w:val="uk-UA"/>
        </w:rPr>
        <w:t>/201</w:t>
      </w:r>
      <w:r w:rsidR="00D00046" w:rsidRPr="00B82B3A">
        <w:rPr>
          <w:rFonts w:ascii="Cambria" w:hAnsi="Cambria"/>
          <w:b/>
          <w:bCs/>
          <w:sz w:val="28"/>
          <w:szCs w:val="28"/>
          <w:lang w:val="uk-UA"/>
        </w:rPr>
        <w:t>6</w:t>
      </w:r>
      <w:r w:rsidRPr="00B82B3A">
        <w:rPr>
          <w:rFonts w:ascii="Cambria" w:hAnsi="Cambria"/>
          <w:b/>
          <w:bCs/>
          <w:sz w:val="28"/>
          <w:szCs w:val="28"/>
          <w:lang w:val="uk-UA"/>
        </w:rPr>
        <w:t>) обсягів споживання теплопостачання залежно від призначення кредиту</w:t>
      </w:r>
    </w:p>
    <w:p w:rsidR="00D00046" w:rsidRPr="00B82B3A" w:rsidRDefault="00D00046" w:rsidP="006D6569">
      <w:pPr>
        <w:spacing w:after="0"/>
        <w:ind w:firstLine="0"/>
        <w:jc w:val="center"/>
        <w:rPr>
          <w:rFonts w:ascii="Cambria" w:hAnsi="Cambria"/>
          <w:b/>
          <w:bCs/>
          <w:sz w:val="28"/>
          <w:szCs w:val="28"/>
          <w:lang w:val="uk-UA"/>
        </w:rPr>
      </w:pPr>
    </w:p>
    <w:tbl>
      <w:tblPr>
        <w:tblStyle w:val="-632"/>
        <w:tblW w:w="8816" w:type="dxa"/>
        <w:tblInd w:w="675" w:type="dxa"/>
        <w:tblLook w:val="04A0" w:firstRow="1" w:lastRow="0" w:firstColumn="1" w:lastColumn="0" w:noHBand="0" w:noVBand="1"/>
      </w:tblPr>
      <w:tblGrid>
        <w:gridCol w:w="4382"/>
        <w:gridCol w:w="4434"/>
      </w:tblGrid>
      <w:tr w:rsidR="00114CCC" w:rsidRPr="00B82B3A" w:rsidTr="00114CC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382" w:type="dxa"/>
            <w:tcBorders>
              <w:top w:val="single" w:sz="4" w:space="0" w:color="9BBB59" w:themeColor="accent3"/>
              <w:left w:val="nil"/>
              <w:right w:val="nil"/>
            </w:tcBorders>
            <w:hideMark/>
          </w:tcPr>
          <w:p w:rsidR="00114CCC" w:rsidRPr="00B82B3A" w:rsidRDefault="00114CCC" w:rsidP="00615B01">
            <w:pPr>
              <w:spacing w:after="0"/>
              <w:ind w:firstLine="0"/>
              <w:rPr>
                <w:rFonts w:ascii="Cambria" w:eastAsia="Times New Roman" w:hAnsi="Cambria" w:cs="Times New Roman"/>
                <w:color w:val="auto"/>
                <w:sz w:val="28"/>
                <w:szCs w:val="28"/>
                <w:lang w:val="uk-UA" w:eastAsia="ru-RU"/>
              </w:rPr>
            </w:pPr>
            <w:r w:rsidRPr="00B82B3A">
              <w:rPr>
                <w:rFonts w:ascii="Cambria" w:hAnsi="Cambria"/>
                <w:bCs w:val="0"/>
                <w:color w:val="auto"/>
                <w:sz w:val="28"/>
                <w:szCs w:val="28"/>
                <w:lang w:val="uk-UA"/>
              </w:rPr>
              <w:t>Призначення кредиту</w:t>
            </w:r>
          </w:p>
        </w:tc>
        <w:tc>
          <w:tcPr>
            <w:tcW w:w="4434" w:type="dxa"/>
            <w:tcBorders>
              <w:top w:val="single" w:sz="4" w:space="0" w:color="9BBB59" w:themeColor="accent3"/>
              <w:left w:val="nil"/>
              <w:right w:val="nil"/>
            </w:tcBorders>
            <w:hideMark/>
          </w:tcPr>
          <w:p w:rsidR="00114CCC" w:rsidRPr="00B82B3A" w:rsidRDefault="00B82B3A" w:rsidP="00B82B3A">
            <w:pPr>
              <w:spacing w:after="0"/>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auto"/>
                <w:sz w:val="28"/>
                <w:szCs w:val="28"/>
                <w:lang w:val="uk-UA" w:eastAsia="ru-RU"/>
              </w:rPr>
            </w:pPr>
            <w:r>
              <w:rPr>
                <w:rFonts w:ascii="Cambria" w:hAnsi="Cambria"/>
                <w:color w:val="auto"/>
                <w:sz w:val="28"/>
                <w:szCs w:val="28"/>
                <w:lang w:val="uk-UA"/>
              </w:rPr>
              <w:t>Темпи скорочення</w:t>
            </w:r>
          </w:p>
        </w:tc>
      </w:tr>
      <w:tr w:rsidR="00114CCC" w:rsidRPr="00B82B3A" w:rsidTr="00114CC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382" w:type="dxa"/>
            <w:tcBorders>
              <w:top w:val="nil"/>
              <w:left w:val="nil"/>
              <w:bottom w:val="nil"/>
              <w:right w:val="nil"/>
            </w:tcBorders>
            <w:hideMark/>
          </w:tcPr>
          <w:p w:rsidR="00114CCC" w:rsidRPr="00B82B3A" w:rsidRDefault="00114CCC" w:rsidP="00D00046">
            <w:pPr>
              <w:ind w:firstLine="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Вікна</w:t>
            </w:r>
          </w:p>
        </w:tc>
        <w:tc>
          <w:tcPr>
            <w:tcW w:w="4434" w:type="dxa"/>
            <w:tcBorders>
              <w:top w:val="nil"/>
              <w:left w:val="nil"/>
              <w:bottom w:val="nil"/>
              <w:right w:val="nil"/>
            </w:tcBorders>
            <w:noWrap/>
            <w:vAlign w:val="center"/>
            <w:hideMark/>
          </w:tcPr>
          <w:p w:rsidR="00114CCC" w:rsidRPr="00B82B3A" w:rsidRDefault="00114CCC">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0,808</w:t>
            </w:r>
          </w:p>
        </w:tc>
      </w:tr>
      <w:tr w:rsidR="00114CCC" w:rsidRPr="00B82B3A" w:rsidTr="00114CCC">
        <w:trPr>
          <w:trHeight w:val="260"/>
        </w:trPr>
        <w:tc>
          <w:tcPr>
            <w:cnfStyle w:val="001000000000" w:firstRow="0" w:lastRow="0" w:firstColumn="1" w:lastColumn="0" w:oddVBand="0" w:evenVBand="0" w:oddHBand="0" w:evenHBand="0" w:firstRowFirstColumn="0" w:firstRowLastColumn="0" w:lastRowFirstColumn="0" w:lastRowLastColumn="0"/>
            <w:tcW w:w="4382" w:type="dxa"/>
            <w:tcBorders>
              <w:top w:val="nil"/>
              <w:left w:val="nil"/>
              <w:bottom w:val="nil"/>
              <w:right w:val="nil"/>
            </w:tcBorders>
            <w:hideMark/>
          </w:tcPr>
          <w:p w:rsidR="00114CCC" w:rsidRPr="00B82B3A" w:rsidRDefault="00114CCC" w:rsidP="00D00046">
            <w:pPr>
              <w:ind w:firstLine="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Теплоізоляція</w:t>
            </w:r>
          </w:p>
        </w:tc>
        <w:tc>
          <w:tcPr>
            <w:tcW w:w="4434" w:type="dxa"/>
            <w:tcBorders>
              <w:top w:val="nil"/>
              <w:left w:val="nil"/>
              <w:bottom w:val="nil"/>
              <w:right w:val="nil"/>
            </w:tcBorders>
            <w:noWrap/>
            <w:vAlign w:val="center"/>
            <w:hideMark/>
          </w:tcPr>
          <w:p w:rsidR="00114CCC" w:rsidRPr="00B82B3A" w:rsidRDefault="00114CCC">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0,764</w:t>
            </w:r>
          </w:p>
        </w:tc>
      </w:tr>
      <w:tr w:rsidR="00114CCC" w:rsidRPr="00B82B3A" w:rsidTr="00114CC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382" w:type="dxa"/>
            <w:tcBorders>
              <w:top w:val="nil"/>
              <w:left w:val="nil"/>
              <w:bottom w:val="nil"/>
              <w:right w:val="nil"/>
            </w:tcBorders>
            <w:hideMark/>
          </w:tcPr>
          <w:p w:rsidR="00114CCC" w:rsidRPr="00B82B3A" w:rsidRDefault="00114CCC" w:rsidP="00D00046">
            <w:pPr>
              <w:ind w:firstLine="0"/>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Інше</w:t>
            </w:r>
          </w:p>
        </w:tc>
        <w:tc>
          <w:tcPr>
            <w:tcW w:w="4434" w:type="dxa"/>
            <w:tcBorders>
              <w:top w:val="nil"/>
              <w:left w:val="nil"/>
              <w:bottom w:val="nil"/>
              <w:right w:val="nil"/>
            </w:tcBorders>
            <w:noWrap/>
            <w:vAlign w:val="center"/>
            <w:hideMark/>
          </w:tcPr>
          <w:p w:rsidR="00114CCC" w:rsidRPr="00B82B3A" w:rsidRDefault="00114CCC">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0,791</w:t>
            </w:r>
          </w:p>
        </w:tc>
      </w:tr>
      <w:tr w:rsidR="00114CCC" w:rsidRPr="00B82B3A" w:rsidTr="00114CCC">
        <w:trPr>
          <w:trHeight w:val="230"/>
        </w:trPr>
        <w:tc>
          <w:tcPr>
            <w:cnfStyle w:val="001000000000" w:firstRow="0" w:lastRow="0" w:firstColumn="1" w:lastColumn="0" w:oddVBand="0" w:evenVBand="0" w:oddHBand="0" w:evenHBand="0" w:firstRowFirstColumn="0" w:firstRowLastColumn="0" w:lastRowFirstColumn="0" w:lastRowLastColumn="0"/>
            <w:tcW w:w="4382" w:type="dxa"/>
            <w:tcBorders>
              <w:top w:val="nil"/>
              <w:left w:val="nil"/>
              <w:bottom w:val="single" w:sz="4" w:space="0" w:color="9BBB59" w:themeColor="accent3"/>
              <w:right w:val="nil"/>
            </w:tcBorders>
            <w:hideMark/>
          </w:tcPr>
          <w:p w:rsidR="00114CCC" w:rsidRPr="00B82B3A" w:rsidRDefault="00114CCC" w:rsidP="00615B01">
            <w:pPr>
              <w:ind w:firstLine="0"/>
              <w:jc w:val="left"/>
              <w:rPr>
                <w:rFonts w:ascii="Cambria" w:eastAsia="Times New Roman" w:hAnsi="Cambria" w:cs="Times New Roman"/>
                <w:color w:val="auto"/>
                <w:sz w:val="28"/>
                <w:szCs w:val="28"/>
                <w:lang w:val="uk-UA" w:eastAsia="ru-RU"/>
              </w:rPr>
            </w:pPr>
            <w:r w:rsidRPr="00B82B3A">
              <w:rPr>
                <w:rFonts w:ascii="Cambria" w:hAnsi="Cambria"/>
                <w:color w:val="auto"/>
                <w:sz w:val="28"/>
                <w:szCs w:val="28"/>
                <w:lang w:val="uk-UA"/>
              </w:rPr>
              <w:t>Реалізовано 2 і більше заходів</w:t>
            </w:r>
          </w:p>
        </w:tc>
        <w:tc>
          <w:tcPr>
            <w:tcW w:w="4434" w:type="dxa"/>
            <w:tcBorders>
              <w:top w:val="nil"/>
              <w:left w:val="nil"/>
              <w:bottom w:val="single" w:sz="4" w:space="0" w:color="9BBB59" w:themeColor="accent3"/>
              <w:right w:val="nil"/>
            </w:tcBorders>
            <w:noWrap/>
            <w:vAlign w:val="center"/>
            <w:hideMark/>
          </w:tcPr>
          <w:p w:rsidR="00114CCC" w:rsidRPr="00B82B3A" w:rsidRDefault="00114CCC">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B82B3A">
              <w:rPr>
                <w:rFonts w:ascii="Cambria" w:hAnsi="Cambria"/>
                <w:color w:val="auto"/>
                <w:sz w:val="28"/>
                <w:szCs w:val="28"/>
                <w:lang w:val="uk-UA"/>
              </w:rPr>
              <w:t>0,777</w:t>
            </w:r>
          </w:p>
        </w:tc>
      </w:tr>
    </w:tbl>
    <w:p w:rsidR="00B97698" w:rsidRPr="00B82B3A" w:rsidRDefault="00B97698" w:rsidP="00114CCC">
      <w:pPr>
        <w:spacing w:after="0"/>
        <w:ind w:firstLine="708"/>
        <w:rPr>
          <w:rFonts w:asciiTheme="majorHAnsi" w:eastAsia="Times New Roman" w:hAnsiTheme="majorHAnsi"/>
          <w:bCs/>
          <w:sz w:val="28"/>
          <w:szCs w:val="28"/>
          <w:lang w:val="uk-UA" w:eastAsia="ru-RU"/>
        </w:rPr>
      </w:pPr>
    </w:p>
    <w:p w:rsidR="00B97698" w:rsidRPr="00B82B3A" w:rsidRDefault="00B97698" w:rsidP="00B97698">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В грошовому еквіваленті середня економія послуг за три опалювальні періоди становила близько 21824 грн. на місяць в розрахунку на одне ОСББ/ ЖБК при середньомісячній оплаті за спожиту послугу 109670 грн. в цінах березня 2018 року.</w:t>
      </w:r>
    </w:p>
    <w:p w:rsidR="006D6569" w:rsidRPr="00B82B3A" w:rsidRDefault="006D6569" w:rsidP="00114CCC">
      <w:pPr>
        <w:spacing w:after="0"/>
        <w:ind w:firstLine="708"/>
        <w:rPr>
          <w:rFonts w:ascii="Cambria" w:hAnsi="Cambria"/>
          <w:b/>
          <w:sz w:val="28"/>
          <w:szCs w:val="28"/>
          <w:lang w:val="uk-UA"/>
        </w:rPr>
      </w:pPr>
      <w:r w:rsidRPr="00B82B3A">
        <w:rPr>
          <w:rFonts w:asciiTheme="majorHAnsi" w:eastAsia="Times New Roman" w:hAnsiTheme="majorHAnsi"/>
          <w:bCs/>
          <w:sz w:val="28"/>
          <w:szCs w:val="28"/>
          <w:lang w:val="uk-UA" w:eastAsia="ru-RU"/>
        </w:rPr>
        <w:t xml:space="preserve">За оцінками даного дослідження </w:t>
      </w:r>
      <w:r w:rsidR="00114CCC" w:rsidRPr="00B82B3A">
        <w:rPr>
          <w:rFonts w:asciiTheme="majorHAnsi" w:eastAsia="Times New Roman" w:hAnsiTheme="majorHAnsi"/>
          <w:bCs/>
          <w:sz w:val="28"/>
          <w:szCs w:val="28"/>
          <w:lang w:val="uk-UA" w:eastAsia="ru-RU"/>
        </w:rPr>
        <w:t>серед тих, хто скорочував обсяги споживання 96</w:t>
      </w:r>
      <w:r w:rsidRPr="00B82B3A">
        <w:rPr>
          <w:rFonts w:asciiTheme="majorHAnsi" w:eastAsia="Times New Roman" w:hAnsiTheme="majorHAnsi"/>
          <w:bCs/>
          <w:sz w:val="28"/>
          <w:szCs w:val="28"/>
          <w:lang w:val="uk-UA" w:eastAsia="ru-RU"/>
        </w:rPr>
        <w:t xml:space="preserve">% будинків налічували квартири, мешканці яких отримували субсидію на житлово-комунальні послуги. </w:t>
      </w:r>
    </w:p>
    <w:p w:rsidR="00055153" w:rsidRPr="00B82B3A" w:rsidRDefault="00055153" w:rsidP="006D6569">
      <w:pPr>
        <w:pStyle w:val="2"/>
        <w:spacing w:before="0" w:after="160"/>
        <w:rPr>
          <w:rFonts w:ascii="Cambria" w:hAnsi="Cambria"/>
          <w:color w:val="auto"/>
          <w:sz w:val="28"/>
          <w:szCs w:val="28"/>
          <w:lang w:val="uk-UA"/>
        </w:rPr>
      </w:pPr>
    </w:p>
    <w:p w:rsidR="006D6569" w:rsidRPr="00B82B3A" w:rsidRDefault="006D6569" w:rsidP="00B97698">
      <w:pPr>
        <w:rPr>
          <w:rFonts w:asciiTheme="majorHAnsi" w:eastAsia="Times New Roman" w:hAnsiTheme="majorHAnsi"/>
          <w:b/>
          <w:bCs/>
          <w:i/>
          <w:sz w:val="28"/>
          <w:szCs w:val="28"/>
          <w:lang w:val="uk-UA" w:eastAsia="ru-RU"/>
        </w:rPr>
      </w:pPr>
      <w:r w:rsidRPr="00B82B3A">
        <w:rPr>
          <w:rFonts w:asciiTheme="majorHAnsi" w:eastAsia="Times New Roman" w:hAnsiTheme="majorHAnsi"/>
          <w:b/>
          <w:bCs/>
          <w:i/>
          <w:sz w:val="28"/>
          <w:szCs w:val="28"/>
          <w:lang w:val="uk-UA" w:eastAsia="ru-RU"/>
        </w:rPr>
        <w:t>Послуги з газопостачання</w:t>
      </w:r>
    </w:p>
    <w:p w:rsidR="006D6569" w:rsidRPr="00B82B3A" w:rsidRDefault="006D6569" w:rsidP="006D6569">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Відповідно до отриманих даних</w:t>
      </w:r>
      <w:r w:rsidR="007E7EE9">
        <w:rPr>
          <w:rFonts w:asciiTheme="majorHAnsi" w:eastAsia="Times New Roman" w:hAnsiTheme="majorHAnsi"/>
          <w:bCs/>
          <w:sz w:val="28"/>
          <w:szCs w:val="28"/>
          <w:lang w:val="uk-UA" w:eastAsia="ru-RU"/>
        </w:rPr>
        <w:t xml:space="preserve"> с</w:t>
      </w:r>
      <w:r w:rsidR="007E7EE9" w:rsidRPr="007E7EE9">
        <w:rPr>
          <w:rFonts w:asciiTheme="majorHAnsi" w:eastAsia="Times New Roman" w:hAnsiTheme="majorHAnsi"/>
          <w:bCs/>
          <w:sz w:val="28"/>
          <w:szCs w:val="28"/>
          <w:lang w:val="uk-UA" w:eastAsia="ru-RU"/>
        </w:rPr>
        <w:t>еред ОСББ/ ЖБК, які користувалися послугами</w:t>
      </w:r>
      <w:r w:rsidR="007E7EE9">
        <w:rPr>
          <w:rFonts w:asciiTheme="majorHAnsi" w:eastAsia="Times New Roman" w:hAnsiTheme="majorHAnsi"/>
          <w:bCs/>
          <w:sz w:val="28"/>
          <w:szCs w:val="28"/>
          <w:lang w:val="uk-UA" w:eastAsia="ru-RU"/>
        </w:rPr>
        <w:t xml:space="preserve"> з газопостачання</w:t>
      </w:r>
      <w:r w:rsidRPr="00B82B3A">
        <w:rPr>
          <w:rFonts w:asciiTheme="majorHAnsi" w:eastAsia="Times New Roman" w:hAnsiTheme="majorHAnsi"/>
          <w:bCs/>
          <w:sz w:val="28"/>
          <w:szCs w:val="28"/>
          <w:lang w:val="uk-UA" w:eastAsia="ru-RU"/>
        </w:rPr>
        <w:t xml:space="preserve"> </w:t>
      </w:r>
      <w:r w:rsidR="00EE09FA" w:rsidRPr="00B82B3A">
        <w:rPr>
          <w:rFonts w:asciiTheme="majorHAnsi" w:eastAsia="Times New Roman" w:hAnsiTheme="majorHAnsi"/>
          <w:bCs/>
          <w:sz w:val="28"/>
          <w:szCs w:val="28"/>
          <w:lang w:val="uk-UA" w:eastAsia="ru-RU"/>
        </w:rPr>
        <w:t xml:space="preserve">три чверті </w:t>
      </w:r>
      <w:r w:rsidRPr="00B82B3A">
        <w:rPr>
          <w:rFonts w:asciiTheme="majorHAnsi" w:eastAsia="Times New Roman" w:hAnsiTheme="majorHAnsi"/>
          <w:bCs/>
          <w:sz w:val="28"/>
          <w:szCs w:val="28"/>
          <w:lang w:val="uk-UA" w:eastAsia="ru-RU"/>
        </w:rPr>
        <w:t xml:space="preserve">ОСББ/ ЖБК брали кредити на встановлення світлопрозорих конструкцій з енергозберігаючим склом, </w:t>
      </w:r>
      <w:r w:rsidR="00EE09FA" w:rsidRPr="00B82B3A">
        <w:rPr>
          <w:rFonts w:asciiTheme="majorHAnsi" w:eastAsia="Times New Roman" w:hAnsiTheme="majorHAnsi"/>
          <w:bCs/>
          <w:sz w:val="28"/>
          <w:szCs w:val="28"/>
          <w:lang w:val="uk-UA" w:eastAsia="ru-RU"/>
        </w:rPr>
        <w:t>35,1</w:t>
      </w:r>
      <w:r w:rsidRPr="00B82B3A">
        <w:rPr>
          <w:rFonts w:asciiTheme="majorHAnsi" w:eastAsia="Times New Roman" w:hAnsiTheme="majorHAnsi"/>
          <w:bCs/>
          <w:sz w:val="28"/>
          <w:szCs w:val="28"/>
          <w:lang w:val="uk-UA" w:eastAsia="ru-RU"/>
        </w:rPr>
        <w:t xml:space="preserve">% - на реалізацію інших заходів в межах програми «теплі кредити». При цьому майже </w:t>
      </w:r>
      <w:r w:rsidR="00EE09FA" w:rsidRPr="00B82B3A">
        <w:rPr>
          <w:rFonts w:asciiTheme="majorHAnsi" w:eastAsia="Times New Roman" w:hAnsiTheme="majorHAnsi"/>
          <w:bCs/>
          <w:sz w:val="28"/>
          <w:szCs w:val="28"/>
          <w:lang w:val="uk-UA" w:eastAsia="ru-RU"/>
        </w:rPr>
        <w:t>чверть</w:t>
      </w:r>
      <w:r w:rsidRPr="00B82B3A">
        <w:rPr>
          <w:rFonts w:asciiTheme="majorHAnsi" w:eastAsia="Times New Roman" w:hAnsiTheme="majorHAnsi"/>
          <w:bCs/>
          <w:sz w:val="28"/>
          <w:szCs w:val="28"/>
          <w:lang w:val="uk-UA" w:eastAsia="ru-RU"/>
        </w:rPr>
        <w:t xml:space="preserve"> ОСББ/ ЖБК взяли кредити на реалізацію двох і більше заходів (табл. 2.</w:t>
      </w:r>
      <w:r w:rsidR="0030180D" w:rsidRPr="00B82B3A">
        <w:rPr>
          <w:rFonts w:asciiTheme="majorHAnsi" w:eastAsia="Times New Roman" w:hAnsiTheme="majorHAnsi"/>
          <w:bCs/>
          <w:sz w:val="28"/>
          <w:szCs w:val="28"/>
          <w:lang w:val="uk-UA" w:eastAsia="ru-RU"/>
        </w:rPr>
        <w:t>7</w:t>
      </w:r>
      <w:r w:rsidRPr="00B82B3A">
        <w:rPr>
          <w:rFonts w:asciiTheme="majorHAnsi" w:eastAsia="Times New Roman" w:hAnsiTheme="majorHAnsi"/>
          <w:bCs/>
          <w:sz w:val="28"/>
          <w:szCs w:val="28"/>
          <w:lang w:val="uk-UA" w:eastAsia="ru-RU"/>
        </w:rPr>
        <w:t>).</w:t>
      </w:r>
    </w:p>
    <w:p w:rsidR="00EE09FA" w:rsidRDefault="00EE09FA" w:rsidP="006D6569">
      <w:pPr>
        <w:rPr>
          <w:rFonts w:asciiTheme="majorHAnsi" w:eastAsia="Times New Roman" w:hAnsiTheme="majorHAnsi"/>
          <w:bCs/>
          <w:sz w:val="28"/>
          <w:szCs w:val="28"/>
          <w:lang w:val="uk-UA" w:eastAsia="ru-RU"/>
        </w:rPr>
      </w:pPr>
    </w:p>
    <w:p w:rsidR="00E92CD2" w:rsidRDefault="00E92CD2" w:rsidP="006D6569">
      <w:pPr>
        <w:rPr>
          <w:rFonts w:asciiTheme="majorHAnsi" w:eastAsia="Times New Roman" w:hAnsiTheme="majorHAnsi"/>
          <w:bCs/>
          <w:sz w:val="28"/>
          <w:szCs w:val="28"/>
          <w:lang w:val="uk-UA" w:eastAsia="ru-RU"/>
        </w:rPr>
      </w:pPr>
    </w:p>
    <w:p w:rsidR="00E92CD2" w:rsidRDefault="00E92CD2" w:rsidP="006D6569">
      <w:pPr>
        <w:rPr>
          <w:rFonts w:asciiTheme="majorHAnsi" w:eastAsia="Times New Roman" w:hAnsiTheme="majorHAnsi"/>
          <w:bCs/>
          <w:sz w:val="28"/>
          <w:szCs w:val="28"/>
          <w:lang w:val="uk-UA" w:eastAsia="ru-RU"/>
        </w:rPr>
      </w:pPr>
    </w:p>
    <w:p w:rsidR="00E92CD2" w:rsidRDefault="00E92CD2" w:rsidP="006D6569">
      <w:pPr>
        <w:rPr>
          <w:rFonts w:asciiTheme="majorHAnsi" w:eastAsia="Times New Roman" w:hAnsiTheme="majorHAnsi"/>
          <w:bCs/>
          <w:sz w:val="28"/>
          <w:szCs w:val="28"/>
          <w:lang w:val="uk-UA" w:eastAsia="ru-RU"/>
        </w:rPr>
      </w:pPr>
    </w:p>
    <w:p w:rsidR="00E92CD2" w:rsidRPr="00B82B3A" w:rsidRDefault="00E92CD2" w:rsidP="006D6569">
      <w:pPr>
        <w:rPr>
          <w:rFonts w:asciiTheme="majorHAnsi" w:eastAsia="Times New Roman" w:hAnsiTheme="majorHAnsi"/>
          <w:bCs/>
          <w:sz w:val="28"/>
          <w:szCs w:val="28"/>
          <w:lang w:val="uk-UA" w:eastAsia="ru-RU"/>
        </w:rPr>
      </w:pPr>
    </w:p>
    <w:p w:rsidR="006D6569" w:rsidRPr="00B82B3A" w:rsidRDefault="006D6569" w:rsidP="00114CCC">
      <w:pPr>
        <w:ind w:firstLine="0"/>
        <w:jc w:val="center"/>
        <w:rPr>
          <w:rFonts w:asciiTheme="majorHAnsi" w:eastAsia="Times New Roman" w:hAnsiTheme="majorHAnsi"/>
          <w:b/>
          <w:bCs/>
          <w:sz w:val="28"/>
          <w:szCs w:val="28"/>
          <w:lang w:val="uk-UA" w:eastAsia="ru-RU"/>
        </w:rPr>
      </w:pPr>
      <w:r w:rsidRPr="00B82B3A">
        <w:rPr>
          <w:rFonts w:asciiTheme="majorHAnsi" w:eastAsia="Times New Roman" w:hAnsiTheme="majorHAnsi"/>
          <w:b/>
          <w:bCs/>
          <w:sz w:val="28"/>
          <w:szCs w:val="28"/>
          <w:lang w:val="uk-UA" w:eastAsia="ru-RU"/>
        </w:rPr>
        <w:t>Таблиця 2.</w:t>
      </w:r>
      <w:r w:rsidR="0030180D" w:rsidRPr="00B82B3A">
        <w:rPr>
          <w:rFonts w:asciiTheme="majorHAnsi" w:eastAsia="Times New Roman" w:hAnsiTheme="majorHAnsi"/>
          <w:b/>
          <w:bCs/>
          <w:sz w:val="28"/>
          <w:szCs w:val="28"/>
          <w:lang w:val="uk-UA" w:eastAsia="ru-RU"/>
        </w:rPr>
        <w:t>7</w:t>
      </w:r>
      <w:r w:rsidRPr="00B82B3A">
        <w:rPr>
          <w:rFonts w:asciiTheme="majorHAnsi" w:eastAsia="Times New Roman" w:hAnsiTheme="majorHAnsi"/>
          <w:b/>
          <w:bCs/>
          <w:sz w:val="28"/>
          <w:szCs w:val="28"/>
          <w:lang w:val="uk-UA" w:eastAsia="ru-RU"/>
        </w:rPr>
        <w:t>. Розподіл ОСББ/ ЖБК за призначенням кредиту</w:t>
      </w:r>
    </w:p>
    <w:tbl>
      <w:tblPr>
        <w:tblStyle w:val="-632"/>
        <w:tblW w:w="0" w:type="auto"/>
        <w:jc w:val="center"/>
        <w:tblLook w:val="04A0" w:firstRow="1" w:lastRow="0" w:firstColumn="1" w:lastColumn="0" w:noHBand="0" w:noVBand="1"/>
      </w:tblPr>
      <w:tblGrid>
        <w:gridCol w:w="4703"/>
        <w:gridCol w:w="3378"/>
      </w:tblGrid>
      <w:tr w:rsidR="00B82B3A" w:rsidRPr="009F2DDC" w:rsidTr="009F2DDC">
        <w:trPr>
          <w:cnfStyle w:val="100000000000" w:firstRow="1" w:lastRow="0" w:firstColumn="0" w:lastColumn="0" w:oddVBand="0" w:evenVBand="0" w:oddHBand="0" w:evenHBand="0" w:firstRowFirstColumn="0" w:firstRowLastColumn="0" w:lastRowFirstColumn="0" w:lastRowLastColumn="0"/>
          <w:trHeight w:val="791"/>
          <w:jc w:val="center"/>
        </w:trPr>
        <w:tc>
          <w:tcPr>
            <w:cnfStyle w:val="001000000000" w:firstRow="0" w:lastRow="0" w:firstColumn="1" w:lastColumn="0" w:oddVBand="0" w:evenVBand="0" w:oddHBand="0" w:evenHBand="0" w:firstRowFirstColumn="0" w:firstRowLastColumn="0" w:lastRowFirstColumn="0" w:lastRowLastColumn="0"/>
            <w:tcW w:w="4703" w:type="dxa"/>
            <w:tcBorders>
              <w:top w:val="single" w:sz="4" w:space="0" w:color="9BBB59" w:themeColor="accent3"/>
              <w:left w:val="nil"/>
              <w:right w:val="nil"/>
            </w:tcBorders>
          </w:tcPr>
          <w:p w:rsidR="00B97698" w:rsidRPr="009F2DDC" w:rsidRDefault="00B97698" w:rsidP="00EE09FA">
            <w:pPr>
              <w:spacing w:after="0"/>
              <w:ind w:firstLine="0"/>
              <w:jc w:val="center"/>
              <w:rPr>
                <w:rFonts w:ascii="Cambria" w:eastAsia="Times New Roman" w:hAnsi="Cambria" w:cs="Times New Roman"/>
                <w:bCs w:val="0"/>
                <w:color w:val="auto"/>
                <w:sz w:val="28"/>
                <w:szCs w:val="28"/>
                <w:lang w:val="uk-UA" w:eastAsia="ru-RU"/>
              </w:rPr>
            </w:pPr>
          </w:p>
          <w:p w:rsidR="00B97698" w:rsidRPr="009F2DDC" w:rsidRDefault="00B97698" w:rsidP="00EE09FA">
            <w:pPr>
              <w:spacing w:after="0"/>
              <w:ind w:firstLine="0"/>
              <w:jc w:val="center"/>
              <w:rPr>
                <w:rFonts w:ascii="Cambria" w:eastAsia="Times New Roman" w:hAnsi="Cambria" w:cs="Times New Roman"/>
                <w:bCs w:val="0"/>
                <w:color w:val="auto"/>
                <w:sz w:val="28"/>
                <w:szCs w:val="28"/>
                <w:lang w:val="uk-UA" w:eastAsia="ru-RU"/>
              </w:rPr>
            </w:pPr>
          </w:p>
        </w:tc>
        <w:tc>
          <w:tcPr>
            <w:tcW w:w="3378" w:type="dxa"/>
            <w:tcBorders>
              <w:top w:val="single" w:sz="4" w:space="0" w:color="9BBB59" w:themeColor="accent3"/>
              <w:left w:val="nil"/>
              <w:right w:val="nil"/>
            </w:tcBorders>
            <w:hideMark/>
          </w:tcPr>
          <w:p w:rsidR="00B97698" w:rsidRPr="009F2DDC" w:rsidRDefault="00B97698" w:rsidP="00EE09FA">
            <w:pPr>
              <w:spacing w:after="0"/>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Cs w:val="0"/>
                <w:color w:val="auto"/>
                <w:sz w:val="28"/>
                <w:szCs w:val="28"/>
                <w:lang w:val="uk-UA" w:eastAsia="ru-RU"/>
              </w:rPr>
            </w:pPr>
            <w:r w:rsidRPr="009F2DDC">
              <w:rPr>
                <w:rFonts w:ascii="Cambria" w:hAnsi="Cambria"/>
                <w:bCs w:val="0"/>
                <w:color w:val="auto"/>
                <w:sz w:val="28"/>
                <w:szCs w:val="28"/>
                <w:lang w:val="uk-UA"/>
              </w:rPr>
              <w:t>Частка ОСББ / ЖБК, %</w:t>
            </w:r>
          </w:p>
        </w:tc>
      </w:tr>
      <w:tr w:rsidR="00B82B3A" w:rsidRPr="009F2DDC" w:rsidTr="009F2DDC">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nil"/>
              <w:bottom w:val="nil"/>
              <w:right w:val="nil"/>
            </w:tcBorders>
            <w:hideMark/>
          </w:tcPr>
          <w:p w:rsidR="00B97698" w:rsidRPr="009F2DDC" w:rsidRDefault="00B97698" w:rsidP="00EE09FA">
            <w:pPr>
              <w:spacing w:after="0"/>
              <w:ind w:firstLine="0"/>
              <w:rPr>
                <w:rFonts w:ascii="Cambria" w:eastAsia="Times New Roman" w:hAnsi="Cambria" w:cs="Times New Roman"/>
                <w:color w:val="auto"/>
                <w:sz w:val="28"/>
                <w:szCs w:val="28"/>
                <w:lang w:val="uk-UA" w:eastAsia="uk-UA"/>
              </w:rPr>
            </w:pPr>
            <w:r w:rsidRPr="009F2DDC">
              <w:rPr>
                <w:rFonts w:ascii="Cambria" w:hAnsi="Cambria"/>
                <w:color w:val="auto"/>
                <w:sz w:val="28"/>
                <w:szCs w:val="28"/>
                <w:lang w:val="uk-UA" w:eastAsia="uk-UA"/>
              </w:rPr>
              <w:t>Вікна</w:t>
            </w:r>
          </w:p>
        </w:tc>
        <w:tc>
          <w:tcPr>
            <w:tcW w:w="3378" w:type="dxa"/>
            <w:tcBorders>
              <w:top w:val="nil"/>
              <w:left w:val="nil"/>
              <w:bottom w:val="nil"/>
              <w:right w:val="nil"/>
            </w:tcBorders>
            <w:hideMark/>
          </w:tcPr>
          <w:p w:rsidR="00B97698" w:rsidRPr="009F2DDC" w:rsidRDefault="00B97698" w:rsidP="00EE09FA">
            <w:pPr>
              <w:spacing w:after="0"/>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75,4</w:t>
            </w:r>
          </w:p>
        </w:tc>
      </w:tr>
      <w:tr w:rsidR="00B82B3A" w:rsidRPr="009F2DDC" w:rsidTr="009F2DDC">
        <w:trPr>
          <w:trHeight w:val="34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nil"/>
              <w:bottom w:val="nil"/>
              <w:right w:val="nil"/>
            </w:tcBorders>
            <w:hideMark/>
          </w:tcPr>
          <w:p w:rsidR="00B97698" w:rsidRPr="009F2DDC" w:rsidRDefault="00B97698" w:rsidP="00EE09FA">
            <w:pPr>
              <w:spacing w:after="0"/>
              <w:ind w:firstLine="0"/>
              <w:rPr>
                <w:rFonts w:ascii="Cambria" w:eastAsia="Times New Roman" w:hAnsi="Cambria" w:cs="Times New Roman"/>
                <w:color w:val="auto"/>
                <w:sz w:val="28"/>
                <w:szCs w:val="28"/>
                <w:lang w:val="uk-UA" w:eastAsia="uk-UA"/>
              </w:rPr>
            </w:pPr>
            <w:r w:rsidRPr="009F2DDC">
              <w:rPr>
                <w:rFonts w:ascii="Cambria" w:hAnsi="Cambria"/>
                <w:color w:val="auto"/>
                <w:sz w:val="28"/>
                <w:szCs w:val="28"/>
                <w:lang w:val="uk-UA" w:eastAsia="uk-UA"/>
              </w:rPr>
              <w:t>Теплоізоляція</w:t>
            </w:r>
          </w:p>
        </w:tc>
        <w:tc>
          <w:tcPr>
            <w:tcW w:w="3378" w:type="dxa"/>
            <w:tcBorders>
              <w:top w:val="nil"/>
              <w:left w:val="nil"/>
              <w:bottom w:val="nil"/>
              <w:right w:val="nil"/>
            </w:tcBorders>
            <w:hideMark/>
          </w:tcPr>
          <w:p w:rsidR="00B97698" w:rsidRPr="009F2DDC" w:rsidRDefault="00B97698" w:rsidP="00EE09FA">
            <w:pPr>
              <w:spacing w:after="0"/>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14,0</w:t>
            </w:r>
          </w:p>
        </w:tc>
      </w:tr>
      <w:tr w:rsidR="00B82B3A" w:rsidRPr="009F2DDC" w:rsidTr="009F2DDC">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nil"/>
              <w:bottom w:val="nil"/>
              <w:right w:val="nil"/>
            </w:tcBorders>
            <w:hideMark/>
          </w:tcPr>
          <w:p w:rsidR="00B97698" w:rsidRPr="009F2DDC" w:rsidRDefault="00B97698" w:rsidP="00EE09FA">
            <w:pPr>
              <w:spacing w:after="0"/>
              <w:ind w:firstLine="0"/>
              <w:rPr>
                <w:rFonts w:ascii="Cambria" w:eastAsia="Times New Roman" w:hAnsi="Cambria" w:cs="Times New Roman"/>
                <w:color w:val="auto"/>
                <w:sz w:val="28"/>
                <w:szCs w:val="28"/>
                <w:lang w:val="uk-UA" w:eastAsia="uk-UA"/>
              </w:rPr>
            </w:pPr>
            <w:r w:rsidRPr="009F2DDC">
              <w:rPr>
                <w:rFonts w:ascii="Cambria" w:hAnsi="Cambria"/>
                <w:color w:val="auto"/>
                <w:sz w:val="28"/>
                <w:szCs w:val="28"/>
                <w:lang w:val="uk-UA" w:eastAsia="uk-UA"/>
              </w:rPr>
              <w:t>Інше</w:t>
            </w:r>
          </w:p>
        </w:tc>
        <w:tc>
          <w:tcPr>
            <w:tcW w:w="3378" w:type="dxa"/>
            <w:tcBorders>
              <w:top w:val="nil"/>
              <w:left w:val="nil"/>
              <w:bottom w:val="nil"/>
              <w:right w:val="nil"/>
            </w:tcBorders>
            <w:hideMark/>
          </w:tcPr>
          <w:p w:rsidR="00B97698" w:rsidRPr="009F2DDC" w:rsidRDefault="00B97698" w:rsidP="00EE09FA">
            <w:pPr>
              <w:spacing w:after="0"/>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35,1</w:t>
            </w:r>
          </w:p>
        </w:tc>
      </w:tr>
      <w:tr w:rsidR="00B82B3A" w:rsidRPr="009F2DDC" w:rsidTr="009F2DDC">
        <w:trPr>
          <w:trHeight w:val="50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nil"/>
              <w:bottom w:val="nil"/>
              <w:right w:val="nil"/>
            </w:tcBorders>
            <w:hideMark/>
          </w:tcPr>
          <w:p w:rsidR="00B97698" w:rsidRPr="009F2DDC" w:rsidRDefault="00B97698" w:rsidP="00EE09FA">
            <w:pPr>
              <w:spacing w:after="0"/>
              <w:ind w:firstLine="0"/>
              <w:rPr>
                <w:rFonts w:ascii="Cambria" w:eastAsia="Times New Roman" w:hAnsi="Cambria" w:cs="Times New Roman"/>
                <w:color w:val="auto"/>
                <w:sz w:val="28"/>
                <w:szCs w:val="28"/>
                <w:lang w:val="uk-UA" w:eastAsia="uk-UA"/>
              </w:rPr>
            </w:pPr>
            <w:r w:rsidRPr="009F2DDC">
              <w:rPr>
                <w:rFonts w:ascii="Cambria" w:hAnsi="Cambria"/>
                <w:color w:val="auto"/>
                <w:sz w:val="28"/>
                <w:szCs w:val="28"/>
                <w:lang w:val="uk-UA" w:eastAsia="uk-UA"/>
              </w:rPr>
              <w:t>Реалізовано два і більше заходів</w:t>
            </w:r>
          </w:p>
        </w:tc>
        <w:tc>
          <w:tcPr>
            <w:tcW w:w="3378" w:type="dxa"/>
            <w:tcBorders>
              <w:top w:val="nil"/>
              <w:left w:val="nil"/>
              <w:bottom w:val="nil"/>
              <w:right w:val="nil"/>
            </w:tcBorders>
            <w:hideMark/>
          </w:tcPr>
          <w:p w:rsidR="00B97698" w:rsidRPr="009F2DDC" w:rsidRDefault="00B97698" w:rsidP="00EE09FA">
            <w:pPr>
              <w:spacing w:after="0"/>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22,8</w:t>
            </w:r>
          </w:p>
        </w:tc>
      </w:tr>
      <w:tr w:rsidR="00B82B3A" w:rsidRPr="009F2DDC" w:rsidTr="009F2DDC">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4703" w:type="dxa"/>
            <w:tcBorders>
              <w:top w:val="nil"/>
              <w:left w:val="nil"/>
              <w:bottom w:val="single" w:sz="4" w:space="0" w:color="9BBB59" w:themeColor="accent3"/>
              <w:right w:val="nil"/>
            </w:tcBorders>
            <w:hideMark/>
          </w:tcPr>
          <w:p w:rsidR="00B97698" w:rsidRPr="009F2DDC" w:rsidRDefault="00B97698" w:rsidP="00EE09FA">
            <w:pPr>
              <w:spacing w:after="0"/>
              <w:ind w:firstLine="0"/>
              <w:rPr>
                <w:rFonts w:ascii="Cambria" w:eastAsia="Times New Roman" w:hAnsi="Cambria" w:cs="Times New Roman"/>
                <w:color w:val="auto"/>
                <w:sz w:val="28"/>
                <w:szCs w:val="28"/>
                <w:lang w:val="uk-UA" w:eastAsia="uk-UA"/>
              </w:rPr>
            </w:pPr>
          </w:p>
        </w:tc>
        <w:tc>
          <w:tcPr>
            <w:tcW w:w="3378" w:type="dxa"/>
            <w:tcBorders>
              <w:top w:val="nil"/>
              <w:left w:val="nil"/>
              <w:bottom w:val="single" w:sz="4" w:space="0" w:color="9BBB59" w:themeColor="accent3"/>
              <w:right w:val="nil"/>
            </w:tcBorders>
            <w:hideMark/>
          </w:tcPr>
          <w:p w:rsidR="00B97698" w:rsidRPr="009F2DDC" w:rsidRDefault="00B97698" w:rsidP="00EE09FA">
            <w:pPr>
              <w:spacing w:after="0"/>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p>
        </w:tc>
      </w:tr>
    </w:tbl>
    <w:p w:rsidR="00EE09FA" w:rsidRPr="00B82B3A" w:rsidRDefault="00EE09FA" w:rsidP="00EE09FA">
      <w:pPr>
        <w:ind w:firstLine="0"/>
        <w:rPr>
          <w:rFonts w:asciiTheme="majorHAnsi" w:eastAsia="Times New Roman" w:hAnsiTheme="majorHAnsi"/>
          <w:b/>
          <w:bCs/>
          <w:sz w:val="28"/>
          <w:szCs w:val="28"/>
          <w:lang w:val="uk-UA" w:eastAsia="ru-RU"/>
        </w:rPr>
      </w:pPr>
    </w:p>
    <w:p w:rsidR="006D6569" w:rsidRPr="00B82B3A" w:rsidRDefault="006D6569" w:rsidP="006D6569">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Аналіз обсягів споживання послуг з газопостачання за групами споживачів показав, що у опалювальному періоді 201</w:t>
      </w:r>
      <w:r w:rsidR="00C4667D" w:rsidRPr="00B82B3A">
        <w:rPr>
          <w:rFonts w:asciiTheme="majorHAnsi" w:eastAsia="Times New Roman" w:hAnsiTheme="majorHAnsi"/>
          <w:bCs/>
          <w:sz w:val="28"/>
          <w:szCs w:val="28"/>
          <w:lang w:val="uk-UA" w:eastAsia="ru-RU"/>
        </w:rPr>
        <w:t>7</w:t>
      </w:r>
      <w:r w:rsidRPr="00B82B3A">
        <w:rPr>
          <w:rFonts w:asciiTheme="majorHAnsi" w:eastAsia="Times New Roman" w:hAnsiTheme="majorHAnsi"/>
          <w:bCs/>
          <w:sz w:val="28"/>
          <w:szCs w:val="28"/>
          <w:lang w:val="uk-UA" w:eastAsia="ru-RU"/>
        </w:rPr>
        <w:t>-201</w:t>
      </w:r>
      <w:r w:rsidR="00C4667D" w:rsidRPr="00B82B3A">
        <w:rPr>
          <w:rFonts w:asciiTheme="majorHAnsi" w:eastAsia="Times New Roman" w:hAnsiTheme="majorHAnsi"/>
          <w:bCs/>
          <w:sz w:val="28"/>
          <w:szCs w:val="28"/>
          <w:lang w:val="uk-UA" w:eastAsia="ru-RU"/>
        </w:rPr>
        <w:t>8</w:t>
      </w:r>
      <w:r w:rsidRPr="00B82B3A">
        <w:rPr>
          <w:rFonts w:asciiTheme="majorHAnsi" w:eastAsia="Times New Roman" w:hAnsiTheme="majorHAnsi"/>
          <w:bCs/>
          <w:sz w:val="28"/>
          <w:szCs w:val="28"/>
          <w:lang w:val="uk-UA" w:eastAsia="ru-RU"/>
        </w:rPr>
        <w:t xml:space="preserve"> рр. порівняно з 201</w:t>
      </w:r>
      <w:r w:rsidR="00C4667D" w:rsidRPr="00B82B3A">
        <w:rPr>
          <w:rFonts w:asciiTheme="majorHAnsi" w:eastAsia="Times New Roman" w:hAnsiTheme="majorHAnsi"/>
          <w:bCs/>
          <w:sz w:val="28"/>
          <w:szCs w:val="28"/>
          <w:lang w:val="uk-UA" w:eastAsia="ru-RU"/>
        </w:rPr>
        <w:t>5</w:t>
      </w:r>
      <w:r w:rsidRPr="00B82B3A">
        <w:rPr>
          <w:rFonts w:asciiTheme="majorHAnsi" w:eastAsia="Times New Roman" w:hAnsiTheme="majorHAnsi"/>
          <w:bCs/>
          <w:sz w:val="28"/>
          <w:szCs w:val="28"/>
          <w:lang w:val="uk-UA" w:eastAsia="ru-RU"/>
        </w:rPr>
        <w:t>-201</w:t>
      </w:r>
      <w:r w:rsidR="00C4667D" w:rsidRPr="00B82B3A">
        <w:rPr>
          <w:rFonts w:asciiTheme="majorHAnsi" w:eastAsia="Times New Roman" w:hAnsiTheme="majorHAnsi"/>
          <w:bCs/>
          <w:sz w:val="28"/>
          <w:szCs w:val="28"/>
          <w:lang w:val="uk-UA" w:eastAsia="ru-RU"/>
        </w:rPr>
        <w:t>6</w:t>
      </w:r>
      <w:r w:rsidRPr="00B82B3A">
        <w:rPr>
          <w:rFonts w:asciiTheme="majorHAnsi" w:eastAsia="Times New Roman" w:hAnsiTheme="majorHAnsi"/>
          <w:bCs/>
          <w:sz w:val="28"/>
          <w:szCs w:val="28"/>
          <w:lang w:val="uk-UA" w:eastAsia="ru-RU"/>
        </w:rPr>
        <w:t xml:space="preserve"> рр. </w:t>
      </w:r>
      <w:r w:rsidR="00B97698" w:rsidRPr="00B82B3A">
        <w:rPr>
          <w:rFonts w:asciiTheme="majorHAnsi" w:eastAsia="Times New Roman" w:hAnsiTheme="majorHAnsi"/>
          <w:bCs/>
          <w:sz w:val="28"/>
          <w:szCs w:val="28"/>
          <w:lang w:val="uk-UA" w:eastAsia="ru-RU"/>
        </w:rPr>
        <w:t>близько половини</w:t>
      </w:r>
      <w:r w:rsidRPr="00B82B3A">
        <w:rPr>
          <w:rFonts w:asciiTheme="majorHAnsi" w:eastAsia="Times New Roman" w:hAnsiTheme="majorHAnsi"/>
          <w:bCs/>
          <w:sz w:val="28"/>
          <w:szCs w:val="28"/>
          <w:lang w:val="uk-UA" w:eastAsia="ru-RU"/>
        </w:rPr>
        <w:t xml:space="preserve"> ОСББ/ ЖБК скоро</w:t>
      </w:r>
      <w:r w:rsidR="0031075D" w:rsidRPr="00B82B3A">
        <w:rPr>
          <w:rFonts w:asciiTheme="majorHAnsi" w:eastAsia="Times New Roman" w:hAnsiTheme="majorHAnsi"/>
          <w:bCs/>
          <w:sz w:val="28"/>
          <w:szCs w:val="28"/>
          <w:lang w:val="uk-UA" w:eastAsia="ru-RU"/>
        </w:rPr>
        <w:t>чували</w:t>
      </w:r>
      <w:r w:rsidRPr="00B82B3A">
        <w:rPr>
          <w:rFonts w:asciiTheme="majorHAnsi" w:eastAsia="Times New Roman" w:hAnsiTheme="majorHAnsi"/>
          <w:bCs/>
          <w:sz w:val="28"/>
          <w:szCs w:val="28"/>
          <w:lang w:val="uk-UA" w:eastAsia="ru-RU"/>
        </w:rPr>
        <w:t xml:space="preserve"> обсяги споживання послуг.</w:t>
      </w:r>
    </w:p>
    <w:p w:rsidR="006D6569" w:rsidRPr="00B82B3A" w:rsidRDefault="0031075D" w:rsidP="006D6569">
      <w:pPr>
        <w:rPr>
          <w:rFonts w:asciiTheme="majorHAnsi" w:eastAsia="Times New Roman" w:hAnsiTheme="majorHAnsi"/>
          <w:bCs/>
          <w:sz w:val="28"/>
          <w:szCs w:val="28"/>
          <w:lang w:val="uk-UA" w:eastAsia="ru-RU"/>
        </w:rPr>
      </w:pPr>
      <w:r w:rsidRPr="00B82B3A">
        <w:rPr>
          <w:rFonts w:ascii="Cambria" w:hAnsi="Cambria"/>
          <w:bCs/>
          <w:sz w:val="28"/>
          <w:szCs w:val="28"/>
          <w:lang w:val="uk-UA"/>
        </w:rPr>
        <w:t>Найбільшою мірою</w:t>
      </w:r>
      <w:r w:rsidR="006D6569" w:rsidRPr="00B82B3A">
        <w:rPr>
          <w:rFonts w:asciiTheme="majorHAnsi" w:eastAsia="Times New Roman" w:hAnsiTheme="majorHAnsi"/>
          <w:bCs/>
          <w:sz w:val="28"/>
          <w:szCs w:val="28"/>
          <w:lang w:val="uk-UA" w:eastAsia="ru-RU"/>
        </w:rPr>
        <w:t xml:space="preserve"> споживання </w:t>
      </w:r>
      <w:r w:rsidRPr="00B82B3A">
        <w:rPr>
          <w:rFonts w:asciiTheme="majorHAnsi" w:eastAsia="Times New Roman" w:hAnsiTheme="majorHAnsi"/>
          <w:bCs/>
          <w:sz w:val="28"/>
          <w:szCs w:val="28"/>
          <w:lang w:val="uk-UA" w:eastAsia="ru-RU"/>
        </w:rPr>
        <w:t xml:space="preserve">газу скоротили </w:t>
      </w:r>
      <w:r w:rsidR="006D6569" w:rsidRPr="00B82B3A">
        <w:rPr>
          <w:rFonts w:asciiTheme="majorHAnsi" w:eastAsia="Times New Roman" w:hAnsiTheme="majorHAnsi"/>
          <w:bCs/>
          <w:sz w:val="28"/>
          <w:szCs w:val="28"/>
          <w:lang w:val="uk-UA" w:eastAsia="ru-RU"/>
        </w:rPr>
        <w:t xml:space="preserve">ОСББ/ ЖБК, які взяли кредит </w:t>
      </w:r>
      <w:r w:rsidRPr="00B82B3A">
        <w:rPr>
          <w:rFonts w:asciiTheme="majorHAnsi" w:eastAsia="Times New Roman" w:hAnsiTheme="majorHAnsi"/>
          <w:bCs/>
          <w:sz w:val="28"/>
          <w:szCs w:val="28"/>
          <w:lang w:val="uk-UA" w:eastAsia="ru-RU"/>
        </w:rPr>
        <w:t>на здійснення робіт з теплоізоляції (термомодернізації) зовнішніх стін, підвальних приміщень, горищ, покрівель та фундаментів (62,5%)</w:t>
      </w:r>
      <w:r w:rsidR="006D6569" w:rsidRPr="00B82B3A">
        <w:rPr>
          <w:rFonts w:asciiTheme="majorHAnsi" w:eastAsia="Times New Roman" w:hAnsiTheme="majorHAnsi"/>
          <w:bCs/>
          <w:sz w:val="28"/>
          <w:szCs w:val="28"/>
          <w:lang w:val="uk-UA" w:eastAsia="ru-RU"/>
        </w:rPr>
        <w:t xml:space="preserve">.  </w:t>
      </w:r>
    </w:p>
    <w:p w:rsidR="0057106B" w:rsidRPr="00B82B3A" w:rsidRDefault="0030180D" w:rsidP="0057106B">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 </w:t>
      </w:r>
      <w:r w:rsidR="0041470F" w:rsidRPr="00B82B3A">
        <w:rPr>
          <w:rFonts w:asciiTheme="majorHAnsi" w:eastAsia="Times New Roman" w:hAnsiTheme="majorHAnsi"/>
          <w:bCs/>
          <w:sz w:val="28"/>
          <w:szCs w:val="28"/>
          <w:lang w:val="uk-UA" w:eastAsia="ru-RU"/>
        </w:rPr>
        <w:t>Протягом періоду 2015-2018 рр. абсолютні обсяги</w:t>
      </w:r>
      <w:r w:rsidR="006D6569" w:rsidRPr="00B82B3A">
        <w:rPr>
          <w:rFonts w:asciiTheme="majorHAnsi" w:eastAsia="Times New Roman" w:hAnsiTheme="majorHAnsi"/>
          <w:bCs/>
          <w:sz w:val="28"/>
          <w:szCs w:val="28"/>
          <w:lang w:val="uk-UA" w:eastAsia="ru-RU"/>
        </w:rPr>
        <w:t xml:space="preserve"> споживання послуг з газопостачання </w:t>
      </w:r>
      <w:r w:rsidR="0041470F" w:rsidRPr="00B82B3A">
        <w:rPr>
          <w:rFonts w:asciiTheme="majorHAnsi" w:eastAsia="Times New Roman" w:hAnsiTheme="majorHAnsi"/>
          <w:bCs/>
          <w:sz w:val="28"/>
          <w:szCs w:val="28"/>
          <w:lang w:val="uk-UA" w:eastAsia="ru-RU"/>
        </w:rPr>
        <w:t>ОСББ/ ЖБК скоротилися на 275м</w:t>
      </w:r>
      <w:r w:rsidR="0041470F" w:rsidRPr="00B82B3A">
        <w:rPr>
          <w:rFonts w:asciiTheme="majorHAnsi" w:eastAsia="Times New Roman" w:hAnsiTheme="majorHAnsi"/>
          <w:bCs/>
          <w:sz w:val="28"/>
          <w:szCs w:val="28"/>
          <w:vertAlign w:val="superscript"/>
          <w:lang w:val="uk-UA" w:eastAsia="ru-RU"/>
        </w:rPr>
        <w:t xml:space="preserve">2 </w:t>
      </w:r>
      <w:r w:rsidR="0041470F" w:rsidRPr="00B82B3A">
        <w:rPr>
          <w:rFonts w:asciiTheme="majorHAnsi" w:eastAsia="Times New Roman" w:hAnsiTheme="majorHAnsi"/>
          <w:bCs/>
          <w:sz w:val="28"/>
          <w:szCs w:val="28"/>
          <w:lang w:val="uk-UA" w:eastAsia="ru-RU"/>
        </w:rPr>
        <w:t>або на 10,0%</w:t>
      </w:r>
      <w:r w:rsidR="006D6569" w:rsidRPr="00B82B3A">
        <w:rPr>
          <w:rFonts w:asciiTheme="majorHAnsi" w:eastAsia="Times New Roman" w:hAnsiTheme="majorHAnsi"/>
          <w:bCs/>
          <w:sz w:val="28"/>
          <w:szCs w:val="28"/>
          <w:lang w:val="uk-UA" w:eastAsia="ru-RU"/>
        </w:rPr>
        <w:t>.</w:t>
      </w:r>
      <w:r w:rsidR="00D453CA" w:rsidRPr="00B82B3A">
        <w:rPr>
          <w:rFonts w:asciiTheme="majorHAnsi" w:eastAsia="Times New Roman" w:hAnsiTheme="majorHAnsi"/>
          <w:bCs/>
          <w:sz w:val="28"/>
          <w:szCs w:val="28"/>
          <w:lang w:val="uk-UA" w:eastAsia="ru-RU"/>
        </w:rPr>
        <w:t xml:space="preserve"> </w:t>
      </w:r>
      <w:r w:rsidR="0057106B" w:rsidRPr="00B82B3A">
        <w:rPr>
          <w:rFonts w:asciiTheme="majorHAnsi" w:eastAsia="Times New Roman" w:hAnsiTheme="majorHAnsi"/>
          <w:bCs/>
          <w:sz w:val="28"/>
          <w:szCs w:val="28"/>
          <w:lang w:val="uk-UA" w:eastAsia="ru-RU"/>
        </w:rPr>
        <w:t>Темпи зменшення обсягів споживання послуг з газопостачання є швидшими у період 2018/2017 роками порівняно з 2017/2016 роками (табл.  2.</w:t>
      </w:r>
      <w:r w:rsidRPr="00B82B3A">
        <w:rPr>
          <w:rFonts w:asciiTheme="majorHAnsi" w:eastAsia="Times New Roman" w:hAnsiTheme="majorHAnsi"/>
          <w:bCs/>
          <w:sz w:val="28"/>
          <w:szCs w:val="28"/>
          <w:lang w:val="uk-UA" w:eastAsia="ru-RU"/>
        </w:rPr>
        <w:t>8</w:t>
      </w:r>
      <w:r w:rsidR="0057106B" w:rsidRPr="00B82B3A">
        <w:rPr>
          <w:rFonts w:asciiTheme="majorHAnsi" w:eastAsia="Times New Roman" w:hAnsiTheme="majorHAnsi"/>
          <w:bCs/>
          <w:sz w:val="28"/>
          <w:szCs w:val="28"/>
          <w:lang w:val="uk-UA" w:eastAsia="ru-RU"/>
        </w:rPr>
        <w:t>).</w:t>
      </w:r>
    </w:p>
    <w:p w:rsidR="00113AB4" w:rsidRPr="00B82B3A" w:rsidRDefault="00113AB4" w:rsidP="006D6569">
      <w:pPr>
        <w:spacing w:after="0"/>
        <w:ind w:firstLine="0"/>
        <w:jc w:val="center"/>
        <w:rPr>
          <w:rFonts w:ascii="Cambria" w:hAnsi="Cambria"/>
          <w:b/>
          <w:bCs/>
          <w:sz w:val="28"/>
          <w:szCs w:val="28"/>
          <w:lang w:val="uk-UA"/>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2.</w:t>
      </w:r>
      <w:r w:rsidR="0030180D" w:rsidRPr="00B82B3A">
        <w:rPr>
          <w:rFonts w:ascii="Cambria" w:hAnsi="Cambria"/>
          <w:b/>
          <w:bCs/>
          <w:sz w:val="28"/>
          <w:szCs w:val="28"/>
          <w:lang w:val="uk-UA"/>
        </w:rPr>
        <w:t>8</w:t>
      </w:r>
      <w:r w:rsidRPr="00B82B3A">
        <w:rPr>
          <w:rFonts w:ascii="Cambria" w:hAnsi="Cambria"/>
          <w:b/>
          <w:bCs/>
          <w:sz w:val="28"/>
          <w:szCs w:val="28"/>
          <w:lang w:val="uk-UA"/>
        </w:rPr>
        <w:t>. Середньомісячні обсяги споживання послуг з газопостачання в опалювальні періоди 201</w:t>
      </w:r>
      <w:r w:rsidR="00391C6B" w:rsidRPr="00B82B3A">
        <w:rPr>
          <w:rFonts w:ascii="Cambria" w:hAnsi="Cambria"/>
          <w:b/>
          <w:bCs/>
          <w:sz w:val="28"/>
          <w:szCs w:val="28"/>
          <w:lang w:val="uk-UA"/>
        </w:rPr>
        <w:t>5</w:t>
      </w:r>
      <w:r w:rsidRPr="00B82B3A">
        <w:rPr>
          <w:rFonts w:ascii="Cambria" w:hAnsi="Cambria"/>
          <w:b/>
          <w:bCs/>
          <w:sz w:val="28"/>
          <w:szCs w:val="28"/>
          <w:lang w:val="uk-UA"/>
        </w:rPr>
        <w:t>-201</w:t>
      </w:r>
      <w:r w:rsidR="00391C6B" w:rsidRPr="00B82B3A">
        <w:rPr>
          <w:rFonts w:ascii="Cambria" w:hAnsi="Cambria"/>
          <w:b/>
          <w:bCs/>
          <w:sz w:val="28"/>
          <w:szCs w:val="28"/>
          <w:lang w:val="uk-UA"/>
        </w:rPr>
        <w:t>8</w:t>
      </w:r>
      <w:r w:rsidRPr="00B82B3A">
        <w:rPr>
          <w:rFonts w:ascii="Cambria" w:hAnsi="Cambria"/>
          <w:b/>
          <w:bCs/>
          <w:sz w:val="28"/>
          <w:szCs w:val="28"/>
          <w:lang w:val="uk-UA"/>
        </w:rPr>
        <w:t xml:space="preserve"> рр. </w:t>
      </w:r>
    </w:p>
    <w:p w:rsidR="006D6569" w:rsidRPr="00B82B3A" w:rsidRDefault="006D6569" w:rsidP="006D6569">
      <w:pPr>
        <w:ind w:firstLine="0"/>
        <w:jc w:val="center"/>
        <w:rPr>
          <w:rFonts w:ascii="Cambria" w:hAnsi="Cambria"/>
          <w:b/>
          <w:bCs/>
          <w:sz w:val="28"/>
          <w:szCs w:val="28"/>
          <w:lang w:val="uk-UA"/>
        </w:rPr>
      </w:pPr>
      <w:r w:rsidRPr="00B82B3A">
        <w:rPr>
          <w:rFonts w:ascii="Cambria" w:hAnsi="Cambria"/>
          <w:b/>
          <w:bCs/>
          <w:sz w:val="28"/>
          <w:szCs w:val="28"/>
          <w:lang w:val="uk-UA"/>
        </w:rPr>
        <w:t>та темпи їх зміни</w:t>
      </w:r>
    </w:p>
    <w:tbl>
      <w:tblPr>
        <w:tblStyle w:val="-632"/>
        <w:tblW w:w="9990" w:type="dxa"/>
        <w:tblLook w:val="04A0" w:firstRow="1" w:lastRow="0" w:firstColumn="1" w:lastColumn="0" w:noHBand="0" w:noVBand="1"/>
      </w:tblPr>
      <w:tblGrid>
        <w:gridCol w:w="2518"/>
        <w:gridCol w:w="1559"/>
        <w:gridCol w:w="1560"/>
        <w:gridCol w:w="1559"/>
        <w:gridCol w:w="1397"/>
        <w:gridCol w:w="1397"/>
      </w:tblGrid>
      <w:tr w:rsidR="00391C6B" w:rsidRPr="009F2DDC" w:rsidTr="00391C6B">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9BBB59" w:themeColor="accent3"/>
              <w:left w:val="nil"/>
              <w:bottom w:val="nil"/>
              <w:right w:val="nil"/>
            </w:tcBorders>
            <w:hideMark/>
          </w:tcPr>
          <w:p w:rsidR="00391C6B" w:rsidRPr="009F2DDC" w:rsidRDefault="00391C6B" w:rsidP="00391C6B">
            <w:pPr>
              <w:spacing w:after="0"/>
              <w:ind w:firstLine="0"/>
              <w:jc w:val="center"/>
              <w:rPr>
                <w:rFonts w:ascii="Cambria" w:eastAsia="Times New Roman" w:hAnsi="Cambria" w:cs="Times New Roman"/>
                <w:bCs w:val="0"/>
                <w:color w:val="auto"/>
                <w:sz w:val="28"/>
                <w:szCs w:val="28"/>
                <w:lang w:val="uk-UA" w:eastAsia="ru-RU"/>
              </w:rPr>
            </w:pPr>
            <w:r w:rsidRPr="009F2DDC">
              <w:rPr>
                <w:rFonts w:ascii="Cambria" w:hAnsi="Cambria"/>
                <w:bCs w:val="0"/>
                <w:color w:val="auto"/>
                <w:sz w:val="28"/>
                <w:szCs w:val="28"/>
                <w:lang w:val="uk-UA"/>
              </w:rPr>
              <w:t>Групи ОСББ/ЖБК</w:t>
            </w:r>
          </w:p>
        </w:tc>
        <w:tc>
          <w:tcPr>
            <w:tcW w:w="4678" w:type="dxa"/>
            <w:gridSpan w:val="3"/>
            <w:tcBorders>
              <w:top w:val="single" w:sz="4" w:space="0" w:color="9BBB59" w:themeColor="accent3"/>
              <w:left w:val="nil"/>
              <w:right w:val="nil"/>
            </w:tcBorders>
            <w:hideMark/>
          </w:tcPr>
          <w:p w:rsidR="00391C6B" w:rsidRPr="009F2DDC" w:rsidRDefault="00391C6B" w:rsidP="00391C6B">
            <w:pPr>
              <w:spacing w:after="0"/>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Cs w:val="0"/>
                <w:color w:val="auto"/>
                <w:sz w:val="28"/>
                <w:szCs w:val="28"/>
                <w:vertAlign w:val="superscript"/>
                <w:lang w:val="uk-UA" w:eastAsia="ru-RU"/>
              </w:rPr>
            </w:pPr>
            <w:r w:rsidRPr="009F2DDC">
              <w:rPr>
                <w:rFonts w:ascii="Cambria" w:hAnsi="Cambria"/>
                <w:bCs w:val="0"/>
                <w:color w:val="auto"/>
                <w:sz w:val="28"/>
                <w:szCs w:val="28"/>
                <w:lang w:val="uk-UA"/>
              </w:rPr>
              <w:t>Обсяги споживання в опалювальні періоди, м</w:t>
            </w:r>
            <w:r w:rsidRPr="009F2DDC">
              <w:rPr>
                <w:rFonts w:ascii="Cambria" w:hAnsi="Cambria"/>
                <w:bCs w:val="0"/>
                <w:color w:val="auto"/>
                <w:sz w:val="28"/>
                <w:szCs w:val="28"/>
                <w:vertAlign w:val="superscript"/>
                <w:lang w:val="uk-UA"/>
              </w:rPr>
              <w:t>3</w:t>
            </w:r>
          </w:p>
        </w:tc>
        <w:tc>
          <w:tcPr>
            <w:tcW w:w="2794" w:type="dxa"/>
            <w:gridSpan w:val="2"/>
            <w:tcBorders>
              <w:top w:val="single" w:sz="4" w:space="0" w:color="9BBB59" w:themeColor="accent3"/>
              <w:left w:val="nil"/>
              <w:right w:val="nil"/>
            </w:tcBorders>
            <w:noWrap/>
            <w:hideMark/>
          </w:tcPr>
          <w:p w:rsidR="00391C6B" w:rsidRPr="009F2DDC" w:rsidRDefault="00391C6B" w:rsidP="00391C6B">
            <w:pPr>
              <w:spacing w:after="0"/>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Cs w:val="0"/>
                <w:color w:val="auto"/>
                <w:sz w:val="28"/>
                <w:szCs w:val="28"/>
                <w:lang w:val="uk-UA" w:eastAsia="ru-RU"/>
              </w:rPr>
            </w:pPr>
            <w:r w:rsidRPr="009F2DDC">
              <w:rPr>
                <w:rFonts w:ascii="Cambria" w:hAnsi="Cambria"/>
                <w:bCs w:val="0"/>
                <w:color w:val="auto"/>
                <w:sz w:val="28"/>
                <w:szCs w:val="28"/>
                <w:lang w:val="uk-UA"/>
              </w:rPr>
              <w:t xml:space="preserve">Темпи зміни </w:t>
            </w:r>
          </w:p>
        </w:tc>
      </w:tr>
      <w:tr w:rsidR="00391C6B" w:rsidRPr="009F2DDC" w:rsidTr="00391C6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9BBB59" w:themeColor="accent3"/>
              <w:left w:val="nil"/>
              <w:bottom w:val="nil"/>
              <w:right w:val="nil"/>
            </w:tcBorders>
            <w:vAlign w:val="center"/>
            <w:hideMark/>
          </w:tcPr>
          <w:p w:rsidR="00391C6B" w:rsidRPr="009F2DDC" w:rsidRDefault="00391C6B" w:rsidP="00391C6B">
            <w:pPr>
              <w:spacing w:after="0"/>
              <w:ind w:firstLine="0"/>
              <w:rPr>
                <w:rFonts w:ascii="Cambria" w:eastAsia="Times New Roman" w:hAnsi="Cambria" w:cs="Times New Roman"/>
                <w:color w:val="auto"/>
                <w:sz w:val="28"/>
                <w:szCs w:val="28"/>
                <w:lang w:val="uk-UA" w:eastAsia="ru-RU"/>
              </w:rPr>
            </w:pPr>
          </w:p>
        </w:tc>
        <w:tc>
          <w:tcPr>
            <w:tcW w:w="1559" w:type="dxa"/>
            <w:tcBorders>
              <w:top w:val="nil"/>
              <w:left w:val="nil"/>
              <w:bottom w:val="nil"/>
              <w:right w:val="nil"/>
            </w:tcBorders>
            <w:hideMark/>
          </w:tcPr>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2015 - 2016 (2016)</w:t>
            </w:r>
          </w:p>
        </w:tc>
        <w:tc>
          <w:tcPr>
            <w:tcW w:w="1560" w:type="dxa"/>
            <w:tcBorders>
              <w:top w:val="nil"/>
              <w:left w:val="nil"/>
              <w:bottom w:val="nil"/>
              <w:right w:val="nil"/>
            </w:tcBorders>
            <w:hideMark/>
          </w:tcPr>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2016 - 2017 (2017)</w:t>
            </w:r>
          </w:p>
        </w:tc>
        <w:tc>
          <w:tcPr>
            <w:tcW w:w="1559" w:type="dxa"/>
            <w:tcBorders>
              <w:top w:val="nil"/>
              <w:left w:val="nil"/>
              <w:bottom w:val="nil"/>
              <w:right w:val="nil"/>
            </w:tcBorders>
            <w:hideMark/>
          </w:tcPr>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2017 - 2018 (2018)</w:t>
            </w:r>
          </w:p>
        </w:tc>
        <w:tc>
          <w:tcPr>
            <w:tcW w:w="1397" w:type="dxa"/>
            <w:tcBorders>
              <w:top w:val="nil"/>
              <w:left w:val="nil"/>
              <w:bottom w:val="nil"/>
              <w:right w:val="nil"/>
            </w:tcBorders>
            <w:hideMark/>
          </w:tcPr>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2017/</w:t>
            </w:r>
          </w:p>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2016</w:t>
            </w:r>
          </w:p>
        </w:tc>
        <w:tc>
          <w:tcPr>
            <w:tcW w:w="1397" w:type="dxa"/>
            <w:tcBorders>
              <w:top w:val="nil"/>
              <w:left w:val="nil"/>
              <w:bottom w:val="nil"/>
              <w:right w:val="nil"/>
            </w:tcBorders>
            <w:hideMark/>
          </w:tcPr>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2018/</w:t>
            </w:r>
          </w:p>
          <w:p w:rsidR="00391C6B" w:rsidRPr="009F2DDC" w:rsidRDefault="00391C6B" w:rsidP="00391C6B">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auto"/>
                <w:sz w:val="28"/>
                <w:szCs w:val="28"/>
                <w:lang w:val="uk-UA" w:eastAsia="ru-RU"/>
              </w:rPr>
            </w:pPr>
            <w:r w:rsidRPr="009F2DDC">
              <w:rPr>
                <w:rFonts w:ascii="Cambria" w:hAnsi="Cambria"/>
                <w:color w:val="auto"/>
                <w:sz w:val="28"/>
                <w:szCs w:val="28"/>
                <w:lang w:val="uk-UA"/>
              </w:rPr>
              <w:t>2017</w:t>
            </w:r>
          </w:p>
        </w:tc>
      </w:tr>
      <w:tr w:rsidR="00391C6B" w:rsidRPr="009F2DDC" w:rsidTr="00841513">
        <w:trPr>
          <w:trHeight w:val="315"/>
        </w:trPr>
        <w:tc>
          <w:tcPr>
            <w:cnfStyle w:val="001000000000" w:firstRow="0" w:lastRow="0" w:firstColumn="1" w:lastColumn="0" w:oddVBand="0" w:evenVBand="0" w:oddHBand="0" w:evenHBand="0" w:firstRowFirstColumn="0" w:firstRowLastColumn="0" w:lastRowFirstColumn="0" w:lastRowLastColumn="0"/>
            <w:tcW w:w="2518" w:type="dxa"/>
            <w:tcBorders>
              <w:top w:val="nil"/>
              <w:left w:val="nil"/>
              <w:bottom w:val="single" w:sz="4" w:space="0" w:color="9BBB59" w:themeColor="accent3"/>
              <w:right w:val="nil"/>
            </w:tcBorders>
            <w:hideMark/>
          </w:tcPr>
          <w:p w:rsidR="00391C6B" w:rsidRPr="009F2DDC" w:rsidRDefault="00391C6B" w:rsidP="00391C6B">
            <w:pPr>
              <w:spacing w:after="0"/>
              <w:ind w:firstLine="0"/>
              <w:rPr>
                <w:rFonts w:ascii="Cambria" w:eastAsia="Times New Roman" w:hAnsi="Cambria" w:cs="Times New Roman"/>
                <w:b w:val="0"/>
                <w:bCs w:val="0"/>
                <w:color w:val="auto"/>
                <w:sz w:val="28"/>
                <w:szCs w:val="28"/>
                <w:lang w:val="uk-UA" w:eastAsia="ru-RU"/>
              </w:rPr>
            </w:pPr>
            <w:r w:rsidRPr="009F2DDC">
              <w:rPr>
                <w:rFonts w:ascii="Cambria" w:hAnsi="Cambria"/>
                <w:b w:val="0"/>
                <w:bCs w:val="0"/>
                <w:color w:val="auto"/>
                <w:sz w:val="28"/>
                <w:szCs w:val="28"/>
                <w:lang w:val="uk-UA"/>
              </w:rPr>
              <w:t>Скорочували обсяги споживання</w:t>
            </w:r>
          </w:p>
        </w:tc>
        <w:tc>
          <w:tcPr>
            <w:tcW w:w="1559" w:type="dxa"/>
            <w:tcBorders>
              <w:top w:val="nil"/>
              <w:left w:val="nil"/>
              <w:bottom w:val="single" w:sz="4" w:space="0" w:color="9BBB59" w:themeColor="accent3"/>
              <w:right w:val="nil"/>
            </w:tcBorders>
            <w:noWrap/>
            <w:vAlign w:val="center"/>
            <w:hideMark/>
          </w:tcPr>
          <w:p w:rsidR="00391C6B" w:rsidRPr="009F2DDC" w:rsidRDefault="00391C6B" w:rsidP="00391C6B">
            <w:pPr>
              <w:ind w:firstLine="34"/>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2764</w:t>
            </w:r>
          </w:p>
        </w:tc>
        <w:tc>
          <w:tcPr>
            <w:tcW w:w="1560" w:type="dxa"/>
            <w:tcBorders>
              <w:top w:val="nil"/>
              <w:left w:val="nil"/>
              <w:bottom w:val="single" w:sz="4" w:space="0" w:color="9BBB59" w:themeColor="accent3"/>
              <w:right w:val="nil"/>
            </w:tcBorders>
            <w:noWrap/>
            <w:vAlign w:val="center"/>
            <w:hideMark/>
          </w:tcPr>
          <w:p w:rsidR="00391C6B" w:rsidRPr="009F2DDC" w:rsidRDefault="00391C6B" w:rsidP="00391C6B">
            <w:pPr>
              <w:ind w:firstLine="34"/>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2805</w:t>
            </w:r>
          </w:p>
        </w:tc>
        <w:tc>
          <w:tcPr>
            <w:tcW w:w="1559" w:type="dxa"/>
            <w:tcBorders>
              <w:top w:val="nil"/>
              <w:left w:val="nil"/>
              <w:bottom w:val="single" w:sz="4" w:space="0" w:color="9BBB59" w:themeColor="accent3"/>
              <w:right w:val="nil"/>
            </w:tcBorders>
            <w:noWrap/>
            <w:vAlign w:val="center"/>
            <w:hideMark/>
          </w:tcPr>
          <w:p w:rsidR="00391C6B" w:rsidRPr="009F2DDC" w:rsidRDefault="00391C6B" w:rsidP="00391C6B">
            <w:pPr>
              <w:ind w:firstLine="34"/>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2489</w:t>
            </w:r>
          </w:p>
        </w:tc>
        <w:tc>
          <w:tcPr>
            <w:tcW w:w="1397" w:type="dxa"/>
            <w:tcBorders>
              <w:top w:val="nil"/>
              <w:left w:val="nil"/>
              <w:bottom w:val="single" w:sz="4" w:space="0" w:color="9BBB59" w:themeColor="accent3"/>
              <w:right w:val="nil"/>
            </w:tcBorders>
            <w:noWrap/>
            <w:vAlign w:val="center"/>
            <w:hideMark/>
          </w:tcPr>
          <w:p w:rsidR="00391C6B" w:rsidRPr="009F2DDC" w:rsidRDefault="00391C6B" w:rsidP="00391C6B">
            <w:pPr>
              <w:ind w:firstLine="34"/>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1,015</w:t>
            </w:r>
          </w:p>
        </w:tc>
        <w:tc>
          <w:tcPr>
            <w:tcW w:w="1397" w:type="dxa"/>
            <w:tcBorders>
              <w:top w:val="nil"/>
              <w:left w:val="nil"/>
              <w:bottom w:val="single" w:sz="4" w:space="0" w:color="9BBB59" w:themeColor="accent3"/>
              <w:right w:val="nil"/>
            </w:tcBorders>
            <w:noWrap/>
            <w:vAlign w:val="center"/>
            <w:hideMark/>
          </w:tcPr>
          <w:p w:rsidR="00391C6B" w:rsidRPr="009F2DDC" w:rsidRDefault="00391C6B" w:rsidP="00391C6B">
            <w:pPr>
              <w:ind w:firstLine="34"/>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0,900</w:t>
            </w:r>
          </w:p>
        </w:tc>
      </w:tr>
    </w:tbl>
    <w:p w:rsidR="00391C6B" w:rsidRPr="00B82B3A" w:rsidRDefault="00391C6B" w:rsidP="006D6569">
      <w:pPr>
        <w:ind w:firstLine="0"/>
        <w:jc w:val="center"/>
        <w:rPr>
          <w:rFonts w:ascii="Cambria" w:hAnsi="Cambria"/>
          <w:b/>
          <w:bCs/>
          <w:sz w:val="28"/>
          <w:szCs w:val="28"/>
          <w:lang w:val="uk-UA"/>
        </w:rPr>
      </w:pPr>
    </w:p>
    <w:p w:rsidR="006D6569" w:rsidRPr="00B82B3A" w:rsidRDefault="006D6569" w:rsidP="006D6569">
      <w:pPr>
        <w:spacing w:after="0"/>
        <w:ind w:firstLine="0"/>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ab/>
      </w:r>
      <w:r w:rsidRPr="00B82B3A">
        <w:rPr>
          <w:rFonts w:asciiTheme="majorHAnsi" w:eastAsia="Times New Roman" w:hAnsiTheme="majorHAnsi"/>
          <w:bCs/>
          <w:i/>
          <w:sz w:val="28"/>
          <w:szCs w:val="28"/>
          <w:lang w:val="uk-UA" w:eastAsia="ru-RU"/>
        </w:rPr>
        <w:t>Оцінки економії</w:t>
      </w:r>
      <w:r w:rsidRPr="00B82B3A">
        <w:rPr>
          <w:rFonts w:asciiTheme="majorHAnsi" w:eastAsia="Times New Roman" w:hAnsiTheme="majorHAnsi"/>
          <w:bCs/>
          <w:sz w:val="28"/>
          <w:szCs w:val="28"/>
          <w:lang w:val="uk-UA" w:eastAsia="ru-RU"/>
        </w:rPr>
        <w:t xml:space="preserve"> послуг з газопостачання залежно від призначення кредиту, дозволяє констатувати, що окремі позиції по заходах з </w:t>
      </w:r>
      <w:r w:rsidRPr="00B82B3A">
        <w:rPr>
          <w:rFonts w:asciiTheme="majorHAnsi" w:eastAsia="Times New Roman" w:hAnsiTheme="majorHAnsi"/>
          <w:bCs/>
          <w:sz w:val="28"/>
          <w:szCs w:val="28"/>
          <w:lang w:val="uk-UA" w:eastAsia="ru-RU"/>
        </w:rPr>
        <w:lastRenderedPageBreak/>
        <w:t xml:space="preserve">енергозбереження дали економію газу на рівні </w:t>
      </w:r>
      <w:r w:rsidR="0061026B" w:rsidRPr="00B82B3A">
        <w:rPr>
          <w:rFonts w:asciiTheme="majorHAnsi" w:eastAsia="Times New Roman" w:hAnsiTheme="majorHAnsi"/>
          <w:bCs/>
          <w:sz w:val="28"/>
          <w:szCs w:val="28"/>
          <w:lang w:val="uk-UA" w:eastAsia="ru-RU"/>
        </w:rPr>
        <w:t>до 11%</w:t>
      </w:r>
      <w:r w:rsidRPr="00B82B3A">
        <w:rPr>
          <w:rFonts w:asciiTheme="majorHAnsi" w:eastAsia="Times New Roman" w:hAnsiTheme="majorHAnsi"/>
          <w:bCs/>
          <w:sz w:val="28"/>
          <w:szCs w:val="28"/>
          <w:lang w:val="uk-UA" w:eastAsia="ru-RU"/>
        </w:rPr>
        <w:t xml:space="preserve">. Насамперед, мова йде про </w:t>
      </w:r>
      <w:r w:rsidR="0061026B" w:rsidRPr="00B82B3A">
        <w:rPr>
          <w:rFonts w:asciiTheme="majorHAnsi" w:eastAsia="Times New Roman" w:hAnsiTheme="majorHAnsi"/>
          <w:bCs/>
          <w:sz w:val="28"/>
          <w:szCs w:val="28"/>
          <w:lang w:val="uk-UA" w:eastAsia="ru-RU"/>
        </w:rPr>
        <w:t xml:space="preserve">ОСББ/ ЖБК, які здійснили роботи </w:t>
      </w:r>
      <w:r w:rsidRPr="00B82B3A">
        <w:rPr>
          <w:rFonts w:asciiTheme="majorHAnsi" w:eastAsia="Times New Roman" w:hAnsiTheme="majorHAnsi"/>
          <w:bCs/>
          <w:sz w:val="28"/>
          <w:szCs w:val="28"/>
          <w:lang w:val="uk-UA" w:eastAsia="ru-RU"/>
        </w:rPr>
        <w:t xml:space="preserve">з </w:t>
      </w:r>
      <w:r w:rsidR="00704101" w:rsidRPr="00B82B3A">
        <w:rPr>
          <w:rFonts w:asciiTheme="majorHAnsi" w:eastAsia="Times New Roman" w:hAnsiTheme="majorHAnsi"/>
          <w:bCs/>
          <w:sz w:val="28"/>
          <w:szCs w:val="28"/>
          <w:lang w:val="uk-UA" w:eastAsia="ru-RU"/>
        </w:rPr>
        <w:t>теплоізоляції (термомодернізації) зовнішніх стін, підвальних приміщень, горищ, покрівель та фундаментів</w:t>
      </w:r>
      <w:r w:rsidRPr="00B82B3A">
        <w:rPr>
          <w:rFonts w:asciiTheme="majorHAnsi" w:eastAsia="Times New Roman" w:hAnsiTheme="majorHAnsi"/>
          <w:bCs/>
          <w:sz w:val="28"/>
          <w:szCs w:val="28"/>
          <w:lang w:val="uk-UA" w:eastAsia="ru-RU"/>
        </w:rPr>
        <w:t xml:space="preserve"> (табл. 2.</w:t>
      </w:r>
      <w:r w:rsidR="0030180D" w:rsidRPr="00B82B3A">
        <w:rPr>
          <w:rFonts w:asciiTheme="majorHAnsi" w:eastAsia="Times New Roman" w:hAnsiTheme="majorHAnsi"/>
          <w:bCs/>
          <w:sz w:val="28"/>
          <w:szCs w:val="28"/>
          <w:lang w:val="uk-UA" w:eastAsia="ru-RU"/>
        </w:rPr>
        <w:t>9</w:t>
      </w:r>
      <w:r w:rsidRPr="00B82B3A">
        <w:rPr>
          <w:rFonts w:asciiTheme="majorHAnsi" w:eastAsia="Times New Roman" w:hAnsiTheme="majorHAnsi"/>
          <w:bCs/>
          <w:sz w:val="28"/>
          <w:szCs w:val="28"/>
          <w:lang w:val="uk-UA" w:eastAsia="ru-RU"/>
        </w:rPr>
        <w:t>).</w:t>
      </w:r>
    </w:p>
    <w:p w:rsidR="006D6569" w:rsidRPr="00B82B3A" w:rsidRDefault="006D6569" w:rsidP="006D6569">
      <w:pPr>
        <w:spacing w:after="0"/>
        <w:ind w:firstLine="0"/>
        <w:jc w:val="left"/>
        <w:rPr>
          <w:rFonts w:ascii="Cambria" w:hAnsi="Cambria"/>
          <w:b/>
          <w:szCs w:val="22"/>
          <w:lang w:val="uk-UA"/>
        </w:rPr>
      </w:pPr>
    </w:p>
    <w:p w:rsidR="006D6569" w:rsidRPr="00B82B3A" w:rsidRDefault="006D6569" w:rsidP="006D6569">
      <w:pPr>
        <w:spacing w:after="0"/>
        <w:ind w:firstLine="0"/>
        <w:jc w:val="left"/>
        <w:rPr>
          <w:rFonts w:ascii="Cambria" w:hAnsi="Cambria"/>
          <w:b/>
          <w:szCs w:val="22"/>
          <w:lang w:val="uk-UA"/>
        </w:rPr>
      </w:pPr>
    </w:p>
    <w:p w:rsidR="006D6569" w:rsidRPr="00B82B3A" w:rsidRDefault="006D6569" w:rsidP="006D656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2.</w:t>
      </w:r>
      <w:r w:rsidR="0030180D" w:rsidRPr="00B82B3A">
        <w:rPr>
          <w:rFonts w:ascii="Cambria" w:hAnsi="Cambria"/>
          <w:b/>
          <w:bCs/>
          <w:sz w:val="28"/>
          <w:szCs w:val="28"/>
          <w:lang w:val="uk-UA"/>
        </w:rPr>
        <w:t>9</w:t>
      </w:r>
      <w:r w:rsidRPr="00B82B3A">
        <w:rPr>
          <w:rFonts w:ascii="Cambria" w:hAnsi="Cambria"/>
          <w:b/>
          <w:bCs/>
          <w:sz w:val="28"/>
          <w:szCs w:val="28"/>
          <w:lang w:val="uk-UA"/>
        </w:rPr>
        <w:t>. Темпи зміни (201</w:t>
      </w:r>
      <w:r w:rsidR="00725EB1" w:rsidRPr="00B82B3A">
        <w:rPr>
          <w:rFonts w:ascii="Cambria" w:hAnsi="Cambria"/>
          <w:b/>
          <w:bCs/>
          <w:sz w:val="28"/>
          <w:szCs w:val="28"/>
          <w:lang w:val="uk-UA"/>
        </w:rPr>
        <w:t>8</w:t>
      </w:r>
      <w:r w:rsidRPr="00B82B3A">
        <w:rPr>
          <w:rFonts w:ascii="Cambria" w:hAnsi="Cambria"/>
          <w:b/>
          <w:bCs/>
          <w:sz w:val="28"/>
          <w:szCs w:val="28"/>
          <w:lang w:val="uk-UA"/>
        </w:rPr>
        <w:t>/201</w:t>
      </w:r>
      <w:r w:rsidR="00725EB1" w:rsidRPr="00B82B3A">
        <w:rPr>
          <w:rFonts w:ascii="Cambria" w:hAnsi="Cambria"/>
          <w:b/>
          <w:bCs/>
          <w:sz w:val="28"/>
          <w:szCs w:val="28"/>
          <w:lang w:val="uk-UA"/>
        </w:rPr>
        <w:t>6</w:t>
      </w:r>
      <w:r w:rsidRPr="00B82B3A">
        <w:rPr>
          <w:rFonts w:ascii="Cambria" w:hAnsi="Cambria"/>
          <w:b/>
          <w:bCs/>
          <w:sz w:val="28"/>
          <w:szCs w:val="28"/>
          <w:lang w:val="uk-UA"/>
        </w:rPr>
        <w:t>) обсягів споживання газопостачання залежно від призначення кредиту</w:t>
      </w:r>
    </w:p>
    <w:tbl>
      <w:tblPr>
        <w:tblStyle w:val="-632"/>
        <w:tblW w:w="8788" w:type="dxa"/>
        <w:tblInd w:w="959" w:type="dxa"/>
        <w:tblLook w:val="04A0" w:firstRow="1" w:lastRow="0" w:firstColumn="1" w:lastColumn="0" w:noHBand="0" w:noVBand="1"/>
      </w:tblPr>
      <w:tblGrid>
        <w:gridCol w:w="4819"/>
        <w:gridCol w:w="3969"/>
      </w:tblGrid>
      <w:tr w:rsidR="0041470F" w:rsidRPr="009F2DDC" w:rsidTr="0041470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9BBB59" w:themeColor="accent3"/>
              <w:left w:val="nil"/>
              <w:right w:val="nil"/>
            </w:tcBorders>
            <w:hideMark/>
          </w:tcPr>
          <w:p w:rsidR="0041470F" w:rsidRPr="009F2DDC" w:rsidRDefault="0041470F" w:rsidP="0041470F">
            <w:pPr>
              <w:ind w:firstLine="0"/>
              <w:jc w:val="center"/>
              <w:rPr>
                <w:rFonts w:ascii="Cambria" w:eastAsia="Times New Roman" w:hAnsi="Cambria" w:cs="Times New Roman"/>
                <w:bCs w:val="0"/>
                <w:color w:val="auto"/>
                <w:sz w:val="28"/>
                <w:szCs w:val="28"/>
                <w:lang w:val="uk-UA" w:eastAsia="ru-RU"/>
              </w:rPr>
            </w:pPr>
            <w:r w:rsidRPr="009F2DDC">
              <w:rPr>
                <w:rFonts w:ascii="Cambria" w:hAnsi="Cambria"/>
                <w:color w:val="auto"/>
                <w:sz w:val="28"/>
                <w:szCs w:val="28"/>
                <w:lang w:val="uk-UA"/>
              </w:rPr>
              <w:t>Призначення кредиту</w:t>
            </w:r>
          </w:p>
        </w:tc>
        <w:tc>
          <w:tcPr>
            <w:tcW w:w="3969" w:type="dxa"/>
            <w:tcBorders>
              <w:top w:val="single" w:sz="4" w:space="0" w:color="9BBB59" w:themeColor="accent3"/>
              <w:left w:val="nil"/>
              <w:right w:val="nil"/>
            </w:tcBorders>
            <w:hideMark/>
          </w:tcPr>
          <w:p w:rsidR="0041470F" w:rsidRPr="009F2DDC" w:rsidRDefault="009F2DDC" w:rsidP="0041470F">
            <w:pPr>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Cs w:val="0"/>
                <w:color w:val="auto"/>
                <w:sz w:val="28"/>
                <w:szCs w:val="28"/>
                <w:lang w:val="uk-UA" w:eastAsia="ru-RU"/>
              </w:rPr>
            </w:pPr>
            <w:r w:rsidRPr="009F2DDC">
              <w:rPr>
                <w:rFonts w:ascii="Cambria" w:hAnsi="Cambria"/>
                <w:color w:val="auto"/>
                <w:sz w:val="28"/>
                <w:szCs w:val="28"/>
                <w:lang w:val="uk-UA"/>
              </w:rPr>
              <w:t>Темпи скорочення</w:t>
            </w:r>
          </w:p>
        </w:tc>
      </w:tr>
      <w:tr w:rsidR="0041470F" w:rsidRPr="009F2DDC" w:rsidTr="004147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hideMark/>
          </w:tcPr>
          <w:p w:rsidR="0041470F" w:rsidRPr="009F2DDC" w:rsidRDefault="0041470F" w:rsidP="0061026B">
            <w:pPr>
              <w:ind w:firstLine="0"/>
              <w:rPr>
                <w:rFonts w:ascii="Cambria" w:eastAsia="Times New Roman" w:hAnsi="Cambria" w:cs="Times New Roman"/>
                <w:b w:val="0"/>
                <w:bCs w:val="0"/>
                <w:color w:val="auto"/>
                <w:sz w:val="28"/>
                <w:szCs w:val="28"/>
                <w:lang w:val="uk-UA" w:eastAsia="ru-RU"/>
              </w:rPr>
            </w:pPr>
            <w:r w:rsidRPr="009F2DDC">
              <w:rPr>
                <w:rFonts w:ascii="Cambria" w:hAnsi="Cambria"/>
                <w:b w:val="0"/>
                <w:bCs w:val="0"/>
                <w:color w:val="auto"/>
                <w:sz w:val="28"/>
                <w:szCs w:val="28"/>
                <w:lang w:val="uk-UA"/>
              </w:rPr>
              <w:t>Вікна</w:t>
            </w:r>
          </w:p>
        </w:tc>
        <w:tc>
          <w:tcPr>
            <w:tcW w:w="3969" w:type="dxa"/>
            <w:tcBorders>
              <w:top w:val="nil"/>
              <w:left w:val="nil"/>
              <w:bottom w:val="nil"/>
              <w:right w:val="nil"/>
            </w:tcBorders>
            <w:noWrap/>
            <w:vAlign w:val="center"/>
            <w:hideMark/>
          </w:tcPr>
          <w:p w:rsidR="0041470F" w:rsidRPr="009F2DDC" w:rsidRDefault="0041470F">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0,920</w:t>
            </w:r>
          </w:p>
        </w:tc>
      </w:tr>
      <w:tr w:rsidR="0041470F" w:rsidRPr="009F2DDC" w:rsidTr="0041470F">
        <w:trPr>
          <w:trHeight w:val="280"/>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hideMark/>
          </w:tcPr>
          <w:p w:rsidR="0041470F" w:rsidRPr="009F2DDC" w:rsidRDefault="0041470F" w:rsidP="0061026B">
            <w:pPr>
              <w:ind w:firstLine="0"/>
              <w:rPr>
                <w:rFonts w:ascii="Cambria" w:eastAsia="Times New Roman" w:hAnsi="Cambria" w:cs="Times New Roman"/>
                <w:b w:val="0"/>
                <w:bCs w:val="0"/>
                <w:color w:val="auto"/>
                <w:sz w:val="28"/>
                <w:szCs w:val="28"/>
                <w:lang w:val="uk-UA" w:eastAsia="ru-RU"/>
              </w:rPr>
            </w:pPr>
            <w:r w:rsidRPr="009F2DDC">
              <w:rPr>
                <w:rFonts w:ascii="Cambria" w:hAnsi="Cambria"/>
                <w:b w:val="0"/>
                <w:bCs w:val="0"/>
                <w:color w:val="auto"/>
                <w:sz w:val="28"/>
                <w:szCs w:val="28"/>
                <w:lang w:val="uk-UA"/>
              </w:rPr>
              <w:t>Теплоізоляція</w:t>
            </w:r>
          </w:p>
        </w:tc>
        <w:tc>
          <w:tcPr>
            <w:tcW w:w="3969" w:type="dxa"/>
            <w:tcBorders>
              <w:top w:val="nil"/>
              <w:left w:val="nil"/>
              <w:bottom w:val="nil"/>
              <w:right w:val="nil"/>
            </w:tcBorders>
            <w:noWrap/>
            <w:vAlign w:val="center"/>
            <w:hideMark/>
          </w:tcPr>
          <w:p w:rsidR="0041470F" w:rsidRPr="009F2DDC" w:rsidRDefault="0041470F">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0,891</w:t>
            </w:r>
          </w:p>
        </w:tc>
      </w:tr>
      <w:tr w:rsidR="0041470F" w:rsidRPr="009F2DDC" w:rsidTr="0041470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nil"/>
              <w:right w:val="nil"/>
            </w:tcBorders>
            <w:hideMark/>
          </w:tcPr>
          <w:p w:rsidR="0041470F" w:rsidRPr="009F2DDC" w:rsidRDefault="0041470F" w:rsidP="0061026B">
            <w:pPr>
              <w:ind w:firstLine="0"/>
              <w:rPr>
                <w:rFonts w:ascii="Cambria" w:eastAsia="Times New Roman" w:hAnsi="Cambria" w:cs="Times New Roman"/>
                <w:b w:val="0"/>
                <w:bCs w:val="0"/>
                <w:color w:val="auto"/>
                <w:sz w:val="28"/>
                <w:szCs w:val="28"/>
                <w:lang w:val="uk-UA" w:eastAsia="ru-RU"/>
              </w:rPr>
            </w:pPr>
            <w:r w:rsidRPr="009F2DDC">
              <w:rPr>
                <w:rFonts w:ascii="Cambria" w:hAnsi="Cambria"/>
                <w:b w:val="0"/>
                <w:bCs w:val="0"/>
                <w:color w:val="auto"/>
                <w:sz w:val="28"/>
                <w:szCs w:val="28"/>
                <w:lang w:val="uk-UA"/>
              </w:rPr>
              <w:t>Інше</w:t>
            </w:r>
          </w:p>
        </w:tc>
        <w:tc>
          <w:tcPr>
            <w:tcW w:w="3969" w:type="dxa"/>
            <w:tcBorders>
              <w:top w:val="nil"/>
              <w:left w:val="nil"/>
              <w:bottom w:val="nil"/>
              <w:right w:val="nil"/>
            </w:tcBorders>
            <w:noWrap/>
            <w:vAlign w:val="center"/>
            <w:hideMark/>
          </w:tcPr>
          <w:p w:rsidR="0041470F" w:rsidRPr="009F2DDC" w:rsidRDefault="0041470F">
            <w:pPr>
              <w:jc w:val="right"/>
              <w:cnfStyle w:val="000000100000" w:firstRow="0" w:lastRow="0" w:firstColumn="0" w:lastColumn="0" w:oddVBand="0" w:evenVBand="0" w:oddHBand="1"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0,918</w:t>
            </w:r>
          </w:p>
        </w:tc>
      </w:tr>
      <w:tr w:rsidR="0041470F" w:rsidRPr="009F2DDC" w:rsidTr="0041470F">
        <w:trPr>
          <w:trHeight w:val="247"/>
        </w:trPr>
        <w:tc>
          <w:tcPr>
            <w:cnfStyle w:val="001000000000" w:firstRow="0" w:lastRow="0" w:firstColumn="1" w:lastColumn="0" w:oddVBand="0" w:evenVBand="0" w:oddHBand="0" w:evenHBand="0" w:firstRowFirstColumn="0" w:firstRowLastColumn="0" w:lastRowFirstColumn="0" w:lastRowLastColumn="0"/>
            <w:tcW w:w="4819" w:type="dxa"/>
            <w:tcBorders>
              <w:top w:val="nil"/>
              <w:left w:val="nil"/>
              <w:bottom w:val="single" w:sz="4" w:space="0" w:color="9BBB59" w:themeColor="accent3"/>
              <w:right w:val="nil"/>
            </w:tcBorders>
            <w:hideMark/>
          </w:tcPr>
          <w:p w:rsidR="0041470F" w:rsidRPr="009F2DDC" w:rsidRDefault="0041470F" w:rsidP="0061026B">
            <w:pPr>
              <w:ind w:firstLine="0"/>
              <w:jc w:val="left"/>
              <w:rPr>
                <w:rFonts w:ascii="Cambria" w:eastAsia="Times New Roman" w:hAnsi="Cambria" w:cs="Times New Roman"/>
                <w:b w:val="0"/>
                <w:bCs w:val="0"/>
                <w:color w:val="auto"/>
                <w:sz w:val="28"/>
                <w:szCs w:val="28"/>
                <w:lang w:val="uk-UA" w:eastAsia="ru-RU"/>
              </w:rPr>
            </w:pPr>
            <w:r w:rsidRPr="009F2DDC">
              <w:rPr>
                <w:rFonts w:ascii="Cambria" w:hAnsi="Cambria"/>
                <w:b w:val="0"/>
                <w:bCs w:val="0"/>
                <w:color w:val="auto"/>
                <w:sz w:val="28"/>
                <w:szCs w:val="28"/>
                <w:lang w:val="uk-UA"/>
              </w:rPr>
              <w:t>Реалізовано 2 і більше заходів</w:t>
            </w:r>
          </w:p>
        </w:tc>
        <w:tc>
          <w:tcPr>
            <w:tcW w:w="3969" w:type="dxa"/>
            <w:tcBorders>
              <w:top w:val="nil"/>
              <w:left w:val="nil"/>
              <w:bottom w:val="single" w:sz="4" w:space="0" w:color="9BBB59" w:themeColor="accent3"/>
              <w:right w:val="nil"/>
            </w:tcBorders>
            <w:noWrap/>
            <w:vAlign w:val="center"/>
            <w:hideMark/>
          </w:tcPr>
          <w:p w:rsidR="0041470F" w:rsidRPr="009F2DDC" w:rsidRDefault="0041470F">
            <w:pPr>
              <w:jc w:val="right"/>
              <w:cnfStyle w:val="000000000000" w:firstRow="0" w:lastRow="0" w:firstColumn="0" w:lastColumn="0" w:oddVBand="0" w:evenVBand="0" w:oddHBand="0" w:evenHBand="0" w:firstRowFirstColumn="0" w:firstRowLastColumn="0" w:lastRowFirstColumn="0" w:lastRowLastColumn="0"/>
              <w:rPr>
                <w:rFonts w:ascii="Cambria" w:hAnsi="Cambria"/>
                <w:color w:val="auto"/>
                <w:sz w:val="28"/>
                <w:szCs w:val="28"/>
                <w:lang w:val="uk-UA"/>
              </w:rPr>
            </w:pPr>
            <w:r w:rsidRPr="009F2DDC">
              <w:rPr>
                <w:rFonts w:ascii="Cambria" w:hAnsi="Cambria"/>
                <w:color w:val="auto"/>
                <w:sz w:val="28"/>
                <w:szCs w:val="28"/>
                <w:lang w:val="uk-UA"/>
              </w:rPr>
              <w:t>0,950</w:t>
            </w:r>
          </w:p>
        </w:tc>
      </w:tr>
    </w:tbl>
    <w:p w:rsidR="00B97698" w:rsidRPr="00B82B3A" w:rsidRDefault="00B97698" w:rsidP="00B97698">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В грошовому еквіваленті обсяг економії послуг з газопостачання за три опалювальні періоди становило близько 1855 грн. на місяць в розрахунку на одне ОСББ/ ЖБК при середньомісячній оплаті за спожиту послугу 18554 грн. в цінах березня 2018 року.</w:t>
      </w:r>
    </w:p>
    <w:p w:rsidR="006D6569" w:rsidRPr="00B82B3A" w:rsidRDefault="006D6569" w:rsidP="0041470F">
      <w:pPr>
        <w:spacing w:after="0"/>
        <w:ind w:firstLine="708"/>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За оцінками даного дослідження </w:t>
      </w:r>
      <w:r w:rsidR="00725EB1" w:rsidRPr="00B82B3A">
        <w:rPr>
          <w:rFonts w:asciiTheme="majorHAnsi" w:eastAsia="Times New Roman" w:hAnsiTheme="majorHAnsi"/>
          <w:bCs/>
          <w:sz w:val="28"/>
          <w:szCs w:val="28"/>
          <w:lang w:val="uk-UA" w:eastAsia="ru-RU"/>
        </w:rPr>
        <w:t>лише 2</w:t>
      </w:r>
      <w:r w:rsidRPr="00B82B3A">
        <w:rPr>
          <w:rFonts w:asciiTheme="majorHAnsi" w:eastAsia="Times New Roman" w:hAnsiTheme="majorHAnsi"/>
          <w:bCs/>
          <w:sz w:val="28"/>
          <w:szCs w:val="28"/>
          <w:lang w:val="uk-UA" w:eastAsia="ru-RU"/>
        </w:rPr>
        <w:t>8,</w:t>
      </w:r>
      <w:r w:rsidR="00725EB1" w:rsidRPr="00B82B3A">
        <w:rPr>
          <w:rFonts w:asciiTheme="majorHAnsi" w:eastAsia="Times New Roman" w:hAnsiTheme="majorHAnsi"/>
          <w:bCs/>
          <w:sz w:val="28"/>
          <w:szCs w:val="28"/>
          <w:lang w:val="uk-UA" w:eastAsia="ru-RU"/>
        </w:rPr>
        <w:t>1</w:t>
      </w:r>
      <w:r w:rsidRPr="00B82B3A">
        <w:rPr>
          <w:rFonts w:asciiTheme="majorHAnsi" w:eastAsia="Times New Roman" w:hAnsiTheme="majorHAnsi"/>
          <w:bCs/>
          <w:sz w:val="28"/>
          <w:szCs w:val="28"/>
          <w:lang w:val="uk-UA" w:eastAsia="ru-RU"/>
        </w:rPr>
        <w:t xml:space="preserve">% будинків налічували квартири, мешканці яких отримували субсидію. </w:t>
      </w:r>
    </w:p>
    <w:p w:rsidR="0041470F" w:rsidRPr="00B82B3A" w:rsidRDefault="0041470F" w:rsidP="0041470F">
      <w:pPr>
        <w:spacing w:after="0"/>
        <w:ind w:firstLine="708"/>
        <w:rPr>
          <w:rFonts w:ascii="Cambria" w:hAnsi="Cambria"/>
          <w:caps/>
          <w:sz w:val="28"/>
          <w:szCs w:val="28"/>
          <w:lang w:val="uk-UA"/>
        </w:rPr>
      </w:pPr>
    </w:p>
    <w:p w:rsidR="0030180D" w:rsidRPr="00B82B3A" w:rsidRDefault="0030180D" w:rsidP="006F6B79">
      <w:pPr>
        <w:pStyle w:val="1"/>
        <w:rPr>
          <w:rFonts w:ascii="Cambria" w:hAnsi="Cambria"/>
          <w:b/>
          <w:color w:val="auto"/>
          <w:sz w:val="28"/>
          <w:szCs w:val="28"/>
          <w:lang w:val="uk-UA"/>
        </w:rPr>
      </w:pPr>
    </w:p>
    <w:p w:rsidR="006F6B79" w:rsidRPr="00B82B3A" w:rsidRDefault="00DF311C" w:rsidP="006F6B79">
      <w:pPr>
        <w:pStyle w:val="1"/>
        <w:rPr>
          <w:rFonts w:ascii="Cambria" w:hAnsi="Cambria"/>
          <w:b/>
          <w:color w:val="auto"/>
          <w:sz w:val="28"/>
          <w:szCs w:val="28"/>
          <w:lang w:val="uk-UA"/>
        </w:rPr>
      </w:pPr>
      <w:bookmarkStart w:id="11" w:name="_Toc11285093"/>
      <w:bookmarkStart w:id="12" w:name="_Toc11318444"/>
      <w:r>
        <w:rPr>
          <w:rFonts w:ascii="Cambria" w:hAnsi="Cambria"/>
          <w:b/>
          <w:color w:val="auto"/>
          <w:sz w:val="28"/>
          <w:szCs w:val="28"/>
        </w:rPr>
        <w:t>II</w:t>
      </w:r>
      <w:r w:rsidR="006F6B79" w:rsidRPr="00B82B3A">
        <w:rPr>
          <w:rFonts w:ascii="Cambria" w:hAnsi="Cambria"/>
          <w:b/>
          <w:color w:val="auto"/>
          <w:sz w:val="28"/>
          <w:szCs w:val="28"/>
          <w:lang w:val="uk-UA"/>
        </w:rPr>
        <w:t>. ОЦІНКА РЕЗУЛЬТАТИВНОСТІ ПРОГРАМИ «теплих кредитів» ДЛЯ ДОМОГОСПОДАРСТВ, ЩО ПРОЖИВАЮТЬ В ІНДИВІДУАЛЬНИХ БУДИНКАХ (ФІЗИЧНИХ ОСІБ - позичальників)</w:t>
      </w:r>
      <w:bookmarkEnd w:id="11"/>
      <w:bookmarkEnd w:id="12"/>
    </w:p>
    <w:p w:rsidR="00CC07D4" w:rsidRPr="00B82B3A" w:rsidRDefault="006C1C56" w:rsidP="006F6B79">
      <w:pPr>
        <w:ind w:firstLine="708"/>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Оцінку результативності програми здійснено лише по сукупності домогосподарств, які отримували послуги з газопостачання, що пов’язано з недостатністю зібраних даних</w:t>
      </w:r>
      <w:r w:rsidR="00B97698" w:rsidRPr="00B82B3A">
        <w:rPr>
          <w:rFonts w:asciiTheme="majorHAnsi" w:eastAsia="Times New Roman" w:hAnsiTheme="majorHAnsi"/>
          <w:bCs/>
          <w:sz w:val="28"/>
          <w:szCs w:val="28"/>
          <w:lang w:val="uk-UA" w:eastAsia="ru-RU"/>
        </w:rPr>
        <w:t xml:space="preserve"> по інших видах послуг</w:t>
      </w:r>
      <w:r w:rsidRPr="00B82B3A">
        <w:rPr>
          <w:rFonts w:asciiTheme="majorHAnsi" w:eastAsia="Times New Roman" w:hAnsiTheme="majorHAnsi"/>
          <w:bCs/>
          <w:sz w:val="28"/>
          <w:szCs w:val="28"/>
          <w:lang w:val="uk-UA" w:eastAsia="ru-RU"/>
        </w:rPr>
        <w:t>.</w:t>
      </w:r>
    </w:p>
    <w:p w:rsidR="006F6B79" w:rsidRPr="00B82B3A" w:rsidRDefault="006F6B79" w:rsidP="006F6B79">
      <w:pPr>
        <w:rPr>
          <w:rFonts w:asciiTheme="majorHAnsi" w:eastAsia="Times New Roman" w:hAnsiTheme="majorHAnsi"/>
          <w:b/>
          <w:bCs/>
          <w:sz w:val="28"/>
          <w:szCs w:val="28"/>
          <w:lang w:val="uk-UA" w:eastAsia="ru-RU"/>
        </w:rPr>
      </w:pPr>
      <w:r w:rsidRPr="00B82B3A">
        <w:rPr>
          <w:rFonts w:asciiTheme="majorHAnsi" w:eastAsia="Times New Roman" w:hAnsiTheme="majorHAnsi"/>
          <w:bCs/>
          <w:sz w:val="28"/>
          <w:szCs w:val="28"/>
          <w:lang w:val="uk-UA" w:eastAsia="ru-RU"/>
        </w:rPr>
        <w:t>Серед досліджених домогосподарств 61,1% брали кредити на встановлення світлопрозорих конструкцій з енергозберігаючим склом, 8,8% - на придбання котлів з використанням будь-яких видів палива та енергії (крім природного газу та електроенергії) та відповідне додаткове обладнання і матеріали до них.  При цьому чверть домогосподарств взяли кредити на проведення робіт з теплоізоляції (термомодернізації) зовнішніх стін, підвальних приміщень, горищ, покрівель та фундаментів</w:t>
      </w:r>
      <w:r w:rsidR="006C1C56" w:rsidRPr="00B82B3A">
        <w:rPr>
          <w:rFonts w:asciiTheme="majorHAnsi" w:eastAsia="Times New Roman" w:hAnsiTheme="majorHAnsi"/>
          <w:bCs/>
          <w:sz w:val="28"/>
          <w:szCs w:val="28"/>
          <w:lang w:val="uk-UA" w:eastAsia="ru-RU"/>
        </w:rPr>
        <w:t xml:space="preserve"> (табл. 3.1</w:t>
      </w:r>
      <w:r w:rsidRPr="00B82B3A">
        <w:rPr>
          <w:rFonts w:asciiTheme="majorHAnsi" w:eastAsia="Times New Roman" w:hAnsiTheme="majorHAnsi"/>
          <w:bCs/>
          <w:sz w:val="28"/>
          <w:szCs w:val="28"/>
          <w:lang w:val="uk-UA" w:eastAsia="ru-RU"/>
        </w:rPr>
        <w:t>).</w:t>
      </w:r>
      <w:r w:rsidRPr="00B82B3A">
        <w:rPr>
          <w:rFonts w:asciiTheme="majorHAnsi" w:eastAsia="Times New Roman" w:hAnsiTheme="majorHAnsi"/>
          <w:b/>
          <w:bCs/>
          <w:sz w:val="28"/>
          <w:szCs w:val="28"/>
          <w:lang w:val="uk-UA" w:eastAsia="ru-RU"/>
        </w:rPr>
        <w:t xml:space="preserve"> </w:t>
      </w:r>
    </w:p>
    <w:p w:rsidR="006C1C56" w:rsidRDefault="006C1C56" w:rsidP="006F6B79">
      <w:pPr>
        <w:ind w:firstLine="0"/>
        <w:rPr>
          <w:rFonts w:asciiTheme="majorHAnsi" w:eastAsia="Times New Roman" w:hAnsiTheme="majorHAnsi"/>
          <w:b/>
          <w:bCs/>
          <w:sz w:val="28"/>
          <w:szCs w:val="28"/>
          <w:lang w:val="uk-UA" w:eastAsia="ru-RU"/>
        </w:rPr>
      </w:pPr>
    </w:p>
    <w:p w:rsidR="00E92CD2" w:rsidRPr="00B82B3A" w:rsidRDefault="00E92CD2" w:rsidP="006F6B79">
      <w:pPr>
        <w:ind w:firstLine="0"/>
        <w:rPr>
          <w:rFonts w:asciiTheme="majorHAnsi" w:eastAsia="Times New Roman" w:hAnsiTheme="majorHAnsi"/>
          <w:b/>
          <w:bCs/>
          <w:sz w:val="28"/>
          <w:szCs w:val="28"/>
          <w:lang w:val="uk-UA" w:eastAsia="ru-RU"/>
        </w:rPr>
      </w:pPr>
    </w:p>
    <w:p w:rsidR="006F6B79" w:rsidRPr="00B82B3A" w:rsidRDefault="006F6B79" w:rsidP="006F6B79">
      <w:pPr>
        <w:ind w:firstLine="0"/>
        <w:rPr>
          <w:rFonts w:asciiTheme="majorHAnsi" w:eastAsia="Times New Roman" w:hAnsiTheme="majorHAnsi"/>
          <w:bCs/>
          <w:sz w:val="28"/>
          <w:szCs w:val="28"/>
          <w:lang w:val="uk-UA" w:eastAsia="ru-RU"/>
        </w:rPr>
      </w:pPr>
      <w:r w:rsidRPr="00B82B3A">
        <w:rPr>
          <w:rFonts w:asciiTheme="majorHAnsi" w:eastAsia="Times New Roman" w:hAnsiTheme="majorHAnsi"/>
          <w:b/>
          <w:bCs/>
          <w:sz w:val="28"/>
          <w:szCs w:val="28"/>
          <w:lang w:val="uk-UA" w:eastAsia="ru-RU"/>
        </w:rPr>
        <w:t>Таблиця 3.</w:t>
      </w:r>
      <w:r w:rsidR="006C1C56" w:rsidRPr="00B82B3A">
        <w:rPr>
          <w:rFonts w:asciiTheme="majorHAnsi" w:eastAsia="Times New Roman" w:hAnsiTheme="majorHAnsi"/>
          <w:b/>
          <w:bCs/>
          <w:sz w:val="28"/>
          <w:szCs w:val="28"/>
          <w:lang w:val="uk-UA" w:eastAsia="ru-RU"/>
        </w:rPr>
        <w:t>1</w:t>
      </w:r>
      <w:r w:rsidRPr="00B82B3A">
        <w:rPr>
          <w:rFonts w:asciiTheme="majorHAnsi" w:eastAsia="Times New Roman" w:hAnsiTheme="majorHAnsi"/>
          <w:b/>
          <w:bCs/>
          <w:sz w:val="28"/>
          <w:szCs w:val="28"/>
          <w:lang w:val="uk-UA" w:eastAsia="ru-RU"/>
        </w:rPr>
        <w:t>. Розподіл домогосподарств за призначенням кредиту</w:t>
      </w:r>
    </w:p>
    <w:tbl>
      <w:tblPr>
        <w:tblStyle w:val="-631"/>
        <w:tblW w:w="8089" w:type="dxa"/>
        <w:jc w:val="center"/>
        <w:tblLook w:val="04A0" w:firstRow="1" w:lastRow="0" w:firstColumn="1" w:lastColumn="0" w:noHBand="0" w:noVBand="1"/>
      </w:tblPr>
      <w:tblGrid>
        <w:gridCol w:w="3372"/>
        <w:gridCol w:w="1606"/>
        <w:gridCol w:w="3050"/>
        <w:gridCol w:w="61"/>
      </w:tblGrid>
      <w:tr w:rsidR="00B82B3A" w:rsidRPr="009F2DDC" w:rsidTr="009F2DDC">
        <w:trPr>
          <w:cnfStyle w:val="100000000000" w:firstRow="1" w:lastRow="0" w:firstColumn="0" w:lastColumn="0" w:oddVBand="0" w:evenVBand="0" w:oddHBand="0"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4978" w:type="dxa"/>
            <w:gridSpan w:val="2"/>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 </w:t>
            </w:r>
          </w:p>
        </w:tc>
        <w:tc>
          <w:tcPr>
            <w:tcW w:w="3111" w:type="dxa"/>
            <w:gridSpan w:val="2"/>
            <w:hideMark/>
          </w:tcPr>
          <w:p w:rsidR="00B97698" w:rsidRPr="009F2DDC" w:rsidRDefault="00B97698" w:rsidP="006F6B79">
            <w:pPr>
              <w:spacing w:after="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Частка домогосподарств, %</w:t>
            </w:r>
          </w:p>
        </w:tc>
      </w:tr>
      <w:tr w:rsidR="00B82B3A" w:rsidRPr="009F2DDC" w:rsidTr="009F2DDC">
        <w:trPr>
          <w:gridAfter w:val="1"/>
          <w:cnfStyle w:val="000000100000" w:firstRow="0" w:lastRow="0" w:firstColumn="0" w:lastColumn="0" w:oddVBand="0" w:evenVBand="0" w:oddHBand="1" w:evenHBand="0" w:firstRowFirstColumn="0" w:firstRowLastColumn="0" w:lastRowFirstColumn="0" w:lastRowLastColumn="0"/>
          <w:wAfter w:w="61" w:type="dxa"/>
          <w:trHeight w:val="344"/>
          <w:jc w:val="center"/>
        </w:trPr>
        <w:tc>
          <w:tcPr>
            <w:cnfStyle w:val="001000000000" w:firstRow="0" w:lastRow="0" w:firstColumn="1" w:lastColumn="0" w:oddVBand="0" w:evenVBand="0" w:oddHBand="0" w:evenHBand="0" w:firstRowFirstColumn="0" w:firstRowLastColumn="0" w:lastRowFirstColumn="0" w:lastRowLastColumn="0"/>
            <w:tcW w:w="3372" w:type="dxa"/>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Котли</w:t>
            </w:r>
          </w:p>
        </w:tc>
        <w:tc>
          <w:tcPr>
            <w:tcW w:w="4656" w:type="dxa"/>
            <w:gridSpan w:val="2"/>
            <w:noWrap/>
            <w:hideMark/>
          </w:tcPr>
          <w:p w:rsidR="00B97698" w:rsidRPr="009F2DDC" w:rsidRDefault="00B97698" w:rsidP="006F6B79">
            <w:pPr>
              <w:spacing w:after="0" w:line="276" w:lineRule="auto"/>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8,8</w:t>
            </w:r>
          </w:p>
        </w:tc>
      </w:tr>
      <w:tr w:rsidR="00B82B3A" w:rsidRPr="009F2DDC" w:rsidTr="009F2DDC">
        <w:trPr>
          <w:gridAfter w:val="1"/>
          <w:wAfter w:w="61" w:type="dxa"/>
          <w:trHeight w:val="344"/>
          <w:jc w:val="center"/>
        </w:trPr>
        <w:tc>
          <w:tcPr>
            <w:cnfStyle w:val="001000000000" w:firstRow="0" w:lastRow="0" w:firstColumn="1" w:lastColumn="0" w:oddVBand="0" w:evenVBand="0" w:oddHBand="0" w:evenHBand="0" w:firstRowFirstColumn="0" w:firstRowLastColumn="0" w:lastRowFirstColumn="0" w:lastRowLastColumn="0"/>
            <w:tcW w:w="3372" w:type="dxa"/>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Вікна</w:t>
            </w:r>
          </w:p>
        </w:tc>
        <w:tc>
          <w:tcPr>
            <w:tcW w:w="4656" w:type="dxa"/>
            <w:gridSpan w:val="2"/>
            <w:noWrap/>
            <w:hideMark/>
          </w:tcPr>
          <w:p w:rsidR="00B97698" w:rsidRPr="009F2DDC" w:rsidRDefault="00B97698" w:rsidP="006F6B79">
            <w:pPr>
              <w:spacing w:after="0" w:line="276" w:lineRule="auto"/>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61,1</w:t>
            </w:r>
          </w:p>
        </w:tc>
      </w:tr>
      <w:tr w:rsidR="00B82B3A" w:rsidRPr="009F2DDC" w:rsidTr="009F2DDC">
        <w:trPr>
          <w:gridAfter w:val="1"/>
          <w:cnfStyle w:val="000000100000" w:firstRow="0" w:lastRow="0" w:firstColumn="0" w:lastColumn="0" w:oddVBand="0" w:evenVBand="0" w:oddHBand="1" w:evenHBand="0" w:firstRowFirstColumn="0" w:firstRowLastColumn="0" w:lastRowFirstColumn="0" w:lastRowLastColumn="0"/>
          <w:wAfter w:w="61" w:type="dxa"/>
          <w:trHeight w:val="344"/>
          <w:jc w:val="center"/>
        </w:trPr>
        <w:tc>
          <w:tcPr>
            <w:cnfStyle w:val="001000000000" w:firstRow="0" w:lastRow="0" w:firstColumn="1" w:lastColumn="0" w:oddVBand="0" w:evenVBand="0" w:oddHBand="0" w:evenHBand="0" w:firstRowFirstColumn="0" w:firstRowLastColumn="0" w:lastRowFirstColumn="0" w:lastRowLastColumn="0"/>
            <w:tcW w:w="3372" w:type="dxa"/>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Теплоізоляція</w:t>
            </w:r>
          </w:p>
        </w:tc>
        <w:tc>
          <w:tcPr>
            <w:tcW w:w="4656" w:type="dxa"/>
            <w:gridSpan w:val="2"/>
            <w:noWrap/>
            <w:hideMark/>
          </w:tcPr>
          <w:p w:rsidR="00B97698" w:rsidRPr="009F2DDC" w:rsidRDefault="00B97698" w:rsidP="006F6B79">
            <w:pPr>
              <w:spacing w:after="0" w:line="276" w:lineRule="auto"/>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25,3</w:t>
            </w:r>
          </w:p>
        </w:tc>
      </w:tr>
      <w:tr w:rsidR="00B82B3A" w:rsidRPr="009F2DDC" w:rsidTr="009F2DDC">
        <w:trPr>
          <w:gridAfter w:val="1"/>
          <w:wAfter w:w="61" w:type="dxa"/>
          <w:trHeight w:val="360"/>
          <w:jc w:val="center"/>
        </w:trPr>
        <w:tc>
          <w:tcPr>
            <w:cnfStyle w:val="001000000000" w:firstRow="0" w:lastRow="0" w:firstColumn="1" w:lastColumn="0" w:oddVBand="0" w:evenVBand="0" w:oddHBand="0" w:evenHBand="0" w:firstRowFirstColumn="0" w:firstRowLastColumn="0" w:lastRowFirstColumn="0" w:lastRowLastColumn="0"/>
            <w:tcW w:w="3372" w:type="dxa"/>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Інше</w:t>
            </w:r>
          </w:p>
        </w:tc>
        <w:tc>
          <w:tcPr>
            <w:tcW w:w="4656" w:type="dxa"/>
            <w:gridSpan w:val="2"/>
            <w:noWrap/>
            <w:hideMark/>
          </w:tcPr>
          <w:p w:rsidR="00B97698" w:rsidRPr="009F2DDC" w:rsidRDefault="00B97698" w:rsidP="006F6B79">
            <w:pPr>
              <w:spacing w:after="0" w:line="276" w:lineRule="auto"/>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7,7</w:t>
            </w:r>
          </w:p>
        </w:tc>
      </w:tr>
      <w:tr w:rsidR="00B82B3A" w:rsidRPr="009F2DDC" w:rsidTr="009F2DDC">
        <w:trPr>
          <w:gridAfter w:val="1"/>
          <w:cnfStyle w:val="000000100000" w:firstRow="0" w:lastRow="0" w:firstColumn="0" w:lastColumn="0" w:oddVBand="0" w:evenVBand="0" w:oddHBand="1" w:evenHBand="0" w:firstRowFirstColumn="0" w:firstRowLastColumn="0" w:lastRowFirstColumn="0" w:lastRowLastColumn="0"/>
          <w:wAfter w:w="61" w:type="dxa"/>
          <w:trHeight w:val="344"/>
          <w:jc w:val="center"/>
        </w:trPr>
        <w:tc>
          <w:tcPr>
            <w:cnfStyle w:val="001000000000" w:firstRow="0" w:lastRow="0" w:firstColumn="1" w:lastColumn="0" w:oddVBand="0" w:evenVBand="0" w:oddHBand="0" w:evenHBand="0" w:firstRowFirstColumn="0" w:firstRowLastColumn="0" w:lastRowFirstColumn="0" w:lastRowLastColumn="0"/>
            <w:tcW w:w="3372" w:type="dxa"/>
            <w:hideMark/>
          </w:tcPr>
          <w:p w:rsidR="00B97698" w:rsidRPr="009F2DDC" w:rsidRDefault="00B97698" w:rsidP="006F6B79">
            <w:pPr>
              <w:spacing w:after="0" w:line="276" w:lineRule="auto"/>
              <w:ind w:firstLine="0"/>
              <w:jc w:val="left"/>
              <w:rPr>
                <w:rFonts w:ascii="Cambria" w:eastAsia="Times New Roman" w:hAnsi="Cambria"/>
                <w:color w:val="auto"/>
                <w:sz w:val="28"/>
                <w:szCs w:val="28"/>
                <w:lang w:val="uk-UA" w:eastAsia="uk-UA"/>
              </w:rPr>
            </w:pPr>
          </w:p>
        </w:tc>
        <w:tc>
          <w:tcPr>
            <w:tcW w:w="4656" w:type="dxa"/>
            <w:gridSpan w:val="2"/>
            <w:noWrap/>
            <w:hideMark/>
          </w:tcPr>
          <w:p w:rsidR="00B97698" w:rsidRPr="009F2DDC" w:rsidRDefault="00B97698" w:rsidP="006F6B79">
            <w:pPr>
              <w:spacing w:after="0" w:line="276" w:lineRule="auto"/>
              <w:ind w:firstLine="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p>
        </w:tc>
      </w:tr>
    </w:tbl>
    <w:p w:rsidR="006F6B79" w:rsidRPr="00B82B3A" w:rsidRDefault="006F6B79" w:rsidP="006F6B79">
      <w:pPr>
        <w:rPr>
          <w:rFonts w:asciiTheme="majorHAnsi" w:eastAsia="Times New Roman" w:hAnsiTheme="majorHAnsi"/>
          <w:bCs/>
          <w:sz w:val="28"/>
          <w:szCs w:val="28"/>
          <w:lang w:val="uk-UA" w:eastAsia="ru-RU"/>
        </w:rPr>
      </w:pPr>
    </w:p>
    <w:p w:rsidR="006F6B79" w:rsidRPr="00B82B3A" w:rsidRDefault="006F6B79" w:rsidP="006F6B79">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У опалювальному періоді 2017-2018 рр. порівняно з 2015-2016 рр. </w:t>
      </w:r>
      <w:r w:rsidR="00B97698" w:rsidRPr="00B82B3A">
        <w:rPr>
          <w:rFonts w:asciiTheme="majorHAnsi" w:eastAsia="Times New Roman" w:hAnsiTheme="majorHAnsi"/>
          <w:bCs/>
          <w:sz w:val="28"/>
          <w:szCs w:val="28"/>
          <w:lang w:val="uk-UA" w:eastAsia="ru-RU"/>
        </w:rPr>
        <w:t xml:space="preserve">більшість домогосподарств </w:t>
      </w:r>
      <w:r w:rsidRPr="00B82B3A">
        <w:rPr>
          <w:rFonts w:asciiTheme="majorHAnsi" w:eastAsia="Times New Roman" w:hAnsiTheme="majorHAnsi"/>
          <w:bCs/>
          <w:sz w:val="28"/>
          <w:szCs w:val="28"/>
          <w:lang w:val="uk-UA" w:eastAsia="ru-RU"/>
        </w:rPr>
        <w:t>скорочували обсяги споживання природного газу</w:t>
      </w:r>
      <w:r w:rsidR="00B97698" w:rsidRPr="00B82B3A">
        <w:rPr>
          <w:rFonts w:asciiTheme="majorHAnsi" w:eastAsia="Times New Roman" w:hAnsiTheme="majorHAnsi"/>
          <w:bCs/>
          <w:sz w:val="28"/>
          <w:szCs w:val="28"/>
          <w:lang w:val="uk-UA" w:eastAsia="ru-RU"/>
        </w:rPr>
        <w:t>.</w:t>
      </w:r>
      <w:r w:rsidR="0008568F" w:rsidRPr="00B82B3A">
        <w:rPr>
          <w:rFonts w:asciiTheme="majorHAnsi" w:eastAsia="Times New Roman" w:hAnsiTheme="majorHAnsi"/>
          <w:bCs/>
          <w:sz w:val="28"/>
          <w:szCs w:val="28"/>
          <w:lang w:val="uk-UA" w:eastAsia="ru-RU"/>
        </w:rPr>
        <w:t xml:space="preserve"> </w:t>
      </w:r>
      <w:r w:rsidRPr="00B82B3A">
        <w:rPr>
          <w:rFonts w:asciiTheme="majorHAnsi" w:eastAsia="Times New Roman" w:hAnsiTheme="majorHAnsi"/>
          <w:bCs/>
          <w:sz w:val="28"/>
          <w:szCs w:val="28"/>
          <w:lang w:val="uk-UA" w:eastAsia="ru-RU"/>
        </w:rPr>
        <w:t xml:space="preserve">Найбільша частка тих, хто економить </w:t>
      </w:r>
      <w:r w:rsidR="00B97698" w:rsidRPr="00B82B3A">
        <w:rPr>
          <w:rFonts w:asciiTheme="majorHAnsi" w:eastAsia="Times New Roman" w:hAnsiTheme="majorHAnsi"/>
          <w:bCs/>
          <w:sz w:val="28"/>
          <w:szCs w:val="28"/>
          <w:lang w:val="uk-UA" w:eastAsia="ru-RU"/>
        </w:rPr>
        <w:t>була</w:t>
      </w:r>
      <w:r w:rsidRPr="00B82B3A">
        <w:rPr>
          <w:rFonts w:asciiTheme="majorHAnsi" w:eastAsia="Times New Roman" w:hAnsiTheme="majorHAnsi"/>
          <w:bCs/>
          <w:sz w:val="28"/>
          <w:szCs w:val="28"/>
          <w:lang w:val="uk-UA" w:eastAsia="ru-RU"/>
        </w:rPr>
        <w:t xml:space="preserve"> в групі домогосподарств, які провели роботи з теплоізоляції (термомодернізації) зовнішніх стін, підвальних п</w:t>
      </w:r>
      <w:r w:rsidR="0068607F" w:rsidRPr="00B82B3A">
        <w:rPr>
          <w:rFonts w:asciiTheme="majorHAnsi" w:eastAsia="Times New Roman" w:hAnsiTheme="majorHAnsi"/>
          <w:bCs/>
          <w:sz w:val="28"/>
          <w:szCs w:val="28"/>
          <w:lang w:val="uk-UA" w:eastAsia="ru-RU"/>
        </w:rPr>
        <w:t>риміщень, горищ, покрівель та фундаментів</w:t>
      </w:r>
      <w:r w:rsidRPr="00B82B3A">
        <w:rPr>
          <w:rFonts w:asciiTheme="majorHAnsi" w:eastAsia="Times New Roman" w:hAnsiTheme="majorHAnsi"/>
          <w:bCs/>
          <w:sz w:val="28"/>
          <w:szCs w:val="28"/>
          <w:lang w:val="uk-UA" w:eastAsia="ru-RU"/>
        </w:rPr>
        <w:t xml:space="preserve">. </w:t>
      </w:r>
    </w:p>
    <w:p w:rsidR="006F6B79" w:rsidRPr="00B82B3A" w:rsidRDefault="006F6B79" w:rsidP="006F6B79">
      <w:pPr>
        <w:ind w:firstLine="0"/>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ab/>
        <w:t xml:space="preserve">Аналіз зміни обсягів споживання послуг з газопостачання у період 2015-2018 рр. дозволяє зробити висновок, що скорочення обсягів споживання послуг </w:t>
      </w:r>
      <w:r w:rsidR="0008568F" w:rsidRPr="00B82B3A">
        <w:rPr>
          <w:rFonts w:asciiTheme="majorHAnsi" w:eastAsia="Times New Roman" w:hAnsiTheme="majorHAnsi"/>
          <w:bCs/>
          <w:sz w:val="28"/>
          <w:szCs w:val="28"/>
          <w:lang w:val="uk-UA" w:eastAsia="ru-RU"/>
        </w:rPr>
        <w:t>домогосподарствами</w:t>
      </w:r>
      <w:r w:rsidRPr="00B82B3A">
        <w:rPr>
          <w:rFonts w:asciiTheme="majorHAnsi" w:eastAsia="Times New Roman" w:hAnsiTheme="majorHAnsi"/>
          <w:bCs/>
          <w:sz w:val="28"/>
          <w:szCs w:val="28"/>
          <w:lang w:val="uk-UA" w:eastAsia="ru-RU"/>
        </w:rPr>
        <w:t xml:space="preserve"> відбувалося д</w:t>
      </w:r>
      <w:r w:rsidR="0008568F" w:rsidRPr="00B82B3A">
        <w:rPr>
          <w:rFonts w:asciiTheme="majorHAnsi" w:eastAsia="Times New Roman" w:hAnsiTheme="majorHAnsi"/>
          <w:bCs/>
          <w:sz w:val="28"/>
          <w:szCs w:val="28"/>
          <w:lang w:val="uk-UA" w:eastAsia="ru-RU"/>
        </w:rPr>
        <w:t>осить швидко</w:t>
      </w:r>
      <w:r w:rsidR="006C1C56" w:rsidRPr="00B82B3A">
        <w:rPr>
          <w:rFonts w:asciiTheme="majorHAnsi" w:eastAsia="Times New Roman" w:hAnsiTheme="majorHAnsi"/>
          <w:bCs/>
          <w:sz w:val="28"/>
          <w:szCs w:val="28"/>
          <w:lang w:val="uk-UA" w:eastAsia="ru-RU"/>
        </w:rPr>
        <w:t xml:space="preserve"> (табл. 3.</w:t>
      </w:r>
      <w:r w:rsidR="0030180D" w:rsidRPr="00B82B3A">
        <w:rPr>
          <w:rFonts w:asciiTheme="majorHAnsi" w:eastAsia="Times New Roman" w:hAnsiTheme="majorHAnsi"/>
          <w:bCs/>
          <w:sz w:val="28"/>
          <w:szCs w:val="28"/>
          <w:lang w:val="uk-UA" w:eastAsia="ru-RU"/>
        </w:rPr>
        <w:t>2</w:t>
      </w:r>
      <w:r w:rsidRPr="00B82B3A">
        <w:rPr>
          <w:rFonts w:asciiTheme="majorHAnsi" w:eastAsia="Times New Roman" w:hAnsiTheme="majorHAnsi"/>
          <w:bCs/>
          <w:sz w:val="28"/>
          <w:szCs w:val="28"/>
          <w:lang w:val="uk-UA" w:eastAsia="ru-RU"/>
        </w:rPr>
        <w:t>).</w:t>
      </w:r>
    </w:p>
    <w:p w:rsidR="006F6B79" w:rsidRPr="00B82B3A" w:rsidRDefault="006F6B79" w:rsidP="006F6B79">
      <w:pPr>
        <w:ind w:firstLine="0"/>
        <w:rPr>
          <w:rFonts w:ascii="Cambria" w:hAnsi="Cambria"/>
          <w:b/>
          <w:sz w:val="28"/>
          <w:szCs w:val="28"/>
          <w:lang w:val="uk-UA"/>
        </w:rPr>
      </w:pPr>
    </w:p>
    <w:p w:rsidR="006F6B79" w:rsidRPr="00B82B3A" w:rsidRDefault="006F6B79" w:rsidP="006F6B79">
      <w:pPr>
        <w:spacing w:after="0"/>
        <w:ind w:firstLine="0"/>
        <w:jc w:val="center"/>
        <w:rPr>
          <w:rFonts w:ascii="Cambria" w:hAnsi="Cambria"/>
          <w:b/>
          <w:bCs/>
          <w:sz w:val="28"/>
          <w:szCs w:val="28"/>
          <w:lang w:val="uk-UA"/>
        </w:rPr>
      </w:pPr>
      <w:r w:rsidRPr="00B82B3A">
        <w:rPr>
          <w:rFonts w:ascii="Cambria" w:hAnsi="Cambria"/>
          <w:b/>
          <w:bCs/>
          <w:sz w:val="28"/>
          <w:szCs w:val="28"/>
          <w:lang w:val="uk-UA"/>
        </w:rPr>
        <w:t>Таблиця 3.</w:t>
      </w:r>
      <w:r w:rsidR="0030180D" w:rsidRPr="00B82B3A">
        <w:rPr>
          <w:rFonts w:ascii="Cambria" w:hAnsi="Cambria"/>
          <w:b/>
          <w:bCs/>
          <w:sz w:val="28"/>
          <w:szCs w:val="28"/>
          <w:lang w:val="uk-UA"/>
        </w:rPr>
        <w:t>2</w:t>
      </w:r>
      <w:r w:rsidRPr="00B82B3A">
        <w:rPr>
          <w:rFonts w:ascii="Cambria" w:hAnsi="Cambria"/>
          <w:b/>
          <w:bCs/>
          <w:sz w:val="28"/>
          <w:szCs w:val="28"/>
          <w:lang w:val="uk-UA"/>
        </w:rPr>
        <w:t xml:space="preserve">. Середньомісячні обсяги споживання послуг з газопостачання в опалювальні періоди 2015-2018 рр. </w:t>
      </w:r>
    </w:p>
    <w:p w:rsidR="006F6B79" w:rsidRPr="00B82B3A" w:rsidRDefault="006F6B79" w:rsidP="006F6B79">
      <w:pPr>
        <w:ind w:firstLine="0"/>
        <w:jc w:val="center"/>
        <w:rPr>
          <w:rFonts w:ascii="Cambria" w:hAnsi="Cambria"/>
          <w:b/>
          <w:bCs/>
          <w:sz w:val="28"/>
          <w:szCs w:val="28"/>
          <w:lang w:val="uk-UA"/>
        </w:rPr>
      </w:pPr>
      <w:r w:rsidRPr="00B82B3A">
        <w:rPr>
          <w:rFonts w:ascii="Cambria" w:hAnsi="Cambria"/>
          <w:b/>
          <w:bCs/>
          <w:sz w:val="28"/>
          <w:szCs w:val="28"/>
          <w:lang w:val="uk-UA"/>
        </w:rPr>
        <w:t>та темпи їх зміни</w:t>
      </w:r>
    </w:p>
    <w:tbl>
      <w:tblPr>
        <w:tblStyle w:val="-631"/>
        <w:tblW w:w="8959" w:type="dxa"/>
        <w:tblInd w:w="817" w:type="dxa"/>
        <w:tblLook w:val="04A0" w:firstRow="1" w:lastRow="0" w:firstColumn="1" w:lastColumn="0" w:noHBand="0" w:noVBand="1"/>
      </w:tblPr>
      <w:tblGrid>
        <w:gridCol w:w="1867"/>
        <w:gridCol w:w="1866"/>
        <w:gridCol w:w="1867"/>
        <w:gridCol w:w="1680"/>
        <w:gridCol w:w="1679"/>
      </w:tblGrid>
      <w:tr w:rsidR="0008568F" w:rsidRPr="009F2DDC" w:rsidTr="0008568F">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600" w:type="dxa"/>
            <w:gridSpan w:val="3"/>
            <w:noWrap/>
            <w:hideMark/>
          </w:tcPr>
          <w:p w:rsidR="0008568F" w:rsidRPr="009F2DDC" w:rsidRDefault="0008568F" w:rsidP="006F6B79">
            <w:pPr>
              <w:spacing w:after="0"/>
              <w:ind w:firstLine="0"/>
              <w:jc w:val="left"/>
              <w:rPr>
                <w:rFonts w:ascii="Cambria" w:eastAsia="Times New Roman" w:hAnsi="Cambria"/>
                <w:color w:val="auto"/>
                <w:sz w:val="28"/>
                <w:szCs w:val="28"/>
                <w:vertAlign w:val="superscript"/>
                <w:lang w:val="uk-UA" w:eastAsia="uk-UA"/>
              </w:rPr>
            </w:pPr>
            <w:r w:rsidRPr="009F2DDC">
              <w:rPr>
                <w:rFonts w:ascii="Cambria" w:eastAsia="Times New Roman" w:hAnsi="Cambria"/>
                <w:color w:val="auto"/>
                <w:sz w:val="28"/>
                <w:szCs w:val="28"/>
                <w:lang w:val="uk-UA" w:eastAsia="uk-UA"/>
              </w:rPr>
              <w:t>Обсяги споживання в опалювальні періоди, м</w:t>
            </w:r>
            <w:r w:rsidRPr="009F2DDC">
              <w:rPr>
                <w:rFonts w:ascii="Cambria" w:eastAsia="Times New Roman" w:hAnsi="Cambria"/>
                <w:color w:val="auto"/>
                <w:sz w:val="28"/>
                <w:szCs w:val="28"/>
                <w:vertAlign w:val="superscript"/>
                <w:lang w:val="uk-UA" w:eastAsia="uk-UA"/>
              </w:rPr>
              <w:t>3</w:t>
            </w:r>
          </w:p>
        </w:tc>
        <w:tc>
          <w:tcPr>
            <w:tcW w:w="3359" w:type="dxa"/>
            <w:gridSpan w:val="2"/>
            <w:noWrap/>
            <w:hideMark/>
          </w:tcPr>
          <w:p w:rsidR="0008568F" w:rsidRPr="009F2DDC" w:rsidRDefault="0008568F" w:rsidP="006F6B79">
            <w:pPr>
              <w:spacing w:after="0"/>
              <w:ind w:firstLine="0"/>
              <w:jc w:val="left"/>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 xml:space="preserve">Темпи зміни </w:t>
            </w:r>
          </w:p>
        </w:tc>
      </w:tr>
      <w:tr w:rsidR="0008568F" w:rsidRPr="009F2DDC" w:rsidTr="0008568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67" w:type="dxa"/>
            <w:noWrap/>
            <w:hideMark/>
          </w:tcPr>
          <w:p w:rsidR="0008568F" w:rsidRPr="009F2DDC" w:rsidRDefault="0008568F" w:rsidP="006F6B79">
            <w:pPr>
              <w:spacing w:after="0"/>
              <w:ind w:firstLine="0"/>
              <w:jc w:val="left"/>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2015-2016 (2016)</w:t>
            </w:r>
          </w:p>
        </w:tc>
        <w:tc>
          <w:tcPr>
            <w:tcW w:w="1866" w:type="dxa"/>
            <w:noWrap/>
            <w:hideMark/>
          </w:tcPr>
          <w:p w:rsidR="0008568F" w:rsidRPr="009F2DDC" w:rsidRDefault="0008568F" w:rsidP="006F6B79">
            <w:pPr>
              <w:spacing w:after="0"/>
              <w:ind w:firstLine="0"/>
              <w:jc w:val="lef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2016-2017 (2017)</w:t>
            </w:r>
          </w:p>
        </w:tc>
        <w:tc>
          <w:tcPr>
            <w:tcW w:w="1867" w:type="dxa"/>
            <w:noWrap/>
            <w:hideMark/>
          </w:tcPr>
          <w:p w:rsidR="0008568F" w:rsidRPr="009F2DDC" w:rsidRDefault="0008568F" w:rsidP="006F6B79">
            <w:pPr>
              <w:spacing w:after="0"/>
              <w:ind w:firstLine="0"/>
              <w:jc w:val="lef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2017-2018 (2018)</w:t>
            </w:r>
          </w:p>
        </w:tc>
        <w:tc>
          <w:tcPr>
            <w:tcW w:w="1680" w:type="dxa"/>
            <w:noWrap/>
            <w:hideMark/>
          </w:tcPr>
          <w:p w:rsidR="0008568F" w:rsidRPr="009F2DDC" w:rsidRDefault="0008568F" w:rsidP="006F6B79">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2017 / 2016</w:t>
            </w:r>
          </w:p>
        </w:tc>
        <w:tc>
          <w:tcPr>
            <w:tcW w:w="1679" w:type="dxa"/>
            <w:noWrap/>
            <w:hideMark/>
          </w:tcPr>
          <w:p w:rsidR="0008568F" w:rsidRPr="009F2DDC" w:rsidRDefault="0008568F" w:rsidP="006F6B79">
            <w:pPr>
              <w:spacing w:after="0"/>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auto"/>
                <w:sz w:val="28"/>
                <w:szCs w:val="28"/>
                <w:lang w:val="uk-UA" w:eastAsia="uk-UA"/>
              </w:rPr>
            </w:pPr>
            <w:r w:rsidRPr="009F2DDC">
              <w:rPr>
                <w:rFonts w:ascii="Cambria" w:eastAsia="Times New Roman" w:hAnsi="Cambria"/>
                <w:color w:val="auto"/>
                <w:sz w:val="28"/>
                <w:szCs w:val="28"/>
                <w:lang w:val="uk-UA" w:eastAsia="uk-UA"/>
              </w:rPr>
              <w:t>2018 / 2016</w:t>
            </w:r>
          </w:p>
        </w:tc>
      </w:tr>
      <w:tr w:rsidR="0008568F" w:rsidRPr="009F2DDC" w:rsidTr="0008568F">
        <w:trPr>
          <w:trHeight w:val="297"/>
        </w:trPr>
        <w:tc>
          <w:tcPr>
            <w:cnfStyle w:val="001000000000" w:firstRow="0" w:lastRow="0" w:firstColumn="1" w:lastColumn="0" w:oddVBand="0" w:evenVBand="0" w:oddHBand="0" w:evenHBand="0" w:firstRowFirstColumn="0" w:firstRowLastColumn="0" w:lastRowFirstColumn="0" w:lastRowLastColumn="0"/>
            <w:tcW w:w="1867" w:type="dxa"/>
            <w:noWrap/>
          </w:tcPr>
          <w:p w:rsidR="0008568F" w:rsidRPr="009F2DDC" w:rsidRDefault="0008568F" w:rsidP="006F6B79">
            <w:pPr>
              <w:ind w:firstLine="0"/>
              <w:jc w:val="right"/>
              <w:rPr>
                <w:rFonts w:ascii="Cambria" w:eastAsia="Times New Roman" w:hAnsi="Cambria"/>
                <w:color w:val="auto"/>
                <w:sz w:val="28"/>
                <w:szCs w:val="28"/>
                <w:lang w:val="ru-RU" w:eastAsia="ru-RU"/>
              </w:rPr>
            </w:pPr>
            <w:r w:rsidRPr="009F2DDC">
              <w:rPr>
                <w:rFonts w:ascii="Cambria" w:eastAsia="Times New Roman" w:hAnsi="Cambria"/>
                <w:color w:val="auto"/>
                <w:sz w:val="28"/>
                <w:szCs w:val="28"/>
                <w:lang w:val="ru-RU" w:eastAsia="ru-RU"/>
              </w:rPr>
              <w:t>352</w:t>
            </w:r>
          </w:p>
        </w:tc>
        <w:tc>
          <w:tcPr>
            <w:tcW w:w="1866" w:type="dxa"/>
            <w:noWrap/>
          </w:tcPr>
          <w:p w:rsidR="0008568F" w:rsidRPr="009F2DDC" w:rsidRDefault="0008568F" w:rsidP="006F6B79">
            <w:pPr>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ru-RU" w:eastAsia="ru-RU"/>
              </w:rPr>
            </w:pPr>
            <w:r w:rsidRPr="009F2DDC">
              <w:rPr>
                <w:rFonts w:ascii="Cambria" w:eastAsia="Times New Roman" w:hAnsi="Cambria"/>
                <w:color w:val="auto"/>
                <w:sz w:val="28"/>
                <w:szCs w:val="28"/>
                <w:lang w:val="ru-RU" w:eastAsia="ru-RU"/>
              </w:rPr>
              <w:t>325</w:t>
            </w:r>
          </w:p>
        </w:tc>
        <w:tc>
          <w:tcPr>
            <w:tcW w:w="1867" w:type="dxa"/>
            <w:noWrap/>
          </w:tcPr>
          <w:p w:rsidR="0008568F" w:rsidRPr="009F2DDC" w:rsidRDefault="0008568F" w:rsidP="006F6B79">
            <w:pPr>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ru-RU" w:eastAsia="ru-RU"/>
              </w:rPr>
            </w:pPr>
            <w:r w:rsidRPr="009F2DDC">
              <w:rPr>
                <w:rFonts w:ascii="Cambria" w:eastAsia="Times New Roman" w:hAnsi="Cambria"/>
                <w:color w:val="auto"/>
                <w:sz w:val="28"/>
                <w:szCs w:val="28"/>
                <w:lang w:val="ru-RU" w:eastAsia="ru-RU"/>
              </w:rPr>
              <w:t>263</w:t>
            </w:r>
          </w:p>
        </w:tc>
        <w:tc>
          <w:tcPr>
            <w:tcW w:w="1680" w:type="dxa"/>
            <w:noWrap/>
          </w:tcPr>
          <w:p w:rsidR="0008568F" w:rsidRPr="009F2DDC" w:rsidRDefault="0008568F" w:rsidP="006F6B79">
            <w:pPr>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ru-RU" w:eastAsia="ru-RU"/>
              </w:rPr>
            </w:pPr>
            <w:r w:rsidRPr="009F2DDC">
              <w:rPr>
                <w:rFonts w:ascii="Cambria" w:eastAsia="Times New Roman" w:hAnsi="Cambria"/>
                <w:color w:val="auto"/>
                <w:sz w:val="28"/>
                <w:szCs w:val="28"/>
                <w:lang w:val="ru-RU" w:eastAsia="ru-RU"/>
              </w:rPr>
              <w:t>0,924</w:t>
            </w:r>
          </w:p>
        </w:tc>
        <w:tc>
          <w:tcPr>
            <w:tcW w:w="1679" w:type="dxa"/>
            <w:noWrap/>
          </w:tcPr>
          <w:p w:rsidR="0008568F" w:rsidRPr="009F2DDC" w:rsidRDefault="0008568F" w:rsidP="006F6B79">
            <w:pPr>
              <w:ind w:firstLine="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auto"/>
                <w:sz w:val="28"/>
                <w:szCs w:val="28"/>
                <w:lang w:val="ru-RU" w:eastAsia="ru-RU"/>
              </w:rPr>
            </w:pPr>
            <w:r w:rsidRPr="009F2DDC">
              <w:rPr>
                <w:rFonts w:ascii="Cambria" w:eastAsia="Times New Roman" w:hAnsi="Cambria"/>
                <w:color w:val="auto"/>
                <w:sz w:val="28"/>
                <w:szCs w:val="28"/>
                <w:lang w:val="ru-RU" w:eastAsia="ru-RU"/>
              </w:rPr>
              <w:t>0,747</w:t>
            </w:r>
          </w:p>
        </w:tc>
      </w:tr>
    </w:tbl>
    <w:p w:rsidR="0068607F" w:rsidRPr="00B82B3A" w:rsidRDefault="0068607F" w:rsidP="006F6B79">
      <w:pPr>
        <w:spacing w:after="0"/>
        <w:rPr>
          <w:rFonts w:asciiTheme="majorHAnsi" w:eastAsia="Times New Roman" w:hAnsiTheme="majorHAnsi"/>
          <w:bCs/>
          <w:sz w:val="28"/>
          <w:szCs w:val="28"/>
          <w:lang w:val="uk-UA" w:eastAsia="ru-RU"/>
        </w:rPr>
      </w:pPr>
    </w:p>
    <w:p w:rsidR="006F6B79" w:rsidRPr="00B82B3A" w:rsidRDefault="0008568F" w:rsidP="006F6B79">
      <w:pPr>
        <w:spacing w:after="0"/>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П</w:t>
      </w:r>
      <w:r w:rsidR="006F6B79" w:rsidRPr="00B82B3A">
        <w:rPr>
          <w:rFonts w:asciiTheme="majorHAnsi" w:eastAsia="Times New Roman" w:hAnsiTheme="majorHAnsi"/>
          <w:bCs/>
          <w:sz w:val="28"/>
          <w:szCs w:val="28"/>
          <w:lang w:val="uk-UA" w:eastAsia="ru-RU"/>
        </w:rPr>
        <w:t>ротягом трьох опалювальних періодів, залежно від групи за напрямками кредитування</w:t>
      </w:r>
      <w:r w:rsidRPr="00B82B3A">
        <w:rPr>
          <w:rFonts w:asciiTheme="majorHAnsi" w:eastAsia="Times New Roman" w:hAnsiTheme="majorHAnsi"/>
          <w:bCs/>
          <w:sz w:val="28"/>
          <w:szCs w:val="28"/>
          <w:lang w:val="uk-UA" w:eastAsia="ru-RU"/>
        </w:rPr>
        <w:t xml:space="preserve"> домогосподарства</w:t>
      </w:r>
      <w:r w:rsidR="006F6B79" w:rsidRPr="00B82B3A">
        <w:rPr>
          <w:rFonts w:asciiTheme="majorHAnsi" w:eastAsia="Times New Roman" w:hAnsiTheme="majorHAnsi"/>
          <w:bCs/>
          <w:sz w:val="28"/>
          <w:szCs w:val="28"/>
          <w:lang w:val="uk-UA" w:eastAsia="ru-RU"/>
        </w:rPr>
        <w:t xml:space="preserve"> економили </w:t>
      </w:r>
      <w:r w:rsidR="0068607F" w:rsidRPr="00B82B3A">
        <w:rPr>
          <w:rFonts w:asciiTheme="majorHAnsi" w:eastAsia="Times New Roman" w:hAnsiTheme="majorHAnsi"/>
          <w:bCs/>
          <w:sz w:val="28"/>
          <w:szCs w:val="28"/>
          <w:lang w:val="uk-UA" w:eastAsia="ru-RU"/>
        </w:rPr>
        <w:t>природний газ</w:t>
      </w:r>
      <w:r w:rsidR="006F6B79" w:rsidRPr="00B82B3A">
        <w:rPr>
          <w:rFonts w:asciiTheme="majorHAnsi" w:eastAsia="Times New Roman" w:hAnsiTheme="majorHAnsi"/>
          <w:bCs/>
          <w:sz w:val="28"/>
          <w:szCs w:val="28"/>
          <w:lang w:val="uk-UA" w:eastAsia="ru-RU"/>
        </w:rPr>
        <w:t xml:space="preserve"> на рівні 21-31%. (рис. 3.</w:t>
      </w:r>
      <w:r w:rsidR="0030180D" w:rsidRPr="00B82B3A">
        <w:rPr>
          <w:rFonts w:asciiTheme="majorHAnsi" w:eastAsia="Times New Roman" w:hAnsiTheme="majorHAnsi"/>
          <w:bCs/>
          <w:sz w:val="28"/>
          <w:szCs w:val="28"/>
          <w:lang w:val="uk-UA" w:eastAsia="ru-RU"/>
        </w:rPr>
        <w:t>1</w:t>
      </w:r>
      <w:r w:rsidR="006F6B79" w:rsidRPr="00B82B3A">
        <w:rPr>
          <w:rFonts w:asciiTheme="majorHAnsi" w:eastAsia="Times New Roman" w:hAnsiTheme="majorHAnsi"/>
          <w:bCs/>
          <w:sz w:val="28"/>
          <w:szCs w:val="28"/>
          <w:lang w:val="uk-UA" w:eastAsia="ru-RU"/>
        </w:rPr>
        <w:t>).</w:t>
      </w:r>
    </w:p>
    <w:p w:rsidR="006F6B79" w:rsidRPr="00B82B3A" w:rsidRDefault="006F6B79" w:rsidP="006F6B79">
      <w:pPr>
        <w:spacing w:after="0"/>
        <w:rPr>
          <w:rFonts w:asciiTheme="majorHAnsi" w:eastAsia="Times New Roman" w:hAnsiTheme="majorHAnsi"/>
          <w:bCs/>
          <w:sz w:val="28"/>
          <w:szCs w:val="28"/>
          <w:lang w:val="uk-UA" w:eastAsia="ru-RU"/>
        </w:rPr>
      </w:pPr>
    </w:p>
    <w:p w:rsidR="006F6B79" w:rsidRPr="00B82B3A" w:rsidRDefault="006F6B79" w:rsidP="006F6B79">
      <w:pPr>
        <w:spacing w:after="0"/>
        <w:ind w:firstLine="0"/>
        <w:rPr>
          <w:rFonts w:asciiTheme="majorHAnsi" w:eastAsia="Times New Roman" w:hAnsiTheme="majorHAnsi"/>
          <w:bCs/>
          <w:sz w:val="28"/>
          <w:szCs w:val="28"/>
          <w:lang w:val="uk-UA" w:eastAsia="ru-RU"/>
        </w:rPr>
      </w:pPr>
      <w:r w:rsidRPr="00B82B3A">
        <w:rPr>
          <w:noProof/>
          <w:lang w:val="uk-UA" w:eastAsia="uk-UA"/>
        </w:rPr>
        <w:lastRenderedPageBreak/>
        <w:drawing>
          <wp:inline distT="0" distB="0" distL="0" distR="0" wp14:anchorId="6A742833" wp14:editId="053717AE">
            <wp:extent cx="5767705" cy="2886075"/>
            <wp:effectExtent l="0" t="0" r="444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6B79" w:rsidRPr="00B82B3A" w:rsidRDefault="006F6B79" w:rsidP="006F6B79">
      <w:pPr>
        <w:spacing w:after="0"/>
        <w:rPr>
          <w:rFonts w:ascii="Cambria" w:hAnsi="Cambria"/>
          <w:b/>
          <w:bCs/>
          <w:sz w:val="28"/>
          <w:szCs w:val="28"/>
          <w:lang w:val="uk-UA"/>
        </w:rPr>
      </w:pPr>
      <w:r w:rsidRPr="00B82B3A">
        <w:rPr>
          <w:rFonts w:ascii="Cambria" w:hAnsi="Cambria"/>
          <w:b/>
          <w:bCs/>
          <w:sz w:val="28"/>
          <w:szCs w:val="28"/>
          <w:lang w:val="uk-UA"/>
        </w:rPr>
        <w:t>Рисунок 3.</w:t>
      </w:r>
      <w:r w:rsidR="006C1C56" w:rsidRPr="00B82B3A">
        <w:rPr>
          <w:rFonts w:ascii="Cambria" w:hAnsi="Cambria"/>
          <w:b/>
          <w:bCs/>
          <w:sz w:val="28"/>
          <w:szCs w:val="28"/>
          <w:lang w:val="uk-UA"/>
        </w:rPr>
        <w:t>1</w:t>
      </w:r>
      <w:r w:rsidRPr="00B82B3A">
        <w:rPr>
          <w:rFonts w:ascii="Cambria" w:hAnsi="Cambria"/>
          <w:b/>
          <w:bCs/>
          <w:sz w:val="28"/>
          <w:szCs w:val="28"/>
          <w:lang w:val="uk-UA"/>
        </w:rPr>
        <w:t>. Темпи зміни</w:t>
      </w:r>
      <w:r w:rsidR="00F8723A">
        <w:rPr>
          <w:rFonts w:ascii="Cambria" w:hAnsi="Cambria"/>
          <w:b/>
          <w:bCs/>
          <w:sz w:val="28"/>
          <w:szCs w:val="28"/>
          <w:lang w:val="uk-UA"/>
        </w:rPr>
        <w:t xml:space="preserve"> (скорочення)</w:t>
      </w:r>
      <w:r w:rsidRPr="00B82B3A">
        <w:rPr>
          <w:rFonts w:ascii="Cambria" w:hAnsi="Cambria"/>
          <w:b/>
          <w:bCs/>
          <w:sz w:val="28"/>
          <w:szCs w:val="28"/>
          <w:lang w:val="uk-UA"/>
        </w:rPr>
        <w:t xml:space="preserve"> (2018/2016) обсягів споживання природного газу залежно від призначення кредиту </w:t>
      </w:r>
    </w:p>
    <w:p w:rsidR="006F6B79" w:rsidRPr="00B82B3A" w:rsidRDefault="006F6B79" w:rsidP="006F6B79">
      <w:pPr>
        <w:spacing w:after="0"/>
        <w:rPr>
          <w:rFonts w:asciiTheme="majorHAnsi" w:eastAsia="Times New Roman" w:hAnsiTheme="majorHAnsi"/>
          <w:bCs/>
          <w:sz w:val="28"/>
          <w:szCs w:val="28"/>
          <w:lang w:val="uk-UA" w:eastAsia="ru-RU"/>
        </w:rPr>
      </w:pPr>
    </w:p>
    <w:p w:rsidR="006F6B79" w:rsidRPr="00B82B3A" w:rsidRDefault="006F6B79" w:rsidP="006F6B79">
      <w:pPr>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За оцінками даного дослідження, серед домогосподарств, які скорочували обсяги споживання, частка отримувачів субсидії на скраплений газ і паливо в опалювальний період 2017-2018 рр. становила 26,8%. </w:t>
      </w:r>
    </w:p>
    <w:p w:rsidR="00531D61" w:rsidRDefault="00531D61" w:rsidP="007737C9">
      <w:pPr>
        <w:pStyle w:val="1"/>
        <w:rPr>
          <w:rFonts w:ascii="Cambria" w:hAnsi="Cambria"/>
          <w:b/>
          <w:color w:val="auto"/>
          <w:sz w:val="28"/>
          <w:szCs w:val="28"/>
          <w:lang w:val="uk-UA"/>
        </w:rPr>
      </w:pPr>
      <w:bookmarkStart w:id="13" w:name="_Toc11285094"/>
    </w:p>
    <w:p w:rsidR="00AF7B42" w:rsidRPr="00AF7B42" w:rsidRDefault="00AF7B42" w:rsidP="00AF7B42">
      <w:pPr>
        <w:keepNext/>
        <w:keepLines/>
        <w:tabs>
          <w:tab w:val="left" w:pos="720"/>
          <w:tab w:val="left" w:pos="864"/>
          <w:tab w:val="left" w:pos="1008"/>
          <w:tab w:val="left" w:pos="1152"/>
        </w:tabs>
        <w:suppressAutoHyphens/>
        <w:spacing w:after="0" w:line="276" w:lineRule="auto"/>
        <w:ind w:firstLine="0"/>
        <w:jc w:val="left"/>
        <w:outlineLvl w:val="0"/>
        <w:rPr>
          <w:rFonts w:ascii="Times New Roman" w:hAnsi="Times New Roman"/>
          <w:b/>
          <w:caps/>
          <w:kern w:val="32"/>
          <w:sz w:val="28"/>
          <w:szCs w:val="28"/>
          <w:lang w:val="uk-UA" w:eastAsia="en-US"/>
        </w:rPr>
      </w:pPr>
      <w:bookmarkStart w:id="14" w:name="_Toc517076936"/>
      <w:bookmarkStart w:id="15" w:name="_Toc11318445"/>
      <w:bookmarkEnd w:id="13"/>
      <w:r w:rsidRPr="00AF7B42">
        <w:rPr>
          <w:rFonts w:ascii="Times New Roman" w:hAnsi="Times New Roman"/>
          <w:b/>
          <w:caps/>
          <w:kern w:val="32"/>
          <w:sz w:val="28"/>
          <w:szCs w:val="28"/>
          <w:lang w:val="uk-UA" w:eastAsia="en-US"/>
        </w:rPr>
        <w:t>II</w:t>
      </w:r>
      <w:r w:rsidR="00DF311C">
        <w:rPr>
          <w:rFonts w:ascii="Times New Roman" w:hAnsi="Times New Roman"/>
          <w:b/>
          <w:caps/>
          <w:kern w:val="32"/>
          <w:sz w:val="28"/>
          <w:szCs w:val="28"/>
          <w:lang w:eastAsia="en-US"/>
        </w:rPr>
        <w:t>I</w:t>
      </w:r>
      <w:r w:rsidRPr="00AF7B42">
        <w:rPr>
          <w:rFonts w:ascii="Times New Roman" w:hAnsi="Times New Roman"/>
          <w:b/>
          <w:caps/>
          <w:kern w:val="32"/>
          <w:sz w:val="28"/>
          <w:szCs w:val="28"/>
          <w:lang w:val="uk-UA" w:eastAsia="en-US"/>
        </w:rPr>
        <w:t>. АНАЛІЗ СТАНУ ВИКОНАННЯ РЕЗУЛЬТАТИВНИХ ПОКАЗНИКІВ</w:t>
      </w:r>
      <w:bookmarkEnd w:id="14"/>
      <w:bookmarkEnd w:id="15"/>
    </w:p>
    <w:p w:rsidR="00AF7B42" w:rsidRPr="00AF7B42" w:rsidRDefault="00AF7B42" w:rsidP="00AF7B42">
      <w:pPr>
        <w:spacing w:after="200" w:line="276" w:lineRule="auto"/>
        <w:ind w:firstLine="0"/>
        <w:jc w:val="left"/>
        <w:rPr>
          <w:rFonts w:ascii="Calibri" w:eastAsia="Calibri" w:hAnsi="Calibri"/>
          <w:szCs w:val="22"/>
          <w:lang w:val="uk-UA" w:eastAsia="en-US"/>
        </w:r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В рамках Державної програми передбачено співфінансування з державного бюджету енергоефективних заходів. В свою чергу, Порядком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затвердженим постановою Кабінету Міністрів України від 17.10.2011 № 1056 «Деякі питання використання коштів у сфері енергоефективності та енергозбереження» (далі – Порядок), визначено чіткий механізм реалізації Державної програми.</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xml:space="preserve">Зазначаємо, що у 2018 році на реалізацію заходів Державної програми було передбачено 500000,0 тис. грн. З них на стимулювання населення до впровадження енергоефективних заходів шляхом відшкодування частини суми кредитів, залучених на придбання котлів з використанням будь-яких видів палива та енергії (крім природного газу та електричної енергії) та на придбання енергоефективного обладнання та/або матеріалів було передбачено </w:t>
      </w:r>
      <w:r w:rsidRPr="00AF7B42">
        <w:rPr>
          <w:rFonts w:ascii="Times New Roman" w:eastAsia="Calibri" w:hAnsi="Times New Roman"/>
          <w:bCs/>
          <w:color w:val="000000"/>
          <w:sz w:val="28"/>
          <w:szCs w:val="28"/>
          <w:shd w:val="clear" w:color="auto" w:fill="FFFFFF"/>
          <w:lang w:val="uk-UA" w:eastAsia="en-US"/>
        </w:rPr>
        <w:lastRenderedPageBreak/>
        <w:t>209920,0 тис. грн., з яких проведені видатки склали 99,3 %           (208471,6 тис. грн.). В той час, на стимулювання ОСББ/ЖБК до впровадження енергоефективних заходів, було передбачено 290080,0 тис. грн., з яких проведені видатки склали 72,2 % (209375,2 тис. грн.).</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Відповідно до затвердженого обсягу фінансування ПАТ КБ «Приватбанк» було передбачено 116888,3 тис. грн. на відшкодування  ОСББ/ЖБК частини суми кредитів, залучених на придбання енергоефективного обладнання та/або матеріалів. З них було фактично відшкодовано 83485,05 тис. грн., що складає  71,42 %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xml:space="preserve">     В той же час, відповідно до затверджених обсягів фінансування іншим уповноваженим банкам було передбачено:</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ПАТ «Ощадбанк»:</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- 6456,39 тис. грн. на відшкодування населенню частини суми кредитів, залучених на придбання котлів;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- 142465,57 тис. грн. на відшкодування населенню частини суми кредитів, залучених на придбання енергоефективного обладнання та/або матеріалів;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- 51330,29 тис. грн. на відшкодування ОСББ/ЖБК частини суми кредитів, залучених на придбання енергоефективного обладнання та/або матеріалів.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З них було фактично відшкодовано:</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- 6108,33 тис. грн. на придбання населенням котлів (що складає  94,6 %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- 141547,13 тис. грн. на придбання населенням енергоефективного обладнання та/або матеріалів котлів (що складає  99,4 %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- 43865,29 тис. грн. на придбання ОСББ/ЖБК енергоефективного обладнання та/або матеріалів (що складає  85,5 %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ПАТ АБ «Укргазбанк»:</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- 1228,59 тис. грн. на відшкодування населенню частини суми кредитів, залучених на придбання котлів;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- 59289,01 тис. грн. на відшкодування населенню частини суми кредитів, залучених на придбання енергоефективного обладнання та/або матеріалів;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121861,41 тис. грн. на відшкодування ОСББ/ЖБК частини суми кредитів, залучених на придбання енергоефективного обладнання та/або матеріалів.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lastRenderedPageBreak/>
        <w:t>З них було фактично відшкодовано:</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- 1226,46 тис. грн. на придбання населенням котлів (що складає  99,8 %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- 59184,21 тис. грн. на придбання населенням енергоефективного обладнання та/або матеріалів котлів (що складає  99,8 %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- 82024,81 тис. грн. на придбання ОСББ/ЖБК енергоефективного обладнання та/або матеріалів (що складає  67,3 % від затвердженого обсягу фінансування).</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ПАТ «Укрексімбанк»:</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- 36,24 тис. грн. на відшкодування населенню частини суми кредитів, залучених на придбання котлів;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444,2 тис. грн. на відшкодування населенню частини суми кредитів, залучених на придбання енергоефективного обладнання та/або матеріалів;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З них було фактично відшкодовано лише 405,47 тис. грн. на придбання населенням енергоефективного обладнання та/або матеріалів (що складає  91,3 % від затвердженого обсягу фінансування за заходом).</w:t>
      </w:r>
    </w:p>
    <w:p w:rsidR="00AF7B42" w:rsidRPr="00AF7B42" w:rsidRDefault="00AF7B42" w:rsidP="00AF7B42">
      <w:pPr>
        <w:spacing w:after="0" w:line="276" w:lineRule="auto"/>
        <w:ind w:firstLine="0"/>
        <w:jc w:val="center"/>
        <w:rPr>
          <w:rFonts w:ascii="Times New Roman" w:eastAsia="Calibri" w:hAnsi="Times New Roman"/>
          <w:b/>
          <w:sz w:val="28"/>
          <w:szCs w:val="28"/>
          <w:lang w:val="uk-UA" w:eastAsia="ru-RU"/>
        </w:rPr>
        <w:sectPr w:rsidR="00AF7B42" w:rsidRPr="00AF7B42">
          <w:footerReference w:type="default" r:id="rId11"/>
          <w:pgSz w:w="11906" w:h="16838"/>
          <w:pgMar w:top="1134" w:right="850" w:bottom="1134" w:left="1701" w:header="708" w:footer="708" w:gutter="0"/>
          <w:cols w:space="708"/>
          <w:docGrid w:linePitch="360"/>
        </w:sectPr>
      </w:pPr>
    </w:p>
    <w:p w:rsidR="00AF7B42" w:rsidRPr="00AF7B42" w:rsidRDefault="00AF7B42" w:rsidP="00AF7B42">
      <w:pPr>
        <w:spacing w:after="0" w:line="276" w:lineRule="auto"/>
        <w:ind w:firstLine="0"/>
        <w:jc w:val="center"/>
        <w:rPr>
          <w:rFonts w:ascii="Times New Roman" w:eastAsia="Calibri" w:hAnsi="Times New Roman"/>
          <w:b/>
          <w:sz w:val="28"/>
          <w:szCs w:val="28"/>
          <w:lang w:val="x-none" w:eastAsia="ru-RU"/>
        </w:rPr>
      </w:pPr>
      <w:r w:rsidRPr="00AF7B42">
        <w:rPr>
          <w:rFonts w:ascii="Times New Roman" w:eastAsia="Calibri" w:hAnsi="Times New Roman"/>
          <w:b/>
          <w:sz w:val="28"/>
          <w:szCs w:val="28"/>
          <w:lang w:val="uk-UA" w:eastAsia="ru-RU"/>
        </w:rPr>
        <w:lastRenderedPageBreak/>
        <w:t>Таблиця 3.1. Результативні показники бюджетної програми та аналіз їх виконання у 2018 році</w:t>
      </w:r>
    </w:p>
    <w:tbl>
      <w:tblPr>
        <w:tblW w:w="148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4"/>
        <w:gridCol w:w="993"/>
        <w:gridCol w:w="1984"/>
        <w:gridCol w:w="567"/>
        <w:gridCol w:w="647"/>
        <w:gridCol w:w="629"/>
        <w:gridCol w:w="567"/>
        <w:gridCol w:w="567"/>
        <w:gridCol w:w="709"/>
        <w:gridCol w:w="567"/>
        <w:gridCol w:w="567"/>
        <w:gridCol w:w="708"/>
      </w:tblGrid>
      <w:tr w:rsidR="00AF7B42" w:rsidRPr="00AF7B42" w:rsidTr="00E92CD2">
        <w:trPr>
          <w:trHeight w:val="1320"/>
        </w:trPr>
        <w:tc>
          <w:tcPr>
            <w:tcW w:w="1135" w:type="dxa"/>
            <w:vMerge w:val="restart"/>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з/п</w:t>
            </w:r>
          </w:p>
        </w:tc>
        <w:tc>
          <w:tcPr>
            <w:tcW w:w="5244" w:type="dxa"/>
            <w:vMerge w:val="restart"/>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Показники</w:t>
            </w:r>
          </w:p>
        </w:tc>
        <w:tc>
          <w:tcPr>
            <w:tcW w:w="993" w:type="dxa"/>
            <w:vMerge w:val="restart"/>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Одиниця виміру</w:t>
            </w:r>
          </w:p>
        </w:tc>
        <w:tc>
          <w:tcPr>
            <w:tcW w:w="1984" w:type="dxa"/>
            <w:vMerge w:val="restart"/>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Джерело інформації</w:t>
            </w:r>
          </w:p>
        </w:tc>
        <w:tc>
          <w:tcPr>
            <w:tcW w:w="1843" w:type="dxa"/>
            <w:gridSpan w:val="3"/>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Затверджено у паспорті бюджетної програми</w:t>
            </w:r>
          </w:p>
        </w:tc>
        <w:tc>
          <w:tcPr>
            <w:tcW w:w="1843" w:type="dxa"/>
            <w:gridSpan w:val="3"/>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xml:space="preserve">Фактичні результативні показники, досягнуті </w:t>
            </w:r>
            <w:r w:rsidRPr="00AF7B42">
              <w:rPr>
                <w:rFonts w:ascii="Times New Roman" w:eastAsia="Times New Roman" w:hAnsi="Times New Roman"/>
                <w:szCs w:val="18"/>
                <w:vertAlign w:val="superscript"/>
                <w:lang w:val="uk-UA" w:eastAsia="ru-RU"/>
              </w:rPr>
              <w:t xml:space="preserve"> </w:t>
            </w:r>
            <w:r w:rsidRPr="00AF7B42">
              <w:rPr>
                <w:rFonts w:ascii="Times New Roman" w:eastAsia="Times New Roman" w:hAnsi="Times New Roman"/>
                <w:szCs w:val="18"/>
                <w:lang w:val="uk-UA" w:eastAsia="ru-RU"/>
              </w:rPr>
              <w:t>за рахунок касових видатків (наданих кредитів)</w:t>
            </w:r>
          </w:p>
        </w:tc>
        <w:tc>
          <w:tcPr>
            <w:tcW w:w="1842" w:type="dxa"/>
            <w:gridSpan w:val="3"/>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Відхилення</w:t>
            </w:r>
          </w:p>
        </w:tc>
      </w:tr>
      <w:tr w:rsidR="00AF7B42" w:rsidRPr="00AF7B42" w:rsidTr="00E92CD2">
        <w:trPr>
          <w:trHeight w:val="630"/>
        </w:trPr>
        <w:tc>
          <w:tcPr>
            <w:tcW w:w="1135" w:type="dxa"/>
            <w:vMerge/>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p>
        </w:tc>
        <w:tc>
          <w:tcPr>
            <w:tcW w:w="5244" w:type="dxa"/>
            <w:vMerge/>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p>
        </w:tc>
        <w:tc>
          <w:tcPr>
            <w:tcW w:w="993" w:type="dxa"/>
            <w:vMerge/>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p>
        </w:tc>
        <w:tc>
          <w:tcPr>
            <w:tcW w:w="1984" w:type="dxa"/>
            <w:vMerge/>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заг. фонд</w:t>
            </w:r>
          </w:p>
        </w:tc>
        <w:tc>
          <w:tcPr>
            <w:tcW w:w="64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спец. фонд</w:t>
            </w:r>
          </w:p>
        </w:tc>
        <w:tc>
          <w:tcPr>
            <w:tcW w:w="62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разом</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заг. фонд</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спец. фонд</w:t>
            </w:r>
          </w:p>
        </w:tc>
        <w:tc>
          <w:tcPr>
            <w:tcW w:w="70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разом</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заг. фонд</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спец. фонд</w:t>
            </w:r>
          </w:p>
        </w:tc>
        <w:tc>
          <w:tcPr>
            <w:tcW w:w="708"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разом</w:t>
            </w:r>
          </w:p>
        </w:tc>
      </w:tr>
      <w:tr w:rsidR="00AF7B42" w:rsidRPr="00AF7B42" w:rsidTr="00E92CD2">
        <w:trPr>
          <w:trHeight w:val="315"/>
        </w:trPr>
        <w:tc>
          <w:tcPr>
            <w:tcW w:w="1135"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1</w:t>
            </w:r>
          </w:p>
        </w:tc>
        <w:tc>
          <w:tcPr>
            <w:tcW w:w="5244"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продукту </w:t>
            </w:r>
          </w:p>
        </w:tc>
        <w:tc>
          <w:tcPr>
            <w:tcW w:w="993"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1984"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4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2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8"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r>
      <w:tr w:rsidR="00AF7B42" w:rsidRPr="00AF7B42" w:rsidTr="00E92CD2">
        <w:trPr>
          <w:trHeight w:val="455"/>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Кількість домогосподарств, якими придбано котли з використанням будь-яких видів палива та енергії (крім природного газу та електроенергії) та відповідного додаткового обладнання і матеріалів до них за механізмом відшкодування частини суми кредитів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тис.од.</w:t>
            </w:r>
          </w:p>
        </w:tc>
        <w:tc>
          <w:tcPr>
            <w:tcW w:w="1984"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1,4</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-0,2</w:t>
            </w:r>
          </w:p>
        </w:tc>
      </w:tr>
      <w:tr w:rsidR="00AF7B42" w:rsidRPr="00AB66C8" w:rsidTr="00E92CD2">
        <w:trPr>
          <w:trHeight w:val="706"/>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Відхилення показника пояснюється суттєвим зростанням (+39,3 %) середньої суми кредиту на придбання котлів з використанням будь-яких видів палива та енергії (крім природного газу та електроенергії) порівняно із запланованими показниками внаслідок дії інфляційних, ринкових чинників та коливань попиту.</w:t>
            </w:r>
          </w:p>
        </w:tc>
      </w:tr>
      <w:tr w:rsidR="00AF7B42" w:rsidRPr="00AF7B42" w:rsidTr="00E92CD2">
        <w:trPr>
          <w:trHeight w:val="292"/>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Кількість домогосподарств, якими впроваджено енергоефективні заходи (за винятком котлів з використанням будь-яких видів палива та енергії) за механізмом відшкодування частини суми кредитів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тис.од.</w:t>
            </w:r>
          </w:p>
        </w:tc>
        <w:tc>
          <w:tcPr>
            <w:tcW w:w="1984"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31</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31</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19,6</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19,6</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-11,4</w:t>
            </w:r>
          </w:p>
        </w:tc>
      </w:tr>
      <w:tr w:rsidR="00AF7B42" w:rsidRPr="00AB66C8" w:rsidTr="00E92CD2">
        <w:trPr>
          <w:trHeight w:val="520"/>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000000" w:fill="FFFFFF"/>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Відхилення показника пояснюється суттєвим зростанням (+63,4 %) середньої суми кредиту на придбання енергоефективного обладнання та/або матеріалів порівняно із запланованими показниками внаслідок дії інфляційних, ринкових чинників та коливань попиту.</w:t>
            </w:r>
          </w:p>
        </w:tc>
      </w:tr>
      <w:tr w:rsidR="00AF7B42" w:rsidRPr="00AF7B42" w:rsidTr="00E92CD2">
        <w:trPr>
          <w:trHeight w:val="70"/>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Кількість багатоквартирних будинків, в яких впроваджено енергоефективні заходи за механізмом відшкодування частини суми кредитів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од.</w:t>
            </w:r>
          </w:p>
        </w:tc>
        <w:tc>
          <w:tcPr>
            <w:tcW w:w="1984"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2727</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2727</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1594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1594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-1133</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-1133</w:t>
            </w:r>
          </w:p>
        </w:tc>
      </w:tr>
      <w:tr w:rsidR="00AF7B42" w:rsidRPr="00AF7B42" w:rsidTr="00E92CD2">
        <w:trPr>
          <w:trHeight w:val="645"/>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 xml:space="preserve">Відхилення показника пояснюється суттєвим зростанням середньої суми кредиту на придбання енергоефективного обладнання та/або матеріалів порівняно із запланованими показниками, дії інфляційних, ринкових чинників та коливань попиту, а також реалізації ОСББ/ЖБК більш вартісних, комплексних проектів енергомодернізації. Окрім того необхідно зазначити, що постанова КМУ № 878 та розпорядження КМУ № 777-р  щодо передбачення додаткових 100 млн грн з державного бюджету на захід Державної цільової програми енергоефективності "стимулювання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 були прийняті Урядом 19.10.2018. Також зважаючи на тривалу процедуру прийняття рішень, які вимагаються бюджетним законодавством щодо забезпечення використання зазначених коштів (погодження рішення Комітету ВРУ з питань бюджету, затвердження паспорту бюджетної програми) та беручи до уваги вимоги Порядку використання коштів за Програмою, </w:t>
            </w:r>
            <w:r w:rsidRPr="00AF7B42">
              <w:rPr>
                <w:rFonts w:ascii="Times New Roman" w:eastAsia="Times New Roman" w:hAnsi="Times New Roman"/>
                <w:i/>
                <w:iCs/>
                <w:szCs w:val="18"/>
                <w:lang w:val="uk-UA" w:eastAsia="ru-RU"/>
              </w:rPr>
              <w:lastRenderedPageBreak/>
              <w:t>уповноважені банки були обмежені у термінах кредитування за зазначеним заходом, а позичальники - у термінах виконання відповідних робіт та подання підтверджуючих документів, що є необхідною умовою включення відповідних відомостей до зведеного реєстру позичальників та надання відшкодування. Зазначені обставини також стали однією із причин відхилення показника.</w:t>
            </w:r>
          </w:p>
        </w:tc>
      </w:tr>
      <w:tr w:rsidR="00AF7B42" w:rsidRPr="00AF7B42" w:rsidTr="00E92CD2">
        <w:trPr>
          <w:trHeight w:val="405"/>
        </w:trPr>
        <w:tc>
          <w:tcPr>
            <w:tcW w:w="1135"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lastRenderedPageBreak/>
              <w:t>2</w:t>
            </w:r>
          </w:p>
        </w:tc>
        <w:tc>
          <w:tcPr>
            <w:tcW w:w="5244"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ефективності</w:t>
            </w:r>
          </w:p>
        </w:tc>
        <w:tc>
          <w:tcPr>
            <w:tcW w:w="993"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1984"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4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2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8"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r>
      <w:tr w:rsidR="00AF7B42" w:rsidRPr="00AF7B42" w:rsidTr="00E92CD2">
        <w:trPr>
          <w:trHeight w:val="70"/>
        </w:trPr>
        <w:tc>
          <w:tcPr>
            <w:tcW w:w="1135"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Середній обсяг відшкодування частини суми кредиту, залученого для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 на одне домогосподарство</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тис.грн.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Фінансова звітність, 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5,4</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5,4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5,9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5,9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0,5</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0,5</w:t>
            </w:r>
          </w:p>
        </w:tc>
      </w:tr>
      <w:tr w:rsidR="00AF7B42" w:rsidRPr="00AB66C8" w:rsidTr="00E92CD2">
        <w:trPr>
          <w:trHeight w:val="832"/>
        </w:trPr>
        <w:tc>
          <w:tcPr>
            <w:tcW w:w="1135"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Відхилення показника пояснюється зростанням середньої суми кредиту (+39,3 %) на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 порівняно із запланованими показниками, що обумовлює збільшення обсягу відшкодування державою частини сум таких кредитів</w:t>
            </w:r>
          </w:p>
        </w:tc>
      </w:tr>
      <w:tr w:rsidR="00AF7B42" w:rsidRPr="00AF7B42" w:rsidTr="00E92CD2">
        <w:trPr>
          <w:trHeight w:val="545"/>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Обсяг залучених кредитів на 1 грн. державних коштів за механізмом стимулювання населення до впровадження енергоефективних заходів шляхом відшкодування частини суми кредиту, залученого для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3,8</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3,8</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4,9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4,9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w:t>
            </w:r>
          </w:p>
        </w:tc>
      </w:tr>
      <w:tr w:rsidR="00AF7B42" w:rsidRPr="00AB66C8" w:rsidTr="00E92CD2">
        <w:trPr>
          <w:trHeight w:val="545"/>
        </w:trPr>
        <w:tc>
          <w:tcPr>
            <w:tcW w:w="1135" w:type="dxa"/>
            <w:shd w:val="clear" w:color="auto" w:fill="auto"/>
            <w:tcMar>
              <w:left w:w="28" w:type="dxa"/>
              <w:right w:w="28" w:type="dxa"/>
            </w:tcMar>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i/>
                <w:iCs/>
                <w:szCs w:val="18"/>
                <w:lang w:val="uk-UA" w:eastAsia="ru-RU"/>
              </w:rPr>
              <w:t>Відхилення показника пояснюється зростанням середньої суми кредиту на  придбання котлів з використанням будь-яких видів палива та енергії (крім природного газу та електроенергії) та відповідного додаткового обладнання і матеріалів до них, порівняно із запланованими показниками та суттєвим зменшенням кількості субсидіантів (зменшення на 92,2 % у порівнянні з 2017 роком) у загальній кількості позичальників, що обумовлює збільшення обсягу залучених кредитів на 1 грн. державних коштів.</w:t>
            </w:r>
          </w:p>
        </w:tc>
      </w:tr>
      <w:tr w:rsidR="00AF7B42" w:rsidRPr="00AF7B42" w:rsidTr="00E92CD2">
        <w:trPr>
          <w:trHeight w:val="70"/>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Середній обсяг відшкодування частини суми кредиту залученого на придбання енергоефективного обладнання та/або матеріалів на одне домогосподарство</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тис.грн.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Фінансова звітність, 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6,5</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6,5</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10,3</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10,3</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3,8</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3,8</w:t>
            </w:r>
          </w:p>
        </w:tc>
      </w:tr>
      <w:tr w:rsidR="00AF7B42" w:rsidRPr="00AB66C8" w:rsidTr="00E92CD2">
        <w:trPr>
          <w:trHeight w:val="660"/>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Відхілення показника пояснюється зростанням середньої суми кредиту (+63,4 %) на  придбання енергоефективного обладнання та/або матеріалів, порівняно із запланованими показниками, що обумовлює збільшення обсягу відшкодування державою частини сум таких кредитів.</w:t>
            </w:r>
          </w:p>
        </w:tc>
      </w:tr>
      <w:tr w:rsidR="00AF7B42" w:rsidRPr="00AF7B42" w:rsidTr="00E92CD2">
        <w:trPr>
          <w:trHeight w:val="449"/>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lastRenderedPageBreak/>
              <w:t>4</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Обсяг залучених кредитів на 1 грн. державних коштів за механізмом стимулювання населення до впровадження енергоефективних заходів шляхом відшкодування частини суми кредиту, залученого для придбання енергоефективного обладнання та/або матеріалів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2,9</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3</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0,1</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0,1</w:t>
            </w:r>
          </w:p>
        </w:tc>
      </w:tr>
      <w:tr w:rsidR="00AF7B42" w:rsidRPr="00AB66C8" w:rsidTr="00E92CD2">
        <w:trPr>
          <w:trHeight w:val="449"/>
        </w:trPr>
        <w:tc>
          <w:tcPr>
            <w:tcW w:w="1135" w:type="dxa"/>
            <w:shd w:val="clear" w:color="auto" w:fill="auto"/>
            <w:tcMar>
              <w:left w:w="28" w:type="dxa"/>
              <w:right w:w="28" w:type="dxa"/>
            </w:tcMar>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i/>
                <w:iCs/>
                <w:szCs w:val="18"/>
                <w:lang w:val="uk-UA" w:eastAsia="ru-RU"/>
              </w:rPr>
              <w:t>Відхілення показника пояснюється зростанням середньої суми кредиту на  придбання енергоефективного обладнання та/або матеріалів, порівняно із запланованими показниками, що обумовлює збільшення обсягу залучених кредитів на 1 грн. державних коштів.</w:t>
            </w:r>
          </w:p>
        </w:tc>
      </w:tr>
      <w:tr w:rsidR="00AF7B42" w:rsidRPr="00AF7B42" w:rsidTr="00E92CD2">
        <w:trPr>
          <w:trHeight w:val="843"/>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5</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Середній обсяг відшкодування частини суми кредиту залученого одним об'єднанням співвласників багатоквартирних будинків, житлово-будівельним кооперативом на придбання енергоефективного обладнання та/або матеріалів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тис. 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Фінансова звітність, 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114,5</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114,5</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131,4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131,4</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16,9</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16,9</w:t>
            </w:r>
          </w:p>
        </w:tc>
      </w:tr>
      <w:tr w:rsidR="00AF7B42" w:rsidRPr="00AB66C8" w:rsidTr="00E92CD2">
        <w:trPr>
          <w:trHeight w:val="840"/>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24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Відхілення показника пояснюється зростанням середньої суми кредиту на придбання енергоефективного обладнання та/або матеріалів порівняно із запланованими показниками внаслідок, зокрема, реалізації ОСББ/ЖБК більш вартісних, комплесних проектів енергомодернізації, що обумовлює збільшення обсягу відшкодування державою частини сум таких кредитів.</w:t>
            </w:r>
          </w:p>
        </w:tc>
      </w:tr>
      <w:tr w:rsidR="00AF7B42" w:rsidRPr="00AF7B42" w:rsidTr="00E92CD2">
        <w:trPr>
          <w:trHeight w:val="1028"/>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6</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Обсяг залучених кредитів на 1 грн. державних коштів за механізмом 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кредиту залученого на придбання енергоефективного обладнання та/або матеріалів</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грн.</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дані бухгалтерського та статистичного обліку, зведених реєстрів позичальників</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1,8</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1,8</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0,2</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0,0</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0,2</w:t>
            </w:r>
          </w:p>
        </w:tc>
      </w:tr>
      <w:tr w:rsidR="00AF7B42" w:rsidRPr="00AB66C8" w:rsidTr="00E92CD2">
        <w:trPr>
          <w:trHeight w:val="660"/>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Відхілення показника пояснюється зростанням середньої суми кредиту на придбання енергоефективного обладнання та/або матеріалів порівняно із запланованими показниками внаслідок дії інфляційних, ринкових чинників та коливань попиту, реалізації ОСББ/ЖБК більш вартісних, комплесних проектів енергомодернізації та суттєвим зменшенням кількості субсидіантів (зменшення на 35,8 % у порівнянні з 2017 роком) у загальній кількості позичальників, що обумовлює збільшення обсягу залучених кредитів на 1 грн. державних коштів.</w:t>
            </w:r>
          </w:p>
        </w:tc>
      </w:tr>
      <w:tr w:rsidR="00AF7B42" w:rsidRPr="00AF7B42" w:rsidTr="00E92CD2">
        <w:trPr>
          <w:trHeight w:val="315"/>
        </w:trPr>
        <w:tc>
          <w:tcPr>
            <w:tcW w:w="1135"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3</w:t>
            </w:r>
          </w:p>
        </w:tc>
        <w:tc>
          <w:tcPr>
            <w:tcW w:w="5244"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t>якості </w:t>
            </w:r>
          </w:p>
        </w:tc>
        <w:tc>
          <w:tcPr>
            <w:tcW w:w="993"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1984" w:type="dxa"/>
            <w:shd w:val="clear" w:color="auto" w:fill="auto"/>
            <w:tcMar>
              <w:left w:w="28" w:type="dxa"/>
              <w:right w:w="28" w:type="dxa"/>
            </w:tcMar>
            <w:vAlign w:val="center"/>
            <w:hideMark/>
          </w:tcPr>
          <w:p w:rsidR="00AF7B42" w:rsidRPr="00AF7B42" w:rsidRDefault="00AF7B42" w:rsidP="00AF7B42">
            <w:pPr>
              <w:spacing w:after="0"/>
              <w:ind w:firstLine="0"/>
              <w:jc w:val="left"/>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4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2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9"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567"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8" w:type="dxa"/>
            <w:shd w:val="clear" w:color="auto" w:fill="auto"/>
            <w:tcMar>
              <w:left w:w="28" w:type="dxa"/>
              <w:right w:w="28" w:type="dxa"/>
            </w:tcMar>
            <w:vAlign w:val="cente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r>
      <w:tr w:rsidR="00AF7B42" w:rsidRPr="00AF7B42" w:rsidTr="00E92CD2">
        <w:trPr>
          <w:trHeight w:val="357"/>
        </w:trPr>
        <w:tc>
          <w:tcPr>
            <w:tcW w:w="1135"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w:t>
            </w:r>
          </w:p>
        </w:tc>
        <w:tc>
          <w:tcPr>
            <w:tcW w:w="524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Рівень задоволення позичальників від участі у Державній цільовій економічній програми енергоефективності і розвитку сфери виробництва енергоносіїв з відновлюваних джерел енергії та альтернативних видів палива на 2010-2020 роки</w:t>
            </w:r>
          </w:p>
        </w:tc>
        <w:tc>
          <w:tcPr>
            <w:tcW w:w="993"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відс.</w:t>
            </w:r>
          </w:p>
        </w:tc>
        <w:tc>
          <w:tcPr>
            <w:tcW w:w="1984" w:type="dxa"/>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Внутрішній облік</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c>
          <w:tcPr>
            <w:tcW w:w="64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62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9"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c>
          <w:tcPr>
            <w:tcW w:w="567"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 </w:t>
            </w:r>
          </w:p>
        </w:tc>
        <w:tc>
          <w:tcPr>
            <w:tcW w:w="708" w:type="dxa"/>
            <w:shd w:val="clear" w:color="auto" w:fill="auto"/>
            <w:tcMar>
              <w:left w:w="28" w:type="dxa"/>
              <w:right w:w="28" w:type="dxa"/>
            </w:tcMar>
            <w:hideMark/>
          </w:tcPr>
          <w:p w:rsidR="00AF7B42" w:rsidRPr="00AF7B42" w:rsidRDefault="00AF7B42" w:rsidP="00AF7B42">
            <w:pPr>
              <w:spacing w:after="0"/>
              <w:ind w:firstLine="0"/>
              <w:jc w:val="center"/>
              <w:rPr>
                <w:rFonts w:ascii="Times New Roman" w:eastAsia="Times New Roman" w:hAnsi="Times New Roman"/>
                <w:szCs w:val="18"/>
                <w:lang w:val="uk-UA" w:eastAsia="ru-RU"/>
              </w:rPr>
            </w:pPr>
            <w:r w:rsidRPr="00AF7B42">
              <w:rPr>
                <w:rFonts w:ascii="Times New Roman" w:eastAsia="Times New Roman" w:hAnsi="Times New Roman"/>
                <w:szCs w:val="18"/>
                <w:lang w:val="uk-UA" w:eastAsia="ru-RU"/>
              </w:rPr>
              <w:t>100</w:t>
            </w:r>
          </w:p>
        </w:tc>
      </w:tr>
      <w:tr w:rsidR="00AF7B42" w:rsidRPr="00AB66C8" w:rsidTr="00E92CD2">
        <w:trPr>
          <w:trHeight w:val="560"/>
        </w:trPr>
        <w:tc>
          <w:tcPr>
            <w:tcW w:w="1135" w:type="dxa"/>
            <w:shd w:val="clear" w:color="auto" w:fill="auto"/>
            <w:tcMar>
              <w:left w:w="28" w:type="dxa"/>
              <w:right w:w="28" w:type="dxa"/>
            </w:tcMar>
            <w:hideMark/>
          </w:tcPr>
          <w:p w:rsidR="00AF7B42" w:rsidRPr="00AF7B42" w:rsidRDefault="00AF7B42" w:rsidP="00AF7B42">
            <w:pPr>
              <w:spacing w:after="0"/>
              <w:ind w:firstLine="0"/>
              <w:jc w:val="left"/>
              <w:rPr>
                <w:rFonts w:ascii="Times New Roman" w:eastAsia="Times New Roman" w:hAnsi="Times New Roman"/>
                <w:b/>
                <w:bCs/>
                <w:szCs w:val="18"/>
                <w:lang w:val="uk-UA" w:eastAsia="ru-RU"/>
              </w:rPr>
            </w:pPr>
            <w:r w:rsidRPr="00AF7B42">
              <w:rPr>
                <w:rFonts w:ascii="Times New Roman" w:eastAsia="Times New Roman" w:hAnsi="Times New Roman"/>
                <w:b/>
                <w:bCs/>
                <w:szCs w:val="18"/>
                <w:lang w:val="uk-UA" w:eastAsia="ru-RU"/>
              </w:rPr>
              <w:lastRenderedPageBreak/>
              <w:t>Примітка:</w:t>
            </w:r>
          </w:p>
        </w:tc>
        <w:tc>
          <w:tcPr>
            <w:tcW w:w="13749" w:type="dxa"/>
            <w:gridSpan w:val="12"/>
            <w:shd w:val="clear" w:color="auto" w:fill="auto"/>
            <w:tcMar>
              <w:left w:w="28" w:type="dxa"/>
              <w:right w:w="28" w:type="dxa"/>
            </w:tcMar>
            <w:hideMark/>
          </w:tcPr>
          <w:p w:rsidR="00AF7B42" w:rsidRPr="00AF7B42" w:rsidRDefault="00AF7B42" w:rsidP="00AF7B42">
            <w:pPr>
              <w:spacing w:after="0"/>
              <w:ind w:firstLine="0"/>
              <w:rPr>
                <w:rFonts w:ascii="Times New Roman" w:eastAsia="Times New Roman" w:hAnsi="Times New Roman"/>
                <w:i/>
                <w:iCs/>
                <w:szCs w:val="18"/>
                <w:lang w:val="uk-UA" w:eastAsia="ru-RU"/>
              </w:rPr>
            </w:pPr>
            <w:r w:rsidRPr="00AF7B42">
              <w:rPr>
                <w:rFonts w:ascii="Times New Roman" w:eastAsia="Times New Roman" w:hAnsi="Times New Roman"/>
                <w:i/>
                <w:iCs/>
                <w:szCs w:val="18"/>
                <w:lang w:val="uk-UA" w:eastAsia="ru-RU"/>
              </w:rPr>
              <w:t xml:space="preserve">      За результатами вибіркового опитування позичальників було виявлено, що 100% учасників Програми вважають власний досвід участі у Програмі позитивним.</w:t>
            </w:r>
          </w:p>
        </w:tc>
      </w:tr>
    </w:tbl>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sectPr w:rsidR="00AF7B42" w:rsidRPr="00AF7B42" w:rsidSect="00E92CD2">
          <w:pgSz w:w="16838" w:h="11906" w:orient="landscape"/>
          <w:pgMar w:top="851" w:right="1134" w:bottom="1418" w:left="1134" w:header="709" w:footer="709" w:gutter="0"/>
          <w:cols w:space="708"/>
          <w:docGrid w:linePitch="360"/>
        </w:sectPr>
      </w:pP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lastRenderedPageBreak/>
        <w:t xml:space="preserve">У 2018 році результативні показники кількості залучених до участі у Програмі домогосподарств та ОСББ/ЖБК недовиконані за всіма напрямами, що пояснюється зростанням середньої суми кредиту на отримання енергоефективних кредитів за Програмою. </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Окрім того необхідно зазначити, що постанову КМУ № 878 "Про внесення змін до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2010-2020 роки" та розпорядження КМУ № 777-р "Про перерозподіл деяких видатків державного бюджету, передбачених Міністерству регіонального розвитку, будівництва та житлово-комунального господарства на 2018 рік" щодо передбачення додаткових 100 млн грн з державного бюджету на захід Державної цільової програми енергоефективності "стимулювання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 було прийнято 19.10.2018. Відповідно до статті 23 Бюджетного кодексу України розпорядження КМУ від 19.10.2018 № 777-р було погоджено на засіданні Комітету Верховної Ради України з питань бюджету від 07.11.2018. Відповідні зміни до паспорту бюджетної програми 2754060 "Реалізація Державної цільової економічної програми енергоефективності" були затверджені спільним наказом Мінрегіону та Мінфіну № 317/929 від 23.11.2018. Відповідно до Порядку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затвердженого постановою КМУ від 17.10.2011 № 1056 (зі змінами), кредити на здійснення заходів, передбачених підпунктами 3, 4 і 4-1 пункту 3 цього Порядку, у поточному календарному році надаються уповноваженими банками до 30 листопада включно, а  позичальники зобов’язані подати до уповноваженого банку підтвердні документи не пізніше 30 листопада року, в якому укладено кредитний договір. Таким чином, беручи до уваги дати прийняття всіх  рішень щодо перерозподілу додаткових 100 млн грн на відповідний захід програми уповоноважені банки були обмежені у термінах кредитування за зазначеним заходом, а позичальники - у термінах подання підтверджуючих документів, що є необхідною умовою включення відповідних відомостей до зведеного реєстру позичальників та надання відшкодування. Зазначені обставини також стали однією із причин відхилення показника кількості залучених до участі у Програмі ОСББ/ЖБК.</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xml:space="preserve">     Також зафіксовано перевиконання показників середнього обсягу відшкодування за всіма напрямами,  що також пояснюється зростанням середніх </w:t>
      </w:r>
      <w:r w:rsidRPr="00AF7B42">
        <w:rPr>
          <w:rFonts w:ascii="Times New Roman" w:eastAsia="Calibri" w:hAnsi="Times New Roman"/>
          <w:bCs/>
          <w:color w:val="000000"/>
          <w:sz w:val="28"/>
          <w:szCs w:val="28"/>
          <w:shd w:val="clear" w:color="auto" w:fill="FFFFFF"/>
          <w:lang w:val="uk-UA" w:eastAsia="en-US"/>
        </w:rPr>
        <w:lastRenderedPageBreak/>
        <w:t>сум кредитів, що в свою чергу обумовлює збільшення обсягу відшкодування державою частини сум таких кредитів.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xml:space="preserve">     В той же час, перевиконання показників обсягу залучених кредитів на 1 грн державних коштів за всіма напрямами також пояснюється зростанням середніх сум кредитів, а також суттєвим зменшенням кількості субсидіантів (у порівнянні з 2017 роком зменшення на 92,2 % по напряму заміни котлів та зменшення на 35,8 % по напряму стимулювання ОСББ та/або ЖБК) у загальній кількості позичальників, що в свою чергу обумовлює збільшення обсягу залучених кредитів на 1 грн державних коштів.</w:t>
      </w:r>
    </w:p>
    <w:p w:rsidR="00AF7B42" w:rsidRPr="00AF7B42" w:rsidRDefault="00AF7B42" w:rsidP="00AF7B42">
      <w:pPr>
        <w:spacing w:after="0" w:line="276" w:lineRule="auto"/>
        <w:rPr>
          <w:rFonts w:ascii="Times New Roman" w:eastAsia="Calibri" w:hAnsi="Times New Roman"/>
          <w:bCs/>
          <w:color w:val="000000"/>
          <w:sz w:val="28"/>
          <w:szCs w:val="28"/>
          <w:shd w:val="clear" w:color="auto" w:fill="FFFFFF"/>
          <w:lang w:val="uk-UA" w:eastAsia="en-US"/>
        </w:rPr>
      </w:pPr>
      <w:r w:rsidRPr="00AF7B42">
        <w:rPr>
          <w:rFonts w:ascii="Times New Roman" w:eastAsia="Calibri" w:hAnsi="Times New Roman"/>
          <w:bCs/>
          <w:color w:val="000000"/>
          <w:sz w:val="28"/>
          <w:szCs w:val="28"/>
          <w:shd w:val="clear" w:color="auto" w:fill="FFFFFF"/>
          <w:lang w:val="uk-UA" w:eastAsia="en-US"/>
        </w:rPr>
        <w:t xml:space="preserve">     Крім того слід зазначити, що за результатами вибіркового опитування позичальників було виявлено, що 100% учасників Програми вважають власний досвід участі у Програмі позитивним.</w:t>
      </w:r>
    </w:p>
    <w:p w:rsidR="00AF7B42" w:rsidRDefault="00AF7B42" w:rsidP="00B82B3A">
      <w:pPr>
        <w:pStyle w:val="afb"/>
        <w:tabs>
          <w:tab w:val="left" w:pos="708"/>
        </w:tabs>
        <w:spacing w:after="120" w:line="240" w:lineRule="auto"/>
        <w:ind w:left="0" w:firstLine="0"/>
        <w:contextualSpacing w:val="0"/>
        <w:rPr>
          <w:rFonts w:ascii="Cambria" w:hAnsi="Cambria"/>
          <w:i/>
          <w:sz w:val="28"/>
          <w:szCs w:val="28"/>
          <w:lang w:val="uk-UA"/>
        </w:rPr>
      </w:pPr>
    </w:p>
    <w:p w:rsidR="00531D61" w:rsidRDefault="00531D61" w:rsidP="00B82B3A">
      <w:pPr>
        <w:pStyle w:val="afb"/>
        <w:tabs>
          <w:tab w:val="left" w:pos="708"/>
        </w:tabs>
        <w:spacing w:after="120" w:line="240" w:lineRule="auto"/>
        <w:ind w:left="0" w:firstLine="0"/>
        <w:contextualSpacing w:val="0"/>
        <w:rPr>
          <w:rFonts w:ascii="Cambria" w:hAnsi="Cambria"/>
          <w:i/>
          <w:sz w:val="28"/>
          <w:szCs w:val="28"/>
          <w:lang w:val="uk-UA"/>
        </w:rPr>
      </w:pPr>
    </w:p>
    <w:p w:rsidR="00531D61" w:rsidRPr="00B82B3A" w:rsidRDefault="00531D61" w:rsidP="00531D61">
      <w:pPr>
        <w:pStyle w:val="1"/>
        <w:rPr>
          <w:rFonts w:ascii="Cambria" w:hAnsi="Cambria"/>
          <w:b/>
          <w:color w:val="auto"/>
          <w:sz w:val="28"/>
          <w:szCs w:val="28"/>
          <w:lang w:val="uk-UA"/>
        </w:rPr>
      </w:pPr>
      <w:bookmarkStart w:id="16" w:name="_Toc11318446"/>
      <w:r w:rsidRPr="00B82B3A">
        <w:rPr>
          <w:rFonts w:ascii="Cambria" w:hAnsi="Cambria"/>
          <w:b/>
          <w:color w:val="auto"/>
          <w:sz w:val="28"/>
          <w:szCs w:val="28"/>
          <w:lang w:val="uk-UA"/>
        </w:rPr>
        <w:t>ВИСНОВКИ ТА РЕКОМЕНДАЦІЇ</w:t>
      </w:r>
      <w:bookmarkEnd w:id="16"/>
    </w:p>
    <w:p w:rsidR="00531D61" w:rsidRDefault="00531D61" w:rsidP="00531D61">
      <w:pPr>
        <w:spacing w:after="120"/>
        <w:rPr>
          <w:rFonts w:asciiTheme="majorHAnsi" w:hAnsiTheme="majorHAnsi"/>
          <w:sz w:val="28"/>
          <w:szCs w:val="28"/>
          <w:lang w:val="uk-UA"/>
        </w:rPr>
      </w:pPr>
      <w:r w:rsidRPr="00B82B3A">
        <w:rPr>
          <w:rFonts w:asciiTheme="majorHAnsi" w:hAnsiTheme="majorHAnsi"/>
          <w:sz w:val="28"/>
          <w:szCs w:val="28"/>
          <w:lang w:val="uk-UA"/>
        </w:rPr>
        <w:t>За результатами проведеного дослідження слід зробити такі висновки за групами учасників Програми та видами послуг.</w:t>
      </w:r>
    </w:p>
    <w:p w:rsidR="00531D61" w:rsidRDefault="00531D61" w:rsidP="00531D61">
      <w:pPr>
        <w:spacing w:after="120"/>
        <w:rPr>
          <w:rFonts w:asciiTheme="majorHAnsi" w:eastAsia="Times New Roman" w:hAnsiTheme="majorHAnsi"/>
          <w:bCs/>
          <w:sz w:val="28"/>
          <w:szCs w:val="28"/>
          <w:lang w:val="uk-UA" w:eastAsia="ru-RU"/>
        </w:rPr>
      </w:pPr>
      <w:r w:rsidRPr="00B82B3A">
        <w:rPr>
          <w:rFonts w:asciiTheme="majorHAnsi" w:eastAsia="Times New Roman" w:hAnsiTheme="majorHAnsi"/>
          <w:bCs/>
          <w:sz w:val="28"/>
          <w:szCs w:val="28"/>
          <w:lang w:val="uk-UA" w:eastAsia="ru-RU"/>
        </w:rPr>
        <w:t xml:space="preserve">В цілому за три опалювальні періоди </w:t>
      </w:r>
      <w:r>
        <w:rPr>
          <w:rFonts w:asciiTheme="majorHAnsi" w:eastAsia="Times New Roman" w:hAnsiTheme="majorHAnsi"/>
          <w:bCs/>
          <w:sz w:val="28"/>
          <w:szCs w:val="28"/>
          <w:lang w:val="uk-UA" w:eastAsia="ru-RU"/>
        </w:rPr>
        <w:t>ОСББ/ЖБК</w:t>
      </w:r>
      <w:r w:rsidRPr="00B82B3A">
        <w:rPr>
          <w:rFonts w:asciiTheme="majorHAnsi" w:eastAsia="Times New Roman" w:hAnsiTheme="majorHAnsi"/>
          <w:bCs/>
          <w:sz w:val="28"/>
          <w:szCs w:val="28"/>
          <w:lang w:val="uk-UA" w:eastAsia="ru-RU"/>
        </w:rPr>
        <w:t xml:space="preserve"> скоротили обсяги споживання електро</w:t>
      </w:r>
      <w:r>
        <w:rPr>
          <w:rFonts w:asciiTheme="majorHAnsi" w:eastAsia="Times New Roman" w:hAnsiTheme="majorHAnsi"/>
          <w:bCs/>
          <w:sz w:val="28"/>
          <w:szCs w:val="28"/>
          <w:lang w:val="uk-UA" w:eastAsia="ru-RU"/>
        </w:rPr>
        <w:t>енергії</w:t>
      </w:r>
      <w:r w:rsidRPr="00B82B3A">
        <w:rPr>
          <w:rFonts w:asciiTheme="majorHAnsi" w:eastAsia="Times New Roman" w:hAnsiTheme="majorHAnsi"/>
          <w:bCs/>
          <w:sz w:val="28"/>
          <w:szCs w:val="28"/>
          <w:lang w:val="uk-UA" w:eastAsia="ru-RU"/>
        </w:rPr>
        <w:t xml:space="preserve"> в середньому на 899 кВт*год в місяць або на 8,6%. Це становить близько 951 грн. на місяць в розрахунку на одне ОСББ/ ЖБК при середньомісячній оплаті за спожиту послугу 11062 грн. в цінах березня 2018 року.</w:t>
      </w:r>
    </w:p>
    <w:p w:rsidR="00531D61" w:rsidRDefault="00531D61" w:rsidP="00531D61">
      <w:pPr>
        <w:spacing w:after="120"/>
        <w:rPr>
          <w:rFonts w:asciiTheme="majorHAnsi" w:eastAsia="Times New Roman" w:hAnsiTheme="majorHAnsi"/>
          <w:bCs/>
          <w:sz w:val="28"/>
          <w:szCs w:val="28"/>
          <w:lang w:val="uk-UA" w:eastAsia="ru-RU"/>
        </w:rPr>
      </w:pPr>
      <w:r w:rsidRPr="00EB0796">
        <w:rPr>
          <w:rFonts w:asciiTheme="majorHAnsi" w:eastAsia="Times New Roman" w:hAnsiTheme="majorHAnsi"/>
          <w:bCs/>
          <w:sz w:val="28"/>
          <w:szCs w:val="28"/>
          <w:lang w:val="uk-UA" w:eastAsia="ru-RU"/>
        </w:rPr>
        <w:t>ОСББ/ЖБК</w:t>
      </w:r>
      <w:r w:rsidRPr="00B82B3A">
        <w:rPr>
          <w:rFonts w:asciiTheme="majorHAnsi" w:eastAsia="Times New Roman" w:hAnsiTheme="majorHAnsi"/>
          <w:bCs/>
          <w:sz w:val="28"/>
          <w:szCs w:val="28"/>
          <w:lang w:val="uk-UA" w:eastAsia="ru-RU"/>
        </w:rPr>
        <w:t xml:space="preserve"> послуг</w:t>
      </w:r>
      <w:r>
        <w:rPr>
          <w:rFonts w:asciiTheme="majorHAnsi" w:eastAsia="Times New Roman" w:hAnsiTheme="majorHAnsi"/>
          <w:bCs/>
          <w:sz w:val="28"/>
          <w:szCs w:val="28"/>
          <w:lang w:val="uk-UA" w:eastAsia="ru-RU"/>
        </w:rPr>
        <w:t xml:space="preserve"> </w:t>
      </w:r>
      <w:r w:rsidRPr="00B82B3A">
        <w:rPr>
          <w:rFonts w:asciiTheme="majorHAnsi" w:eastAsia="Times New Roman" w:hAnsiTheme="majorHAnsi"/>
          <w:bCs/>
          <w:sz w:val="28"/>
          <w:szCs w:val="28"/>
          <w:lang w:val="uk-UA" w:eastAsia="ru-RU"/>
        </w:rPr>
        <w:t>за три опалювальні періоди</w:t>
      </w:r>
      <w:r>
        <w:rPr>
          <w:rFonts w:asciiTheme="majorHAnsi" w:eastAsia="Times New Roman" w:hAnsiTheme="majorHAnsi"/>
          <w:bCs/>
          <w:sz w:val="28"/>
          <w:szCs w:val="28"/>
          <w:lang w:val="uk-UA" w:eastAsia="ru-RU"/>
        </w:rPr>
        <w:t xml:space="preserve"> скоротили споживання тепла</w:t>
      </w:r>
      <w:r w:rsidRPr="00B82B3A">
        <w:rPr>
          <w:rFonts w:asciiTheme="majorHAnsi" w:eastAsia="Times New Roman" w:hAnsiTheme="majorHAnsi"/>
          <w:bCs/>
          <w:sz w:val="28"/>
          <w:szCs w:val="28"/>
          <w:lang w:val="uk-UA" w:eastAsia="ru-RU"/>
        </w:rPr>
        <w:t xml:space="preserve"> </w:t>
      </w:r>
      <w:r>
        <w:rPr>
          <w:rFonts w:asciiTheme="majorHAnsi" w:eastAsia="Times New Roman" w:hAnsiTheme="majorHAnsi"/>
          <w:bCs/>
          <w:sz w:val="28"/>
          <w:szCs w:val="28"/>
          <w:lang w:val="uk-UA" w:eastAsia="ru-RU"/>
        </w:rPr>
        <w:t xml:space="preserve">на 20%. </w:t>
      </w:r>
      <w:r w:rsidRPr="00B82B3A">
        <w:rPr>
          <w:rFonts w:asciiTheme="majorHAnsi" w:eastAsia="Times New Roman" w:hAnsiTheme="majorHAnsi"/>
          <w:bCs/>
          <w:sz w:val="28"/>
          <w:szCs w:val="28"/>
          <w:lang w:val="uk-UA" w:eastAsia="ru-RU"/>
        </w:rPr>
        <w:t>В грошовому еквіваленті середня економія</w:t>
      </w:r>
      <w:r>
        <w:rPr>
          <w:rFonts w:asciiTheme="majorHAnsi" w:eastAsia="Times New Roman" w:hAnsiTheme="majorHAnsi"/>
          <w:bCs/>
          <w:sz w:val="28"/>
          <w:szCs w:val="28"/>
          <w:lang w:val="uk-UA" w:eastAsia="ru-RU"/>
        </w:rPr>
        <w:t xml:space="preserve"> </w:t>
      </w:r>
      <w:r w:rsidRPr="00B82B3A">
        <w:rPr>
          <w:rFonts w:asciiTheme="majorHAnsi" w:eastAsia="Times New Roman" w:hAnsiTheme="majorHAnsi"/>
          <w:bCs/>
          <w:sz w:val="28"/>
          <w:szCs w:val="28"/>
          <w:lang w:val="uk-UA" w:eastAsia="ru-RU"/>
        </w:rPr>
        <w:t>становила близько 21824 грн. на місяць в розрахунку на одне ОСББ/ ЖБК при середньомісячній оплаті за спожиту послугу 109670 грн. в цінах березня 2018 року.</w:t>
      </w:r>
    </w:p>
    <w:p w:rsidR="00531D61" w:rsidRDefault="00531D61" w:rsidP="00531D61">
      <w:pPr>
        <w:spacing w:after="120"/>
        <w:rPr>
          <w:rFonts w:asciiTheme="majorHAnsi" w:hAnsiTheme="majorHAnsi"/>
          <w:sz w:val="28"/>
          <w:szCs w:val="28"/>
          <w:lang w:val="uk-UA"/>
        </w:rPr>
      </w:pPr>
      <w:r w:rsidRPr="000D513D">
        <w:rPr>
          <w:rFonts w:asciiTheme="majorHAnsi" w:hAnsiTheme="majorHAnsi"/>
          <w:sz w:val="28"/>
          <w:szCs w:val="28"/>
          <w:lang w:val="uk-UA"/>
        </w:rPr>
        <w:t>Протягом періоду 2015-2018 рр. абсолютні обсяги споживання послуг з газопостачання ОСББ/ ЖБК скоротилися на 275м2 або на 10,0%.</w:t>
      </w:r>
    </w:p>
    <w:p w:rsidR="00531D61" w:rsidRDefault="00531D61" w:rsidP="00531D61">
      <w:pPr>
        <w:spacing w:after="120"/>
        <w:rPr>
          <w:rFonts w:asciiTheme="majorHAnsi" w:hAnsiTheme="majorHAnsi"/>
          <w:sz w:val="28"/>
          <w:szCs w:val="28"/>
          <w:lang w:val="uk-UA"/>
        </w:rPr>
      </w:pPr>
      <w:r w:rsidRPr="000D513D">
        <w:rPr>
          <w:rFonts w:asciiTheme="majorHAnsi" w:hAnsiTheme="majorHAnsi"/>
          <w:sz w:val="28"/>
          <w:szCs w:val="28"/>
          <w:lang w:val="uk-UA"/>
        </w:rPr>
        <w:t>В грошовому еквіваленті обсяг економії послуг з газопостачання</w:t>
      </w:r>
      <w:r>
        <w:rPr>
          <w:rFonts w:asciiTheme="majorHAnsi" w:hAnsiTheme="majorHAnsi"/>
          <w:sz w:val="28"/>
          <w:szCs w:val="28"/>
          <w:lang w:val="uk-UA"/>
        </w:rPr>
        <w:t xml:space="preserve"> </w:t>
      </w:r>
      <w:r w:rsidRPr="000D513D">
        <w:rPr>
          <w:rFonts w:asciiTheme="majorHAnsi" w:hAnsiTheme="majorHAnsi"/>
          <w:sz w:val="28"/>
          <w:szCs w:val="28"/>
          <w:lang w:val="uk-UA"/>
        </w:rPr>
        <w:t>ОСББ/ ЖБК за три опалювальні періоди становило близько 1855 грн. на місяць в розрахунку на одне ОСББ/ ЖБК при середньомісячній оплаті за спожиту послугу 18554 грн. в цінах березня 2018 року.</w:t>
      </w:r>
    </w:p>
    <w:p w:rsidR="00531D61" w:rsidRDefault="00531D61" w:rsidP="00531D61">
      <w:pPr>
        <w:spacing w:after="120"/>
        <w:rPr>
          <w:rFonts w:asciiTheme="majorHAnsi" w:hAnsiTheme="majorHAnsi"/>
          <w:sz w:val="28"/>
          <w:szCs w:val="28"/>
          <w:lang w:val="uk-UA"/>
        </w:rPr>
      </w:pPr>
      <w:r>
        <w:rPr>
          <w:rFonts w:asciiTheme="majorHAnsi" w:hAnsiTheme="majorHAnsi"/>
          <w:sz w:val="28"/>
          <w:szCs w:val="28"/>
          <w:lang w:val="uk-UA"/>
        </w:rPr>
        <w:t>Д</w:t>
      </w:r>
      <w:r w:rsidRPr="000D513D">
        <w:rPr>
          <w:rFonts w:asciiTheme="majorHAnsi" w:hAnsiTheme="majorHAnsi"/>
          <w:sz w:val="28"/>
          <w:szCs w:val="28"/>
          <w:lang w:val="uk-UA"/>
        </w:rPr>
        <w:t xml:space="preserve">омогосподарства </w:t>
      </w:r>
      <w:r>
        <w:rPr>
          <w:rFonts w:asciiTheme="majorHAnsi" w:hAnsiTheme="majorHAnsi"/>
          <w:sz w:val="28"/>
          <w:szCs w:val="28"/>
          <w:lang w:val="uk-UA"/>
        </w:rPr>
        <w:t>п</w:t>
      </w:r>
      <w:r w:rsidRPr="000D513D">
        <w:rPr>
          <w:rFonts w:asciiTheme="majorHAnsi" w:hAnsiTheme="majorHAnsi"/>
          <w:sz w:val="28"/>
          <w:szCs w:val="28"/>
          <w:lang w:val="uk-UA"/>
        </w:rPr>
        <w:t>ротягом трьох опалювальних періодів економил</w:t>
      </w:r>
      <w:r>
        <w:rPr>
          <w:rFonts w:asciiTheme="majorHAnsi" w:hAnsiTheme="majorHAnsi"/>
          <w:sz w:val="28"/>
          <w:szCs w:val="28"/>
          <w:lang w:val="uk-UA"/>
        </w:rPr>
        <w:t>и природний газ на рівні 21-31%</w:t>
      </w:r>
      <w:r w:rsidRPr="000D513D">
        <w:rPr>
          <w:rFonts w:asciiTheme="majorHAnsi" w:hAnsiTheme="majorHAnsi"/>
          <w:sz w:val="28"/>
          <w:szCs w:val="28"/>
          <w:lang w:val="uk-UA"/>
        </w:rPr>
        <w:t xml:space="preserve"> залежно від напрямк</w:t>
      </w:r>
      <w:r>
        <w:rPr>
          <w:rFonts w:asciiTheme="majorHAnsi" w:hAnsiTheme="majorHAnsi"/>
          <w:sz w:val="28"/>
          <w:szCs w:val="28"/>
          <w:lang w:val="uk-UA"/>
        </w:rPr>
        <w:t>у</w:t>
      </w:r>
      <w:r w:rsidRPr="000D513D">
        <w:rPr>
          <w:rFonts w:asciiTheme="majorHAnsi" w:hAnsiTheme="majorHAnsi"/>
          <w:sz w:val="28"/>
          <w:szCs w:val="28"/>
          <w:lang w:val="uk-UA"/>
        </w:rPr>
        <w:t xml:space="preserve"> кредитування</w:t>
      </w:r>
      <w:r>
        <w:rPr>
          <w:rFonts w:asciiTheme="majorHAnsi" w:hAnsiTheme="majorHAnsi"/>
          <w:sz w:val="28"/>
          <w:szCs w:val="28"/>
          <w:lang w:val="uk-UA"/>
        </w:rPr>
        <w:t>.</w:t>
      </w:r>
    </w:p>
    <w:p w:rsidR="0087593B" w:rsidRDefault="0087593B" w:rsidP="00531D61">
      <w:pPr>
        <w:spacing w:after="120"/>
        <w:ind w:firstLine="720"/>
        <w:rPr>
          <w:rFonts w:asciiTheme="majorHAnsi" w:eastAsia="Times New Roman" w:hAnsiTheme="majorHAnsi"/>
          <w:bCs/>
          <w:sz w:val="28"/>
          <w:szCs w:val="28"/>
          <w:lang w:val="uk-UA" w:eastAsia="ru-RU"/>
        </w:rPr>
      </w:pPr>
      <w:r w:rsidRPr="0087593B">
        <w:rPr>
          <w:rFonts w:asciiTheme="majorHAnsi" w:eastAsia="Times New Roman" w:hAnsiTheme="majorHAnsi"/>
          <w:bCs/>
          <w:sz w:val="28"/>
          <w:szCs w:val="28"/>
          <w:lang w:val="uk-UA" w:eastAsia="ru-RU"/>
        </w:rPr>
        <w:t>Результати здійснених оцінок показали, що програма «теплих кредитів» покращує комфорт в будинках та сприяє скороченню обсягів споживання енергії</w:t>
      </w:r>
      <w:r>
        <w:rPr>
          <w:rFonts w:asciiTheme="majorHAnsi" w:eastAsia="Times New Roman" w:hAnsiTheme="majorHAnsi"/>
          <w:bCs/>
          <w:sz w:val="28"/>
          <w:szCs w:val="28"/>
          <w:lang w:val="uk-UA" w:eastAsia="ru-RU"/>
        </w:rPr>
        <w:t>.</w:t>
      </w:r>
      <w:r w:rsidRPr="0087593B">
        <w:rPr>
          <w:rFonts w:asciiTheme="majorHAnsi" w:eastAsia="Times New Roman" w:hAnsiTheme="majorHAnsi"/>
          <w:bCs/>
          <w:sz w:val="28"/>
          <w:szCs w:val="28"/>
          <w:lang w:val="uk-UA" w:eastAsia="ru-RU"/>
        </w:rPr>
        <w:t xml:space="preserve"> </w:t>
      </w:r>
    </w:p>
    <w:p w:rsidR="0087593B" w:rsidRDefault="0087593B" w:rsidP="0087593B">
      <w:pPr>
        <w:spacing w:after="120"/>
        <w:ind w:firstLine="720"/>
        <w:rPr>
          <w:rFonts w:asciiTheme="majorHAnsi" w:eastAsia="Times New Roman" w:hAnsiTheme="majorHAnsi"/>
          <w:bCs/>
          <w:sz w:val="28"/>
          <w:szCs w:val="28"/>
          <w:lang w:val="uk-UA" w:eastAsia="ru-RU"/>
        </w:rPr>
      </w:pPr>
      <w:r w:rsidRPr="0087593B">
        <w:rPr>
          <w:rFonts w:asciiTheme="majorHAnsi" w:eastAsia="Times New Roman" w:hAnsiTheme="majorHAnsi"/>
          <w:bCs/>
          <w:sz w:val="28"/>
          <w:szCs w:val="28"/>
          <w:lang w:val="uk-UA" w:eastAsia="ru-RU"/>
        </w:rPr>
        <w:lastRenderedPageBreak/>
        <w:t>Обмежений обсяг ресурсів, що виділяється на програму, зменшує загальну ефективність енергоощадних заходів та підвищує рівень  соціальної напруги у суспільстві</w:t>
      </w:r>
      <w:r>
        <w:rPr>
          <w:rFonts w:asciiTheme="majorHAnsi" w:eastAsia="Times New Roman" w:hAnsiTheme="majorHAnsi"/>
          <w:bCs/>
          <w:sz w:val="28"/>
          <w:szCs w:val="28"/>
          <w:lang w:val="uk-UA" w:eastAsia="ru-RU"/>
        </w:rPr>
        <w:t xml:space="preserve">; </w:t>
      </w:r>
      <w:r w:rsidRPr="0087593B">
        <w:rPr>
          <w:rFonts w:asciiTheme="majorHAnsi" w:eastAsia="Times New Roman" w:hAnsiTheme="majorHAnsi"/>
          <w:bCs/>
          <w:sz w:val="28"/>
          <w:szCs w:val="28"/>
          <w:lang w:val="uk-UA" w:eastAsia="ru-RU"/>
        </w:rPr>
        <w:t>не дає можливості охопити усі домогосподарства та ОСББ, які першочергово потребують  проведення енергоефективних заходів й могли би їх запровадити</w:t>
      </w:r>
      <w:r>
        <w:rPr>
          <w:rFonts w:asciiTheme="majorHAnsi" w:eastAsia="Times New Roman" w:hAnsiTheme="majorHAnsi"/>
          <w:bCs/>
          <w:sz w:val="28"/>
          <w:szCs w:val="28"/>
          <w:lang w:val="uk-UA" w:eastAsia="ru-RU"/>
        </w:rPr>
        <w:t>.</w:t>
      </w:r>
    </w:p>
    <w:p w:rsidR="0087593B" w:rsidRDefault="0087593B" w:rsidP="00531D61">
      <w:pPr>
        <w:spacing w:after="120"/>
        <w:ind w:firstLine="720"/>
        <w:rPr>
          <w:rFonts w:ascii="Cambria" w:hAnsi="Cambria"/>
          <w:sz w:val="28"/>
          <w:szCs w:val="28"/>
          <w:lang w:val="uk-UA"/>
        </w:rPr>
      </w:pPr>
      <w:r w:rsidRPr="0087593B">
        <w:rPr>
          <w:rFonts w:ascii="Cambria" w:hAnsi="Cambria"/>
          <w:sz w:val="28"/>
          <w:szCs w:val="28"/>
          <w:lang w:val="uk-UA"/>
        </w:rPr>
        <w:t>Наявність житлової субсидії послаблює стимули до скорочення обсягів споживання послуг</w:t>
      </w:r>
      <w:r>
        <w:rPr>
          <w:rFonts w:ascii="Cambria" w:hAnsi="Cambria"/>
          <w:sz w:val="28"/>
          <w:szCs w:val="28"/>
          <w:lang w:val="uk-UA"/>
        </w:rPr>
        <w:t>.</w:t>
      </w:r>
    </w:p>
    <w:p w:rsidR="0087593B" w:rsidRPr="0087593B" w:rsidRDefault="00371965" w:rsidP="00371965">
      <w:pPr>
        <w:spacing w:after="120"/>
        <w:ind w:firstLine="567"/>
        <w:rPr>
          <w:rFonts w:ascii="Cambria" w:hAnsi="Cambria"/>
          <w:color w:val="000000" w:themeColor="text1"/>
          <w:sz w:val="28"/>
          <w:szCs w:val="28"/>
          <w:lang w:val="uk-UA"/>
        </w:rPr>
      </w:pPr>
      <w:r w:rsidRPr="0087593B">
        <w:rPr>
          <w:rFonts w:ascii="Cambria" w:hAnsi="Cambria"/>
          <w:color w:val="000000" w:themeColor="text1"/>
          <w:sz w:val="28"/>
          <w:szCs w:val="28"/>
          <w:lang w:val="uk-UA"/>
        </w:rPr>
        <w:t>Оцінку програми необхідно проводити щорічно</w:t>
      </w:r>
      <w:r w:rsidR="0087593B" w:rsidRPr="0087593B">
        <w:rPr>
          <w:rFonts w:ascii="Cambria" w:hAnsi="Cambria"/>
          <w:color w:val="000000" w:themeColor="text1"/>
          <w:sz w:val="28"/>
          <w:szCs w:val="28"/>
          <w:lang w:val="uk-UA"/>
        </w:rPr>
        <w:t>. Ц</w:t>
      </w:r>
      <w:r w:rsidRPr="0087593B">
        <w:rPr>
          <w:rFonts w:ascii="Cambria" w:hAnsi="Cambria"/>
          <w:color w:val="000000" w:themeColor="text1"/>
          <w:sz w:val="28"/>
          <w:szCs w:val="28"/>
          <w:lang w:val="uk-UA"/>
        </w:rPr>
        <w:t>е дозволяє вчасно виявляти можливості підвищення ефективності та результативності  програми і вносити необхідні корективи</w:t>
      </w:r>
      <w:r w:rsidR="0087593B" w:rsidRPr="0087593B">
        <w:rPr>
          <w:rFonts w:ascii="Cambria" w:hAnsi="Cambria"/>
          <w:color w:val="000000" w:themeColor="text1"/>
          <w:sz w:val="28"/>
          <w:szCs w:val="28"/>
          <w:lang w:val="uk-UA"/>
        </w:rPr>
        <w:t>.</w:t>
      </w:r>
    </w:p>
    <w:p w:rsidR="00371965" w:rsidRPr="0087593B" w:rsidRDefault="00371965" w:rsidP="00371965">
      <w:pPr>
        <w:spacing w:after="120"/>
        <w:ind w:firstLine="567"/>
        <w:rPr>
          <w:rFonts w:ascii="Cambria" w:hAnsi="Cambria"/>
          <w:color w:val="000000" w:themeColor="text1"/>
          <w:sz w:val="28"/>
          <w:szCs w:val="28"/>
          <w:lang w:val="uk-UA"/>
        </w:rPr>
      </w:pPr>
      <w:r w:rsidRPr="0087593B">
        <w:rPr>
          <w:rFonts w:ascii="Cambria" w:hAnsi="Cambria"/>
          <w:color w:val="000000" w:themeColor="text1"/>
          <w:sz w:val="28"/>
          <w:szCs w:val="28"/>
          <w:lang w:val="uk-UA"/>
        </w:rPr>
        <w:t>Актуальним є питання проведення регулярних (раз на 3 роки) вибіркових обстежень учасників програми для отримання надійних додаткових даних, необхідних для поглибленого аналізу змін споживання енергії учасниками, їх поведінки та планів, оцінки рівня задоволеності програмою.</w:t>
      </w:r>
    </w:p>
    <w:p w:rsidR="00531D61" w:rsidRPr="0087593B" w:rsidRDefault="00531D61" w:rsidP="00531D61">
      <w:pPr>
        <w:pStyle w:val="afb"/>
        <w:tabs>
          <w:tab w:val="left" w:pos="708"/>
        </w:tabs>
        <w:spacing w:after="120" w:line="240" w:lineRule="auto"/>
        <w:ind w:left="0" w:firstLine="0"/>
        <w:contextualSpacing w:val="0"/>
        <w:rPr>
          <w:rFonts w:asciiTheme="majorHAnsi" w:hAnsiTheme="majorHAnsi"/>
          <w:color w:val="000000" w:themeColor="text1"/>
          <w:sz w:val="28"/>
          <w:szCs w:val="28"/>
          <w:shd w:val="clear" w:color="auto" w:fill="FFFFFF"/>
          <w:lang w:val="uk-UA"/>
        </w:rPr>
      </w:pPr>
      <w:r w:rsidRPr="0087593B">
        <w:rPr>
          <w:rFonts w:ascii="Cambria" w:hAnsi="Cambria"/>
          <w:color w:val="000000" w:themeColor="text1"/>
          <w:sz w:val="28"/>
          <w:szCs w:val="28"/>
          <w:lang w:val="uk-UA"/>
        </w:rPr>
        <w:tab/>
      </w:r>
      <w:r w:rsidRPr="0087593B">
        <w:rPr>
          <w:rFonts w:asciiTheme="majorHAnsi" w:hAnsiTheme="majorHAnsi"/>
          <w:color w:val="000000" w:themeColor="text1"/>
          <w:sz w:val="28"/>
          <w:szCs w:val="28"/>
          <w:shd w:val="clear" w:color="auto" w:fill="FFFFFF"/>
          <w:lang w:val="uk-UA"/>
        </w:rPr>
        <w:t xml:space="preserve"> </w:t>
      </w:r>
    </w:p>
    <w:p w:rsidR="00531D61" w:rsidRPr="00371965" w:rsidRDefault="00531D61" w:rsidP="00531D61">
      <w:pPr>
        <w:pStyle w:val="afb"/>
        <w:tabs>
          <w:tab w:val="left" w:pos="708"/>
        </w:tabs>
        <w:spacing w:after="120" w:line="240" w:lineRule="auto"/>
        <w:ind w:left="0" w:firstLine="0"/>
        <w:contextualSpacing w:val="0"/>
        <w:rPr>
          <w:rFonts w:asciiTheme="majorHAnsi" w:hAnsiTheme="majorHAnsi"/>
          <w:color w:val="FF0000"/>
          <w:sz w:val="28"/>
          <w:szCs w:val="28"/>
          <w:shd w:val="clear" w:color="auto" w:fill="FFFFFF"/>
          <w:lang w:val="uk-UA"/>
        </w:rPr>
      </w:pPr>
    </w:p>
    <w:p w:rsidR="00531D61" w:rsidRPr="00B82B3A" w:rsidRDefault="00531D61" w:rsidP="00B82B3A">
      <w:pPr>
        <w:pStyle w:val="afb"/>
        <w:tabs>
          <w:tab w:val="left" w:pos="708"/>
        </w:tabs>
        <w:spacing w:after="120" w:line="240" w:lineRule="auto"/>
        <w:ind w:left="0" w:firstLine="0"/>
        <w:contextualSpacing w:val="0"/>
        <w:rPr>
          <w:rFonts w:ascii="Cambria" w:hAnsi="Cambria"/>
          <w:i/>
          <w:sz w:val="28"/>
          <w:szCs w:val="28"/>
          <w:lang w:val="uk-UA"/>
        </w:rPr>
      </w:pPr>
    </w:p>
    <w:sectPr w:rsidR="00531D61" w:rsidRPr="00B82B3A" w:rsidSect="0041470F">
      <w:headerReference w:type="default" r:id="rId12"/>
      <w:footerReference w:type="default" r:id="rId13"/>
      <w:pgSz w:w="11907" w:h="16840" w:code="1"/>
      <w:pgMar w:top="1134" w:right="708" w:bottom="1134" w:left="1276" w:header="646"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AC" w:rsidRDefault="00C05AAC">
      <w:r>
        <w:separator/>
      </w:r>
    </w:p>
  </w:endnote>
  <w:endnote w:type="continuationSeparator" w:id="0">
    <w:p w:rsidR="00C05AAC" w:rsidRDefault="00C0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GillSans Light">
    <w:altName w:val="Arial"/>
    <w:panose1 w:val="00000000000000000000"/>
    <w:charset w:val="00"/>
    <w:family w:val="swiss"/>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Gill Sans Std 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altName w:val="Arial"/>
    <w:panose1 w:val="020B0604030504040204"/>
    <w:charset w:val="CC"/>
    <w:family w:val="swiss"/>
    <w:pitch w:val="variable"/>
    <w:sig w:usb0="E1002EFF" w:usb1="C000605B" w:usb2="00000029" w:usb3="00000000" w:csb0="000101F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SimSun">
    <w:altName w:val="??????????Ўм§А?§ЮЎм???§ЮЎм§Ў?Ўм"/>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503684"/>
      <w:docPartObj>
        <w:docPartGallery w:val="Page Numbers (Bottom of Page)"/>
        <w:docPartUnique/>
      </w:docPartObj>
    </w:sdtPr>
    <w:sdtEndPr>
      <w:rPr>
        <w:rFonts w:ascii="Times New Roman" w:hAnsi="Times New Roman"/>
        <w:sz w:val="24"/>
        <w:szCs w:val="24"/>
      </w:rPr>
    </w:sdtEndPr>
    <w:sdtContent>
      <w:p w:rsidR="00371965" w:rsidRPr="003E3E47" w:rsidRDefault="00371965">
        <w:pPr>
          <w:pStyle w:val="a5"/>
          <w:jc w:val="center"/>
          <w:rPr>
            <w:rFonts w:ascii="Times New Roman" w:hAnsi="Times New Roman"/>
            <w:sz w:val="24"/>
            <w:szCs w:val="24"/>
          </w:rPr>
        </w:pPr>
        <w:r w:rsidRPr="003E3E47">
          <w:rPr>
            <w:rFonts w:ascii="Times New Roman" w:hAnsi="Times New Roman"/>
            <w:sz w:val="24"/>
            <w:szCs w:val="24"/>
          </w:rPr>
          <w:fldChar w:fldCharType="begin"/>
        </w:r>
        <w:r w:rsidRPr="003E3E47">
          <w:rPr>
            <w:rFonts w:ascii="Times New Roman" w:hAnsi="Times New Roman"/>
            <w:sz w:val="24"/>
            <w:szCs w:val="24"/>
          </w:rPr>
          <w:instrText>PAGE   \* MERGEFORMAT</w:instrText>
        </w:r>
        <w:r w:rsidRPr="003E3E47">
          <w:rPr>
            <w:rFonts w:ascii="Times New Roman" w:hAnsi="Times New Roman"/>
            <w:sz w:val="24"/>
            <w:szCs w:val="24"/>
          </w:rPr>
          <w:fldChar w:fldCharType="separate"/>
        </w:r>
        <w:r w:rsidRPr="00F8723A">
          <w:rPr>
            <w:rFonts w:ascii="Times New Roman" w:hAnsi="Times New Roman"/>
            <w:noProof/>
            <w:sz w:val="24"/>
            <w:szCs w:val="24"/>
            <w:lang w:val="ru-RU"/>
          </w:rPr>
          <w:t>12</w:t>
        </w:r>
        <w:r w:rsidRPr="003E3E47">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65" w:rsidRPr="00431365" w:rsidRDefault="00371965" w:rsidP="00431365">
    <w:pPr>
      <w:pStyle w:val="a5"/>
      <w:spacing w:before="0" w:after="0"/>
      <w:ind w:firstLine="0"/>
      <w:jc w:val="right"/>
      <w:rPr>
        <w:sz w:val="20"/>
      </w:rPr>
    </w:pPr>
    <w:r w:rsidRPr="00431365">
      <w:rPr>
        <w:rFonts w:ascii="Garamond" w:hAnsi="Garamond"/>
        <w:sz w:val="20"/>
      </w:rPr>
      <w:fldChar w:fldCharType="begin"/>
    </w:r>
    <w:r w:rsidRPr="00431365">
      <w:rPr>
        <w:rFonts w:ascii="Garamond" w:hAnsi="Garamond"/>
        <w:sz w:val="20"/>
      </w:rPr>
      <w:instrText xml:space="preserve"> PAGE   \* MERGEFORMAT </w:instrText>
    </w:r>
    <w:r w:rsidRPr="00431365">
      <w:rPr>
        <w:rFonts w:ascii="Garamond" w:hAnsi="Garamond"/>
        <w:sz w:val="20"/>
      </w:rPr>
      <w:fldChar w:fldCharType="separate"/>
    </w:r>
    <w:r>
      <w:rPr>
        <w:rFonts w:ascii="Garamond" w:hAnsi="Garamond"/>
        <w:noProof/>
        <w:sz w:val="20"/>
      </w:rPr>
      <w:t>21</w:t>
    </w:r>
    <w:r w:rsidRPr="00431365">
      <w:rPr>
        <w:rFonts w:ascii="Garamond" w:hAnsi="Garamond"/>
        <w:sz w:val="20"/>
      </w:rPr>
      <w:fldChar w:fldCharType="end"/>
    </w:r>
  </w:p>
  <w:p w:rsidR="00371965" w:rsidRDefault="003719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AC" w:rsidRDefault="00C05AAC">
      <w:r>
        <w:separator/>
      </w:r>
    </w:p>
  </w:footnote>
  <w:footnote w:type="continuationSeparator" w:id="0">
    <w:p w:rsidR="00C05AAC" w:rsidRDefault="00C05AAC">
      <w:r>
        <w:continuationSeparator/>
      </w:r>
    </w:p>
  </w:footnote>
  <w:footnote w:id="1">
    <w:p w:rsidR="00371965" w:rsidRPr="006E2700" w:rsidRDefault="00371965">
      <w:pPr>
        <w:pStyle w:val="ac"/>
        <w:rPr>
          <w:rFonts w:asciiTheme="minorHAnsi" w:hAnsiTheme="minorHAnsi"/>
          <w:lang w:val="uk-UA"/>
        </w:rPr>
      </w:pPr>
      <w:r>
        <w:rPr>
          <w:rStyle w:val="ab"/>
        </w:rPr>
        <w:footnoteRef/>
      </w:r>
      <w:r>
        <w:t xml:space="preserve"> </w:t>
      </w:r>
      <w:r w:rsidRPr="00315225">
        <w:rPr>
          <w:rFonts w:eastAsia="Times New Roman"/>
          <w:sz w:val="20"/>
          <w:lang w:val="uk-UA" w:eastAsia="uk-UA"/>
        </w:rPr>
        <w:t>Постанова Кабінету Міністрів України від 1 березня 2010 р. № 243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2010-2016 роки».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65" w:rsidRDefault="0037196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326"/>
    <w:multiLevelType w:val="hybridMultilevel"/>
    <w:tmpl w:val="34D43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7B0B35"/>
    <w:multiLevelType w:val="hybridMultilevel"/>
    <w:tmpl w:val="004CE406"/>
    <w:lvl w:ilvl="0" w:tplc="23DC2A10">
      <w:start w:val="1"/>
      <w:numFmt w:val="lowerRoman"/>
      <w:pStyle w:val="BulletNumber2"/>
      <w:lvlText w:val="%1."/>
      <w:lvlJc w:val="left"/>
      <w:pPr>
        <w:tabs>
          <w:tab w:val="num" w:pos="432"/>
        </w:tabs>
        <w:ind w:left="432"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D10D16"/>
    <w:multiLevelType w:val="hybridMultilevel"/>
    <w:tmpl w:val="6BAACE38"/>
    <w:lvl w:ilvl="0" w:tplc="0AF6BF30">
      <w:start w:val="1"/>
      <w:numFmt w:val="bullet"/>
      <w:lvlText w:val="•"/>
      <w:lvlJc w:val="left"/>
      <w:pPr>
        <w:ind w:left="720" w:hanging="360"/>
      </w:pPr>
      <w:rPr>
        <w:rFonts w:ascii="Times New Roman" w:hAnsi="Times New Roman"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969C4"/>
    <w:multiLevelType w:val="hybridMultilevel"/>
    <w:tmpl w:val="B72EE854"/>
    <w:lvl w:ilvl="0" w:tplc="0AF6BF30">
      <w:start w:val="1"/>
      <w:numFmt w:val="bullet"/>
      <w:lvlText w:val="•"/>
      <w:lvlJc w:val="left"/>
      <w:pPr>
        <w:ind w:left="720" w:hanging="360"/>
      </w:pPr>
      <w:rPr>
        <w:rFonts w:ascii="Times New Roman" w:hAnsi="Times New Roman"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F363A"/>
    <w:multiLevelType w:val="hybridMultilevel"/>
    <w:tmpl w:val="4B2AF0C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43389E"/>
    <w:multiLevelType w:val="hybridMultilevel"/>
    <w:tmpl w:val="8576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E637E"/>
    <w:multiLevelType w:val="hybridMultilevel"/>
    <w:tmpl w:val="5850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651F3"/>
    <w:multiLevelType w:val="hybridMultilevel"/>
    <w:tmpl w:val="84BA3718"/>
    <w:lvl w:ilvl="0" w:tplc="625E4B44">
      <w:start w:val="1"/>
      <w:numFmt w:val="lowerRoman"/>
      <w:pStyle w:val="BulletNumber3"/>
      <w:lvlText w:val="%1."/>
      <w:lvlJc w:val="left"/>
      <w:pPr>
        <w:tabs>
          <w:tab w:val="num" w:pos="648"/>
        </w:tabs>
        <w:ind w:left="648" w:hanging="216"/>
      </w:pPr>
      <w:rPr>
        <w:rFonts w:cs="Times New Roman" w:hint="default"/>
        <w:b w:val="0"/>
        <w:i w:val="0"/>
        <w:sz w:val="22"/>
      </w:rPr>
    </w:lvl>
    <w:lvl w:ilvl="1" w:tplc="F34C4A34" w:tentative="1">
      <w:start w:val="1"/>
      <w:numFmt w:val="lowerLetter"/>
      <w:lvlText w:val="%2."/>
      <w:lvlJc w:val="left"/>
      <w:pPr>
        <w:tabs>
          <w:tab w:val="num" w:pos="1440"/>
        </w:tabs>
        <w:ind w:left="1440" w:hanging="360"/>
      </w:pPr>
      <w:rPr>
        <w:rFonts w:cs="Times New Roman"/>
      </w:rPr>
    </w:lvl>
    <w:lvl w:ilvl="2" w:tplc="239A213E" w:tentative="1">
      <w:start w:val="1"/>
      <w:numFmt w:val="lowerRoman"/>
      <w:lvlText w:val="%3."/>
      <w:lvlJc w:val="right"/>
      <w:pPr>
        <w:tabs>
          <w:tab w:val="num" w:pos="2160"/>
        </w:tabs>
        <w:ind w:left="2160" w:hanging="180"/>
      </w:pPr>
      <w:rPr>
        <w:rFonts w:cs="Times New Roman"/>
      </w:rPr>
    </w:lvl>
    <w:lvl w:ilvl="3" w:tplc="9CDE8372" w:tentative="1">
      <w:start w:val="1"/>
      <w:numFmt w:val="decimal"/>
      <w:lvlText w:val="%4."/>
      <w:lvlJc w:val="left"/>
      <w:pPr>
        <w:tabs>
          <w:tab w:val="num" w:pos="2880"/>
        </w:tabs>
        <w:ind w:left="2880" w:hanging="360"/>
      </w:pPr>
      <w:rPr>
        <w:rFonts w:cs="Times New Roman"/>
      </w:rPr>
    </w:lvl>
    <w:lvl w:ilvl="4" w:tplc="0A96849C" w:tentative="1">
      <w:start w:val="1"/>
      <w:numFmt w:val="lowerLetter"/>
      <w:lvlText w:val="%5."/>
      <w:lvlJc w:val="left"/>
      <w:pPr>
        <w:tabs>
          <w:tab w:val="num" w:pos="3600"/>
        </w:tabs>
        <w:ind w:left="3600" w:hanging="360"/>
      </w:pPr>
      <w:rPr>
        <w:rFonts w:cs="Times New Roman"/>
      </w:rPr>
    </w:lvl>
    <w:lvl w:ilvl="5" w:tplc="CC927AEA" w:tentative="1">
      <w:start w:val="1"/>
      <w:numFmt w:val="lowerRoman"/>
      <w:lvlText w:val="%6."/>
      <w:lvlJc w:val="right"/>
      <w:pPr>
        <w:tabs>
          <w:tab w:val="num" w:pos="4320"/>
        </w:tabs>
        <w:ind w:left="4320" w:hanging="180"/>
      </w:pPr>
      <w:rPr>
        <w:rFonts w:cs="Times New Roman"/>
      </w:rPr>
    </w:lvl>
    <w:lvl w:ilvl="6" w:tplc="05B68C92" w:tentative="1">
      <w:start w:val="1"/>
      <w:numFmt w:val="decimal"/>
      <w:lvlText w:val="%7."/>
      <w:lvlJc w:val="left"/>
      <w:pPr>
        <w:tabs>
          <w:tab w:val="num" w:pos="5040"/>
        </w:tabs>
        <w:ind w:left="5040" w:hanging="360"/>
      </w:pPr>
      <w:rPr>
        <w:rFonts w:cs="Times New Roman"/>
      </w:rPr>
    </w:lvl>
    <w:lvl w:ilvl="7" w:tplc="233AC922" w:tentative="1">
      <w:start w:val="1"/>
      <w:numFmt w:val="lowerLetter"/>
      <w:lvlText w:val="%8."/>
      <w:lvlJc w:val="left"/>
      <w:pPr>
        <w:tabs>
          <w:tab w:val="num" w:pos="5760"/>
        </w:tabs>
        <w:ind w:left="5760" w:hanging="360"/>
      </w:pPr>
      <w:rPr>
        <w:rFonts w:cs="Times New Roman"/>
      </w:rPr>
    </w:lvl>
    <w:lvl w:ilvl="8" w:tplc="C5608DD8" w:tentative="1">
      <w:start w:val="1"/>
      <w:numFmt w:val="lowerRoman"/>
      <w:lvlText w:val="%9."/>
      <w:lvlJc w:val="right"/>
      <w:pPr>
        <w:tabs>
          <w:tab w:val="num" w:pos="6480"/>
        </w:tabs>
        <w:ind w:left="6480" w:hanging="180"/>
      </w:pPr>
      <w:rPr>
        <w:rFonts w:cs="Times New Roman"/>
      </w:rPr>
    </w:lvl>
  </w:abstractNum>
  <w:abstractNum w:abstractNumId="8" w15:restartNumberingAfterBreak="0">
    <w:nsid w:val="0B30709D"/>
    <w:multiLevelType w:val="hybridMultilevel"/>
    <w:tmpl w:val="C102001E"/>
    <w:lvl w:ilvl="0" w:tplc="FDB815AA">
      <w:start w:val="1"/>
      <w:numFmt w:val="lowerLetter"/>
      <w:pStyle w:val="BulletLetter1"/>
      <w:lvlText w:val="%1."/>
      <w:lvlJc w:val="left"/>
      <w:pPr>
        <w:tabs>
          <w:tab w:val="num" w:pos="216"/>
        </w:tabs>
        <w:ind w:left="216" w:hanging="216"/>
      </w:pPr>
      <w:rPr>
        <w:rFont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976233"/>
    <w:multiLevelType w:val="hybridMultilevel"/>
    <w:tmpl w:val="0EC60C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67408D"/>
    <w:multiLevelType w:val="hybridMultilevel"/>
    <w:tmpl w:val="4B5C96C6"/>
    <w:lvl w:ilvl="0" w:tplc="DDEAF59A">
      <w:numFmt w:val="bullet"/>
      <w:lvlText w:val="‒"/>
      <w:lvlJc w:val="left"/>
      <w:pPr>
        <w:ind w:left="1004" w:hanging="360"/>
      </w:pPr>
      <w:rPr>
        <w:rFonts w:ascii="Times New Roman CYR" w:eastAsia="Times New Roman" w:hAnsi="Times New Roman CYR"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F26F51"/>
    <w:multiLevelType w:val="hybridMultilevel"/>
    <w:tmpl w:val="9B20B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0B3AD6"/>
    <w:multiLevelType w:val="hybridMultilevel"/>
    <w:tmpl w:val="1C28B0C2"/>
    <w:lvl w:ilvl="0" w:tplc="0409000F">
      <w:start w:val="1"/>
      <w:numFmt w:val="bullet"/>
      <w:pStyle w:val="Bullet1"/>
      <w:lvlText w:val=""/>
      <w:lvlJc w:val="left"/>
      <w:pPr>
        <w:tabs>
          <w:tab w:val="num" w:pos="784"/>
        </w:tabs>
        <w:ind w:left="784" w:hanging="216"/>
      </w:pPr>
      <w:rPr>
        <w:rFonts w:ascii="Symbol" w:hAnsi="Symbol" w:hint="default"/>
      </w:rPr>
    </w:lvl>
    <w:lvl w:ilvl="1" w:tplc="489EB2BC" w:tentative="1">
      <w:start w:val="1"/>
      <w:numFmt w:val="bullet"/>
      <w:lvlText w:val="o"/>
      <w:lvlJc w:val="left"/>
      <w:pPr>
        <w:tabs>
          <w:tab w:val="num" w:pos="2008"/>
        </w:tabs>
        <w:ind w:left="2008" w:hanging="360"/>
      </w:pPr>
      <w:rPr>
        <w:rFonts w:ascii="Courier New" w:hAnsi="Courier New" w:hint="default"/>
      </w:rPr>
    </w:lvl>
    <w:lvl w:ilvl="2" w:tplc="0409001B" w:tentative="1">
      <w:start w:val="1"/>
      <w:numFmt w:val="bullet"/>
      <w:lvlText w:val=""/>
      <w:lvlJc w:val="left"/>
      <w:pPr>
        <w:tabs>
          <w:tab w:val="num" w:pos="2728"/>
        </w:tabs>
        <w:ind w:left="2728" w:hanging="360"/>
      </w:pPr>
      <w:rPr>
        <w:rFonts w:ascii="Wingdings" w:hAnsi="Wingdings" w:hint="default"/>
      </w:rPr>
    </w:lvl>
    <w:lvl w:ilvl="3" w:tplc="0409000F" w:tentative="1">
      <w:start w:val="1"/>
      <w:numFmt w:val="bullet"/>
      <w:lvlText w:val=""/>
      <w:lvlJc w:val="left"/>
      <w:pPr>
        <w:tabs>
          <w:tab w:val="num" w:pos="3448"/>
        </w:tabs>
        <w:ind w:left="3448" w:hanging="360"/>
      </w:pPr>
      <w:rPr>
        <w:rFonts w:ascii="Symbol" w:hAnsi="Symbol" w:hint="default"/>
      </w:rPr>
    </w:lvl>
    <w:lvl w:ilvl="4" w:tplc="04090019" w:tentative="1">
      <w:start w:val="1"/>
      <w:numFmt w:val="bullet"/>
      <w:lvlText w:val="o"/>
      <w:lvlJc w:val="left"/>
      <w:pPr>
        <w:tabs>
          <w:tab w:val="num" w:pos="4168"/>
        </w:tabs>
        <w:ind w:left="4168" w:hanging="360"/>
      </w:pPr>
      <w:rPr>
        <w:rFonts w:ascii="Courier New" w:hAnsi="Courier New" w:hint="default"/>
      </w:rPr>
    </w:lvl>
    <w:lvl w:ilvl="5" w:tplc="0409001B" w:tentative="1">
      <w:start w:val="1"/>
      <w:numFmt w:val="bullet"/>
      <w:lvlText w:val=""/>
      <w:lvlJc w:val="left"/>
      <w:pPr>
        <w:tabs>
          <w:tab w:val="num" w:pos="4888"/>
        </w:tabs>
        <w:ind w:left="4888" w:hanging="360"/>
      </w:pPr>
      <w:rPr>
        <w:rFonts w:ascii="Wingdings" w:hAnsi="Wingdings" w:hint="default"/>
      </w:rPr>
    </w:lvl>
    <w:lvl w:ilvl="6" w:tplc="0409000F" w:tentative="1">
      <w:start w:val="1"/>
      <w:numFmt w:val="bullet"/>
      <w:lvlText w:val=""/>
      <w:lvlJc w:val="left"/>
      <w:pPr>
        <w:tabs>
          <w:tab w:val="num" w:pos="5608"/>
        </w:tabs>
        <w:ind w:left="5608" w:hanging="360"/>
      </w:pPr>
      <w:rPr>
        <w:rFonts w:ascii="Symbol" w:hAnsi="Symbol" w:hint="default"/>
      </w:rPr>
    </w:lvl>
    <w:lvl w:ilvl="7" w:tplc="04090019" w:tentative="1">
      <w:start w:val="1"/>
      <w:numFmt w:val="bullet"/>
      <w:lvlText w:val="o"/>
      <w:lvlJc w:val="left"/>
      <w:pPr>
        <w:tabs>
          <w:tab w:val="num" w:pos="6328"/>
        </w:tabs>
        <w:ind w:left="6328" w:hanging="360"/>
      </w:pPr>
      <w:rPr>
        <w:rFonts w:ascii="Courier New" w:hAnsi="Courier New" w:hint="default"/>
      </w:rPr>
    </w:lvl>
    <w:lvl w:ilvl="8" w:tplc="0409001B"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151B53D7"/>
    <w:multiLevelType w:val="hybridMultilevel"/>
    <w:tmpl w:val="636EFE40"/>
    <w:lvl w:ilvl="0" w:tplc="281884EE">
      <w:start w:val="1"/>
      <w:numFmt w:val="lowerLetter"/>
      <w:pStyle w:val="BulletLetter3"/>
      <w:lvlText w:val="%1."/>
      <w:lvlJc w:val="left"/>
      <w:pPr>
        <w:tabs>
          <w:tab w:val="num" w:pos="648"/>
        </w:tabs>
        <w:ind w:left="648" w:hanging="216"/>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4938B2"/>
    <w:multiLevelType w:val="hybridMultilevel"/>
    <w:tmpl w:val="7D2C77D8"/>
    <w:lvl w:ilvl="0" w:tplc="DDEAF59A">
      <w:numFmt w:val="bullet"/>
      <w:lvlText w:val="‒"/>
      <w:lvlJc w:val="left"/>
      <w:pPr>
        <w:ind w:left="780" w:hanging="360"/>
      </w:pPr>
      <w:rPr>
        <w:rFonts w:ascii="Times New Roman CYR" w:eastAsia="Times New Roman" w:hAnsi="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26669E7"/>
    <w:multiLevelType w:val="hybridMultilevel"/>
    <w:tmpl w:val="FEEE86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664832"/>
    <w:multiLevelType w:val="hybridMultilevel"/>
    <w:tmpl w:val="E4669F7C"/>
    <w:lvl w:ilvl="0" w:tplc="A33EF6F4">
      <w:start w:val="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A35CF9"/>
    <w:multiLevelType w:val="hybridMultilevel"/>
    <w:tmpl w:val="0DCEE3E2"/>
    <w:lvl w:ilvl="0" w:tplc="DDEAF59A">
      <w:numFmt w:val="bullet"/>
      <w:lvlText w:val="‒"/>
      <w:lvlJc w:val="left"/>
      <w:pPr>
        <w:ind w:left="720" w:hanging="360"/>
      </w:pPr>
      <w:rPr>
        <w:rFonts w:ascii="Times New Roman CYR" w:eastAsia="Times New Roman"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794D04"/>
    <w:multiLevelType w:val="hybridMultilevel"/>
    <w:tmpl w:val="34F03B62"/>
    <w:lvl w:ilvl="0" w:tplc="1494E75E">
      <w:start w:val="1"/>
      <w:numFmt w:val="bullet"/>
      <w:pStyle w:val="Tabletextbullet"/>
      <w:lvlText w:val=""/>
      <w:lvlJc w:val="left"/>
      <w:pPr>
        <w:tabs>
          <w:tab w:val="num" w:pos="360"/>
        </w:tabs>
        <w:ind w:left="216" w:hanging="216"/>
      </w:pPr>
      <w:rPr>
        <w:rFonts w:ascii="Symbol" w:hAnsi="Symbol" w:hint="default"/>
        <w:b w:val="0"/>
        <w:i w:val="0"/>
        <w:sz w:val="18"/>
      </w:rPr>
    </w:lvl>
    <w:lvl w:ilvl="1" w:tplc="83FAA392">
      <w:start w:val="1"/>
      <w:numFmt w:val="bullet"/>
      <w:lvlText w:val="o"/>
      <w:lvlJc w:val="left"/>
      <w:pPr>
        <w:tabs>
          <w:tab w:val="num" w:pos="1440"/>
        </w:tabs>
        <w:ind w:left="1440" w:hanging="360"/>
      </w:pPr>
      <w:rPr>
        <w:rFonts w:ascii="Courier New" w:hAnsi="Courier New" w:hint="default"/>
      </w:rPr>
    </w:lvl>
    <w:lvl w:ilvl="2" w:tplc="B4A47648" w:tentative="1">
      <w:start w:val="1"/>
      <w:numFmt w:val="bullet"/>
      <w:lvlText w:val=""/>
      <w:lvlJc w:val="left"/>
      <w:pPr>
        <w:tabs>
          <w:tab w:val="num" w:pos="2160"/>
        </w:tabs>
        <w:ind w:left="2160" w:hanging="360"/>
      </w:pPr>
      <w:rPr>
        <w:rFonts w:ascii="Wingdings" w:hAnsi="Wingdings" w:hint="default"/>
      </w:rPr>
    </w:lvl>
    <w:lvl w:ilvl="3" w:tplc="08260922" w:tentative="1">
      <w:start w:val="1"/>
      <w:numFmt w:val="bullet"/>
      <w:lvlText w:val=""/>
      <w:lvlJc w:val="left"/>
      <w:pPr>
        <w:tabs>
          <w:tab w:val="num" w:pos="2880"/>
        </w:tabs>
        <w:ind w:left="2880" w:hanging="360"/>
      </w:pPr>
      <w:rPr>
        <w:rFonts w:ascii="Symbol" w:hAnsi="Symbol" w:hint="default"/>
      </w:rPr>
    </w:lvl>
    <w:lvl w:ilvl="4" w:tplc="D988E8D4" w:tentative="1">
      <w:start w:val="1"/>
      <w:numFmt w:val="bullet"/>
      <w:lvlText w:val="o"/>
      <w:lvlJc w:val="left"/>
      <w:pPr>
        <w:tabs>
          <w:tab w:val="num" w:pos="3600"/>
        </w:tabs>
        <w:ind w:left="3600" w:hanging="360"/>
      </w:pPr>
      <w:rPr>
        <w:rFonts w:ascii="Courier New" w:hAnsi="Courier New" w:hint="default"/>
      </w:rPr>
    </w:lvl>
    <w:lvl w:ilvl="5" w:tplc="CA604C10" w:tentative="1">
      <w:start w:val="1"/>
      <w:numFmt w:val="bullet"/>
      <w:lvlText w:val=""/>
      <w:lvlJc w:val="left"/>
      <w:pPr>
        <w:tabs>
          <w:tab w:val="num" w:pos="4320"/>
        </w:tabs>
        <w:ind w:left="4320" w:hanging="360"/>
      </w:pPr>
      <w:rPr>
        <w:rFonts w:ascii="Wingdings" w:hAnsi="Wingdings" w:hint="default"/>
      </w:rPr>
    </w:lvl>
    <w:lvl w:ilvl="6" w:tplc="553A1C68" w:tentative="1">
      <w:start w:val="1"/>
      <w:numFmt w:val="bullet"/>
      <w:lvlText w:val=""/>
      <w:lvlJc w:val="left"/>
      <w:pPr>
        <w:tabs>
          <w:tab w:val="num" w:pos="5040"/>
        </w:tabs>
        <w:ind w:left="5040" w:hanging="360"/>
      </w:pPr>
      <w:rPr>
        <w:rFonts w:ascii="Symbol" w:hAnsi="Symbol" w:hint="default"/>
      </w:rPr>
    </w:lvl>
    <w:lvl w:ilvl="7" w:tplc="2A66FE22" w:tentative="1">
      <w:start w:val="1"/>
      <w:numFmt w:val="bullet"/>
      <w:lvlText w:val="o"/>
      <w:lvlJc w:val="left"/>
      <w:pPr>
        <w:tabs>
          <w:tab w:val="num" w:pos="5760"/>
        </w:tabs>
        <w:ind w:left="5760" w:hanging="360"/>
      </w:pPr>
      <w:rPr>
        <w:rFonts w:ascii="Courier New" w:hAnsi="Courier New" w:hint="default"/>
      </w:rPr>
    </w:lvl>
    <w:lvl w:ilvl="8" w:tplc="0DB2AE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0D67D0"/>
    <w:multiLevelType w:val="hybridMultilevel"/>
    <w:tmpl w:val="539E7026"/>
    <w:lvl w:ilvl="0" w:tplc="F83CAFF0">
      <w:start w:val="1"/>
      <w:numFmt w:val="bullet"/>
      <w:pStyle w:val="BulletNew"/>
      <w:lvlText w:val=""/>
      <w:lvlJc w:val="left"/>
      <w:pPr>
        <w:ind w:left="360" w:hanging="360"/>
      </w:pPr>
      <w:rPr>
        <w:rFonts w:ascii="Wingdings" w:hAnsi="Wingdings" w:hint="default"/>
        <w:b w:val="0"/>
        <w:i w:val="0"/>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852DC7"/>
    <w:multiLevelType w:val="hybridMultilevel"/>
    <w:tmpl w:val="C5C0DCA6"/>
    <w:lvl w:ilvl="0" w:tplc="0AF6BF30">
      <w:start w:val="1"/>
      <w:numFmt w:val="bullet"/>
      <w:lvlText w:val="•"/>
      <w:lvlJc w:val="left"/>
      <w:pPr>
        <w:ind w:left="720" w:hanging="360"/>
      </w:pPr>
      <w:rPr>
        <w:rFonts w:ascii="Times New Roman" w:hAnsi="Times New Roman"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1718F2"/>
    <w:multiLevelType w:val="multilevel"/>
    <w:tmpl w:val="0422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D4A300A"/>
    <w:multiLevelType w:val="hybridMultilevel"/>
    <w:tmpl w:val="C95C5DE6"/>
    <w:lvl w:ilvl="0" w:tplc="639A8500">
      <w:start w:val="1"/>
      <w:numFmt w:val="decimal"/>
      <w:pStyle w:val="BulletNumber1"/>
      <w:lvlText w:val="%1."/>
      <w:lvlJc w:val="left"/>
      <w:pPr>
        <w:ind w:left="360" w:hanging="360"/>
      </w:pPr>
      <w:rPr>
        <w:rFonts w:cs="Times New Roman" w:hint="default"/>
        <w:b w:val="0"/>
        <w:i w:val="0"/>
        <w:sz w:val="22"/>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956AE"/>
    <w:multiLevelType w:val="hybridMultilevel"/>
    <w:tmpl w:val="394CA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133E9B"/>
    <w:multiLevelType w:val="hybridMultilevel"/>
    <w:tmpl w:val="00D43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E7671E"/>
    <w:multiLevelType w:val="hybridMultilevel"/>
    <w:tmpl w:val="91A03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4258EE"/>
    <w:multiLevelType w:val="hybridMultilevel"/>
    <w:tmpl w:val="EF98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6C6AFE"/>
    <w:multiLevelType w:val="hybridMultilevel"/>
    <w:tmpl w:val="D07CACFC"/>
    <w:lvl w:ilvl="0" w:tplc="0E32D57A">
      <w:start w:val="1"/>
      <w:numFmt w:val="lowerLetter"/>
      <w:pStyle w:val="BulletLetter2"/>
      <w:lvlText w:val="%1."/>
      <w:lvlJc w:val="left"/>
      <w:pPr>
        <w:tabs>
          <w:tab w:val="num" w:pos="432"/>
        </w:tabs>
        <w:ind w:left="432" w:hanging="216"/>
      </w:pPr>
      <w:rPr>
        <w:rFonts w:cs="Times New Roman" w:hint="default"/>
      </w:rPr>
    </w:lvl>
    <w:lvl w:ilvl="1" w:tplc="62F27BA4" w:tentative="1">
      <w:start w:val="1"/>
      <w:numFmt w:val="lowerLetter"/>
      <w:lvlText w:val="%2."/>
      <w:lvlJc w:val="left"/>
      <w:pPr>
        <w:tabs>
          <w:tab w:val="num" w:pos="1440"/>
        </w:tabs>
        <w:ind w:left="1440" w:hanging="360"/>
      </w:pPr>
      <w:rPr>
        <w:rFonts w:cs="Times New Roman"/>
      </w:rPr>
    </w:lvl>
    <w:lvl w:ilvl="2" w:tplc="DA881ACE" w:tentative="1">
      <w:start w:val="1"/>
      <w:numFmt w:val="lowerRoman"/>
      <w:lvlText w:val="%3."/>
      <w:lvlJc w:val="right"/>
      <w:pPr>
        <w:tabs>
          <w:tab w:val="num" w:pos="2160"/>
        </w:tabs>
        <w:ind w:left="2160" w:hanging="180"/>
      </w:pPr>
      <w:rPr>
        <w:rFonts w:cs="Times New Roman"/>
      </w:rPr>
    </w:lvl>
    <w:lvl w:ilvl="3" w:tplc="B27CBC34" w:tentative="1">
      <w:start w:val="1"/>
      <w:numFmt w:val="decimal"/>
      <w:lvlText w:val="%4."/>
      <w:lvlJc w:val="left"/>
      <w:pPr>
        <w:tabs>
          <w:tab w:val="num" w:pos="2880"/>
        </w:tabs>
        <w:ind w:left="2880" w:hanging="360"/>
      </w:pPr>
      <w:rPr>
        <w:rFonts w:cs="Times New Roman"/>
      </w:rPr>
    </w:lvl>
    <w:lvl w:ilvl="4" w:tplc="8BA01ABE" w:tentative="1">
      <w:start w:val="1"/>
      <w:numFmt w:val="lowerLetter"/>
      <w:lvlText w:val="%5."/>
      <w:lvlJc w:val="left"/>
      <w:pPr>
        <w:tabs>
          <w:tab w:val="num" w:pos="3600"/>
        </w:tabs>
        <w:ind w:left="3600" w:hanging="360"/>
      </w:pPr>
      <w:rPr>
        <w:rFonts w:cs="Times New Roman"/>
      </w:rPr>
    </w:lvl>
    <w:lvl w:ilvl="5" w:tplc="2BD887E4" w:tentative="1">
      <w:start w:val="1"/>
      <w:numFmt w:val="lowerRoman"/>
      <w:lvlText w:val="%6."/>
      <w:lvlJc w:val="right"/>
      <w:pPr>
        <w:tabs>
          <w:tab w:val="num" w:pos="4320"/>
        </w:tabs>
        <w:ind w:left="4320" w:hanging="180"/>
      </w:pPr>
      <w:rPr>
        <w:rFonts w:cs="Times New Roman"/>
      </w:rPr>
    </w:lvl>
    <w:lvl w:ilvl="6" w:tplc="9DD2267A" w:tentative="1">
      <w:start w:val="1"/>
      <w:numFmt w:val="decimal"/>
      <w:lvlText w:val="%7."/>
      <w:lvlJc w:val="left"/>
      <w:pPr>
        <w:tabs>
          <w:tab w:val="num" w:pos="5040"/>
        </w:tabs>
        <w:ind w:left="5040" w:hanging="360"/>
      </w:pPr>
      <w:rPr>
        <w:rFonts w:cs="Times New Roman"/>
      </w:rPr>
    </w:lvl>
    <w:lvl w:ilvl="7" w:tplc="7EE22130" w:tentative="1">
      <w:start w:val="1"/>
      <w:numFmt w:val="lowerLetter"/>
      <w:lvlText w:val="%8."/>
      <w:lvlJc w:val="left"/>
      <w:pPr>
        <w:tabs>
          <w:tab w:val="num" w:pos="5760"/>
        </w:tabs>
        <w:ind w:left="5760" w:hanging="360"/>
      </w:pPr>
      <w:rPr>
        <w:rFonts w:cs="Times New Roman"/>
      </w:rPr>
    </w:lvl>
    <w:lvl w:ilvl="8" w:tplc="7C7E61AC"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CD72FE"/>
    <w:multiLevelType w:val="hybridMultilevel"/>
    <w:tmpl w:val="A6D250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2A848F5"/>
    <w:multiLevelType w:val="hybridMultilevel"/>
    <w:tmpl w:val="15386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36A58"/>
    <w:multiLevelType w:val="hybridMultilevel"/>
    <w:tmpl w:val="020CC6D0"/>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1" w15:restartNumberingAfterBreak="0">
    <w:nsid w:val="5E1B06BF"/>
    <w:multiLevelType w:val="hybridMultilevel"/>
    <w:tmpl w:val="E6FC122C"/>
    <w:lvl w:ilvl="0" w:tplc="A33EF6F4">
      <w:start w:val="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BC5891"/>
    <w:multiLevelType w:val="hybridMultilevel"/>
    <w:tmpl w:val="FE20A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C15A88"/>
    <w:multiLevelType w:val="hybridMultilevel"/>
    <w:tmpl w:val="E59C2AFC"/>
    <w:lvl w:ilvl="0" w:tplc="457AB580">
      <w:start w:val="1"/>
      <w:numFmt w:val="bullet"/>
      <w:pStyle w:val="Bullet3"/>
      <w:lvlText w:val=""/>
      <w:lvlJc w:val="left"/>
      <w:pPr>
        <w:tabs>
          <w:tab w:val="num" w:pos="648"/>
        </w:tabs>
        <w:ind w:left="648" w:hanging="216"/>
      </w:pPr>
      <w:rPr>
        <w:rFonts w:ascii="Symbol" w:hAnsi="Symbol" w:hint="default"/>
        <w:b w:val="0"/>
        <w:i w:val="0"/>
        <w:sz w:val="22"/>
      </w:rPr>
    </w:lvl>
    <w:lvl w:ilvl="1" w:tplc="72244972">
      <w:start w:val="1"/>
      <w:numFmt w:val="decimal"/>
      <w:lvlText w:val="%2."/>
      <w:lvlJc w:val="left"/>
      <w:pPr>
        <w:tabs>
          <w:tab w:val="num" w:pos="1440"/>
        </w:tabs>
        <w:ind w:left="1440" w:hanging="360"/>
      </w:pPr>
      <w:rPr>
        <w:rFonts w:cs="Times New Roman" w:hint="default"/>
        <w:b w:val="0"/>
        <w:i w:val="0"/>
        <w:sz w:val="22"/>
      </w:rPr>
    </w:lvl>
    <w:lvl w:ilvl="2" w:tplc="008C33AA" w:tentative="1">
      <w:start w:val="1"/>
      <w:numFmt w:val="bullet"/>
      <w:lvlText w:val=""/>
      <w:lvlJc w:val="left"/>
      <w:pPr>
        <w:tabs>
          <w:tab w:val="num" w:pos="2160"/>
        </w:tabs>
        <w:ind w:left="2160" w:hanging="360"/>
      </w:pPr>
      <w:rPr>
        <w:rFonts w:ascii="Wingdings" w:hAnsi="Wingdings" w:hint="default"/>
      </w:rPr>
    </w:lvl>
    <w:lvl w:ilvl="3" w:tplc="842CF630" w:tentative="1">
      <w:start w:val="1"/>
      <w:numFmt w:val="bullet"/>
      <w:lvlText w:val=""/>
      <w:lvlJc w:val="left"/>
      <w:pPr>
        <w:tabs>
          <w:tab w:val="num" w:pos="2880"/>
        </w:tabs>
        <w:ind w:left="2880" w:hanging="360"/>
      </w:pPr>
      <w:rPr>
        <w:rFonts w:ascii="Symbol" w:hAnsi="Symbol" w:hint="default"/>
      </w:rPr>
    </w:lvl>
    <w:lvl w:ilvl="4" w:tplc="45D21372" w:tentative="1">
      <w:start w:val="1"/>
      <w:numFmt w:val="bullet"/>
      <w:lvlText w:val="o"/>
      <w:lvlJc w:val="left"/>
      <w:pPr>
        <w:tabs>
          <w:tab w:val="num" w:pos="3600"/>
        </w:tabs>
        <w:ind w:left="3600" w:hanging="360"/>
      </w:pPr>
      <w:rPr>
        <w:rFonts w:ascii="Courier New" w:hAnsi="Courier New" w:hint="default"/>
      </w:rPr>
    </w:lvl>
    <w:lvl w:ilvl="5" w:tplc="3C6C8A0A" w:tentative="1">
      <w:start w:val="1"/>
      <w:numFmt w:val="bullet"/>
      <w:lvlText w:val=""/>
      <w:lvlJc w:val="left"/>
      <w:pPr>
        <w:tabs>
          <w:tab w:val="num" w:pos="4320"/>
        </w:tabs>
        <w:ind w:left="4320" w:hanging="360"/>
      </w:pPr>
      <w:rPr>
        <w:rFonts w:ascii="Wingdings" w:hAnsi="Wingdings" w:hint="default"/>
      </w:rPr>
    </w:lvl>
    <w:lvl w:ilvl="6" w:tplc="45762B2E" w:tentative="1">
      <w:start w:val="1"/>
      <w:numFmt w:val="bullet"/>
      <w:lvlText w:val=""/>
      <w:lvlJc w:val="left"/>
      <w:pPr>
        <w:tabs>
          <w:tab w:val="num" w:pos="5040"/>
        </w:tabs>
        <w:ind w:left="5040" w:hanging="360"/>
      </w:pPr>
      <w:rPr>
        <w:rFonts w:ascii="Symbol" w:hAnsi="Symbol" w:hint="default"/>
      </w:rPr>
    </w:lvl>
    <w:lvl w:ilvl="7" w:tplc="01AA32A2" w:tentative="1">
      <w:start w:val="1"/>
      <w:numFmt w:val="bullet"/>
      <w:lvlText w:val="o"/>
      <w:lvlJc w:val="left"/>
      <w:pPr>
        <w:tabs>
          <w:tab w:val="num" w:pos="5760"/>
        </w:tabs>
        <w:ind w:left="5760" w:hanging="360"/>
      </w:pPr>
      <w:rPr>
        <w:rFonts w:ascii="Courier New" w:hAnsi="Courier New" w:hint="default"/>
      </w:rPr>
    </w:lvl>
    <w:lvl w:ilvl="8" w:tplc="D98435D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D7443"/>
    <w:multiLevelType w:val="multilevel"/>
    <w:tmpl w:val="E0500C2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216"/>
        </w:tabs>
        <w:ind w:left="216" w:hanging="216"/>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2646"/>
        </w:tabs>
        <w:ind w:left="264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699B3CBE"/>
    <w:multiLevelType w:val="hybridMultilevel"/>
    <w:tmpl w:val="074C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7538E9"/>
    <w:multiLevelType w:val="hybridMultilevel"/>
    <w:tmpl w:val="28BABE8E"/>
    <w:lvl w:ilvl="0" w:tplc="0AF6BF30">
      <w:start w:val="1"/>
      <w:numFmt w:val="bullet"/>
      <w:lvlText w:val="•"/>
      <w:lvlJc w:val="left"/>
      <w:pPr>
        <w:ind w:left="720" w:hanging="360"/>
      </w:pPr>
      <w:rPr>
        <w:rFonts w:ascii="Times New Roman" w:hAnsi="Times New Roman"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E05605"/>
    <w:multiLevelType w:val="hybridMultilevel"/>
    <w:tmpl w:val="9586C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E73EFA"/>
    <w:multiLevelType w:val="hybridMultilevel"/>
    <w:tmpl w:val="8D5A5DFE"/>
    <w:lvl w:ilvl="0" w:tplc="DDEAF59A">
      <w:numFmt w:val="bullet"/>
      <w:lvlText w:val="‒"/>
      <w:lvlJc w:val="left"/>
      <w:pPr>
        <w:ind w:left="780" w:hanging="360"/>
      </w:pPr>
      <w:rPr>
        <w:rFonts w:ascii="Times New Roman CYR" w:eastAsia="Times New Roman" w:hAnsi="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7B762B20"/>
    <w:multiLevelType w:val="hybridMultilevel"/>
    <w:tmpl w:val="993E5B86"/>
    <w:lvl w:ilvl="0" w:tplc="40B6F2D0">
      <w:start w:val="1"/>
      <w:numFmt w:val="bullet"/>
      <w:pStyle w:val="Bullet2"/>
      <w:lvlText w:val="–"/>
      <w:lvlJc w:val="left"/>
      <w:pPr>
        <w:tabs>
          <w:tab w:val="num" w:pos="432"/>
        </w:tabs>
        <w:ind w:left="432" w:hanging="212"/>
      </w:pPr>
      <w:rPr>
        <w:rFonts w:ascii="Times New Roman" w:hAnsi="Times New Roman" w:hint="default"/>
        <w:b w:val="0"/>
        <w:i w:val="0"/>
        <w:sz w:val="22"/>
      </w:rPr>
    </w:lvl>
    <w:lvl w:ilvl="1" w:tplc="A06AB182">
      <w:start w:val="1"/>
      <w:numFmt w:val="bullet"/>
      <w:lvlText w:val="o"/>
      <w:lvlJc w:val="left"/>
      <w:pPr>
        <w:tabs>
          <w:tab w:val="num" w:pos="1454"/>
        </w:tabs>
        <w:ind w:left="1454" w:hanging="360"/>
      </w:pPr>
      <w:rPr>
        <w:rFonts w:ascii="Courier New" w:hAnsi="Courier New" w:hint="default"/>
      </w:rPr>
    </w:lvl>
    <w:lvl w:ilvl="2" w:tplc="74F2E45A" w:tentative="1">
      <w:start w:val="1"/>
      <w:numFmt w:val="bullet"/>
      <w:lvlText w:val=""/>
      <w:lvlJc w:val="left"/>
      <w:pPr>
        <w:tabs>
          <w:tab w:val="num" w:pos="2174"/>
        </w:tabs>
        <w:ind w:left="2174" w:hanging="360"/>
      </w:pPr>
      <w:rPr>
        <w:rFonts w:ascii="Wingdings" w:hAnsi="Wingdings" w:hint="default"/>
      </w:rPr>
    </w:lvl>
    <w:lvl w:ilvl="3" w:tplc="02FA7500" w:tentative="1">
      <w:start w:val="1"/>
      <w:numFmt w:val="bullet"/>
      <w:lvlText w:val=""/>
      <w:lvlJc w:val="left"/>
      <w:pPr>
        <w:tabs>
          <w:tab w:val="num" w:pos="2894"/>
        </w:tabs>
        <w:ind w:left="2894" w:hanging="360"/>
      </w:pPr>
      <w:rPr>
        <w:rFonts w:ascii="Symbol" w:hAnsi="Symbol" w:hint="default"/>
      </w:rPr>
    </w:lvl>
    <w:lvl w:ilvl="4" w:tplc="EECEE090" w:tentative="1">
      <w:start w:val="1"/>
      <w:numFmt w:val="bullet"/>
      <w:lvlText w:val="o"/>
      <w:lvlJc w:val="left"/>
      <w:pPr>
        <w:tabs>
          <w:tab w:val="num" w:pos="3614"/>
        </w:tabs>
        <w:ind w:left="3614" w:hanging="360"/>
      </w:pPr>
      <w:rPr>
        <w:rFonts w:ascii="Courier New" w:hAnsi="Courier New" w:hint="default"/>
      </w:rPr>
    </w:lvl>
    <w:lvl w:ilvl="5" w:tplc="77E27C3C" w:tentative="1">
      <w:start w:val="1"/>
      <w:numFmt w:val="bullet"/>
      <w:lvlText w:val=""/>
      <w:lvlJc w:val="left"/>
      <w:pPr>
        <w:tabs>
          <w:tab w:val="num" w:pos="4334"/>
        </w:tabs>
        <w:ind w:left="4334" w:hanging="360"/>
      </w:pPr>
      <w:rPr>
        <w:rFonts w:ascii="Wingdings" w:hAnsi="Wingdings" w:hint="default"/>
      </w:rPr>
    </w:lvl>
    <w:lvl w:ilvl="6" w:tplc="96A0FCD8" w:tentative="1">
      <w:start w:val="1"/>
      <w:numFmt w:val="bullet"/>
      <w:lvlText w:val=""/>
      <w:lvlJc w:val="left"/>
      <w:pPr>
        <w:tabs>
          <w:tab w:val="num" w:pos="5054"/>
        </w:tabs>
        <w:ind w:left="5054" w:hanging="360"/>
      </w:pPr>
      <w:rPr>
        <w:rFonts w:ascii="Symbol" w:hAnsi="Symbol" w:hint="default"/>
      </w:rPr>
    </w:lvl>
    <w:lvl w:ilvl="7" w:tplc="7C44A18A" w:tentative="1">
      <w:start w:val="1"/>
      <w:numFmt w:val="bullet"/>
      <w:lvlText w:val="o"/>
      <w:lvlJc w:val="left"/>
      <w:pPr>
        <w:tabs>
          <w:tab w:val="num" w:pos="5774"/>
        </w:tabs>
        <w:ind w:left="5774" w:hanging="360"/>
      </w:pPr>
      <w:rPr>
        <w:rFonts w:ascii="Courier New" w:hAnsi="Courier New" w:hint="default"/>
      </w:rPr>
    </w:lvl>
    <w:lvl w:ilvl="8" w:tplc="A8881AA2" w:tentative="1">
      <w:start w:val="1"/>
      <w:numFmt w:val="bullet"/>
      <w:lvlText w:val=""/>
      <w:lvlJc w:val="left"/>
      <w:pPr>
        <w:tabs>
          <w:tab w:val="num" w:pos="6494"/>
        </w:tabs>
        <w:ind w:left="6494" w:hanging="360"/>
      </w:pPr>
      <w:rPr>
        <w:rFonts w:ascii="Wingdings" w:hAnsi="Wingdings" w:hint="default"/>
      </w:rPr>
    </w:lvl>
  </w:abstractNum>
  <w:abstractNum w:abstractNumId="40" w15:restartNumberingAfterBreak="0">
    <w:nsid w:val="7BDA2EF7"/>
    <w:multiLevelType w:val="hybridMultilevel"/>
    <w:tmpl w:val="34842340"/>
    <w:lvl w:ilvl="0" w:tplc="EEC47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DC300A4"/>
    <w:multiLevelType w:val="hybridMultilevel"/>
    <w:tmpl w:val="95489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2"/>
  </w:num>
  <w:num w:numId="3">
    <w:abstractNumId w:val="39"/>
  </w:num>
  <w:num w:numId="4">
    <w:abstractNumId w:val="33"/>
  </w:num>
  <w:num w:numId="5">
    <w:abstractNumId w:val="18"/>
  </w:num>
  <w:num w:numId="6">
    <w:abstractNumId w:val="8"/>
  </w:num>
  <w:num w:numId="7">
    <w:abstractNumId w:val="1"/>
  </w:num>
  <w:num w:numId="8">
    <w:abstractNumId w:val="7"/>
  </w:num>
  <w:num w:numId="9">
    <w:abstractNumId w:val="27"/>
  </w:num>
  <w:num w:numId="10">
    <w:abstractNumId w:val="13"/>
  </w:num>
  <w:num w:numId="11">
    <w:abstractNumId w:val="19"/>
  </w:num>
  <w:num w:numId="12">
    <w:abstractNumId w:val="21"/>
  </w:num>
  <w:num w:numId="13">
    <w:abstractNumId w:val="12"/>
  </w:num>
  <w:num w:numId="14">
    <w:abstractNumId w:val="36"/>
  </w:num>
  <w:num w:numId="15">
    <w:abstractNumId w:val="15"/>
  </w:num>
  <w:num w:numId="16">
    <w:abstractNumId w:val="4"/>
  </w:num>
  <w:num w:numId="17">
    <w:abstractNumId w:val="2"/>
  </w:num>
  <w:num w:numId="18">
    <w:abstractNumId w:val="3"/>
  </w:num>
  <w:num w:numId="19">
    <w:abstractNumId w:val="17"/>
  </w:num>
  <w:num w:numId="20">
    <w:abstractNumId w:val="14"/>
  </w:num>
  <w:num w:numId="21">
    <w:abstractNumId w:val="38"/>
  </w:num>
  <w:num w:numId="22">
    <w:abstractNumId w:val="41"/>
  </w:num>
  <w:num w:numId="23">
    <w:abstractNumId w:val="30"/>
  </w:num>
  <w:num w:numId="24">
    <w:abstractNumId w:val="35"/>
  </w:num>
  <w:num w:numId="25">
    <w:abstractNumId w:val="23"/>
  </w:num>
  <w:num w:numId="26">
    <w:abstractNumId w:val="32"/>
  </w:num>
  <w:num w:numId="27">
    <w:abstractNumId w:val="37"/>
  </w:num>
  <w:num w:numId="28">
    <w:abstractNumId w:val="5"/>
  </w:num>
  <w:num w:numId="29">
    <w:abstractNumId w:val="9"/>
  </w:num>
  <w:num w:numId="30">
    <w:abstractNumId w:val="41"/>
  </w:num>
  <w:num w:numId="31">
    <w:abstractNumId w:val="6"/>
  </w:num>
  <w:num w:numId="32">
    <w:abstractNumId w:val="40"/>
  </w:num>
  <w:num w:numId="33">
    <w:abstractNumId w:val="29"/>
  </w:num>
  <w:num w:numId="34">
    <w:abstractNumId w:val="26"/>
  </w:num>
  <w:num w:numId="35">
    <w:abstractNumId w:val="28"/>
  </w:num>
  <w:num w:numId="36">
    <w:abstractNumId w:val="25"/>
  </w:num>
  <w:num w:numId="37">
    <w:abstractNumId w:val="16"/>
  </w:num>
  <w:num w:numId="38">
    <w:abstractNumId w:val="31"/>
  </w:num>
  <w:num w:numId="39">
    <w:abstractNumId w:val="20"/>
  </w:num>
  <w:num w:numId="40">
    <w:abstractNumId w:val="11"/>
  </w:num>
  <w:num w:numId="41">
    <w:abstractNumId w:val="0"/>
  </w:num>
  <w:num w:numId="42">
    <w:abstractNumId w:val="10"/>
  </w:num>
  <w:num w:numId="4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D2"/>
    <w:rsid w:val="000000BA"/>
    <w:rsid w:val="00000363"/>
    <w:rsid w:val="00000391"/>
    <w:rsid w:val="0000039E"/>
    <w:rsid w:val="0000043A"/>
    <w:rsid w:val="000004F1"/>
    <w:rsid w:val="000004FC"/>
    <w:rsid w:val="0000065C"/>
    <w:rsid w:val="00000720"/>
    <w:rsid w:val="00000B66"/>
    <w:rsid w:val="00000CA1"/>
    <w:rsid w:val="00000E9F"/>
    <w:rsid w:val="0000112F"/>
    <w:rsid w:val="00001167"/>
    <w:rsid w:val="0000116F"/>
    <w:rsid w:val="00001270"/>
    <w:rsid w:val="00001B7A"/>
    <w:rsid w:val="000022F7"/>
    <w:rsid w:val="0000250E"/>
    <w:rsid w:val="000026FB"/>
    <w:rsid w:val="00002855"/>
    <w:rsid w:val="00002A47"/>
    <w:rsid w:val="00002BCD"/>
    <w:rsid w:val="00002E2F"/>
    <w:rsid w:val="00002F65"/>
    <w:rsid w:val="00003098"/>
    <w:rsid w:val="00003381"/>
    <w:rsid w:val="0000339E"/>
    <w:rsid w:val="0000347F"/>
    <w:rsid w:val="00003903"/>
    <w:rsid w:val="00003ABE"/>
    <w:rsid w:val="00003CF2"/>
    <w:rsid w:val="00003D19"/>
    <w:rsid w:val="00004118"/>
    <w:rsid w:val="0000458E"/>
    <w:rsid w:val="000046C2"/>
    <w:rsid w:val="00004804"/>
    <w:rsid w:val="00004B8D"/>
    <w:rsid w:val="00004F76"/>
    <w:rsid w:val="000053E1"/>
    <w:rsid w:val="000059EA"/>
    <w:rsid w:val="00006093"/>
    <w:rsid w:val="000062B6"/>
    <w:rsid w:val="0000681B"/>
    <w:rsid w:val="00006924"/>
    <w:rsid w:val="00006AC8"/>
    <w:rsid w:val="0000727E"/>
    <w:rsid w:val="000072F4"/>
    <w:rsid w:val="00007C3E"/>
    <w:rsid w:val="00007F53"/>
    <w:rsid w:val="0001029F"/>
    <w:rsid w:val="000103A8"/>
    <w:rsid w:val="00010472"/>
    <w:rsid w:val="00010606"/>
    <w:rsid w:val="00011216"/>
    <w:rsid w:val="000117E1"/>
    <w:rsid w:val="000118D3"/>
    <w:rsid w:val="00011A8A"/>
    <w:rsid w:val="00011D08"/>
    <w:rsid w:val="00012A4D"/>
    <w:rsid w:val="00012EA9"/>
    <w:rsid w:val="000130D3"/>
    <w:rsid w:val="000130F1"/>
    <w:rsid w:val="000134D5"/>
    <w:rsid w:val="000134DA"/>
    <w:rsid w:val="00013BE6"/>
    <w:rsid w:val="00013C29"/>
    <w:rsid w:val="00013DD8"/>
    <w:rsid w:val="00013EF0"/>
    <w:rsid w:val="00013F68"/>
    <w:rsid w:val="0001449A"/>
    <w:rsid w:val="00014932"/>
    <w:rsid w:val="00014972"/>
    <w:rsid w:val="00014B45"/>
    <w:rsid w:val="00014C3B"/>
    <w:rsid w:val="00015350"/>
    <w:rsid w:val="0001549B"/>
    <w:rsid w:val="00015625"/>
    <w:rsid w:val="00016177"/>
    <w:rsid w:val="00016219"/>
    <w:rsid w:val="000163B7"/>
    <w:rsid w:val="000164B6"/>
    <w:rsid w:val="0001650A"/>
    <w:rsid w:val="00016798"/>
    <w:rsid w:val="000168F2"/>
    <w:rsid w:val="00016913"/>
    <w:rsid w:val="00016D6C"/>
    <w:rsid w:val="00016E94"/>
    <w:rsid w:val="00016F8D"/>
    <w:rsid w:val="00016F99"/>
    <w:rsid w:val="000170C1"/>
    <w:rsid w:val="00017341"/>
    <w:rsid w:val="00017905"/>
    <w:rsid w:val="00017ABC"/>
    <w:rsid w:val="00017E09"/>
    <w:rsid w:val="00020149"/>
    <w:rsid w:val="00020341"/>
    <w:rsid w:val="000205B8"/>
    <w:rsid w:val="0002063C"/>
    <w:rsid w:val="00020862"/>
    <w:rsid w:val="00020A04"/>
    <w:rsid w:val="00020D23"/>
    <w:rsid w:val="000213F7"/>
    <w:rsid w:val="0002174F"/>
    <w:rsid w:val="000217E5"/>
    <w:rsid w:val="0002185E"/>
    <w:rsid w:val="00021C7A"/>
    <w:rsid w:val="00021FA7"/>
    <w:rsid w:val="000221ED"/>
    <w:rsid w:val="000222AD"/>
    <w:rsid w:val="00022491"/>
    <w:rsid w:val="00022914"/>
    <w:rsid w:val="00022CC1"/>
    <w:rsid w:val="000230CA"/>
    <w:rsid w:val="000230D3"/>
    <w:rsid w:val="00023257"/>
    <w:rsid w:val="00023385"/>
    <w:rsid w:val="000234FB"/>
    <w:rsid w:val="00023716"/>
    <w:rsid w:val="000238FC"/>
    <w:rsid w:val="00023912"/>
    <w:rsid w:val="00023D63"/>
    <w:rsid w:val="00024312"/>
    <w:rsid w:val="0002474E"/>
    <w:rsid w:val="00025159"/>
    <w:rsid w:val="0002516C"/>
    <w:rsid w:val="000251BE"/>
    <w:rsid w:val="000253D1"/>
    <w:rsid w:val="00025702"/>
    <w:rsid w:val="000257C8"/>
    <w:rsid w:val="00025AFF"/>
    <w:rsid w:val="00025C6F"/>
    <w:rsid w:val="00026010"/>
    <w:rsid w:val="0002604C"/>
    <w:rsid w:val="0002636C"/>
    <w:rsid w:val="00026B4C"/>
    <w:rsid w:val="00026F1F"/>
    <w:rsid w:val="00026FD4"/>
    <w:rsid w:val="0002717B"/>
    <w:rsid w:val="000272D7"/>
    <w:rsid w:val="00027664"/>
    <w:rsid w:val="00027846"/>
    <w:rsid w:val="00027C60"/>
    <w:rsid w:val="00027D85"/>
    <w:rsid w:val="00027F44"/>
    <w:rsid w:val="000306BC"/>
    <w:rsid w:val="00030920"/>
    <w:rsid w:val="00031242"/>
    <w:rsid w:val="00031981"/>
    <w:rsid w:val="00031B33"/>
    <w:rsid w:val="00031D35"/>
    <w:rsid w:val="00032222"/>
    <w:rsid w:val="00032230"/>
    <w:rsid w:val="0003230B"/>
    <w:rsid w:val="00032FA8"/>
    <w:rsid w:val="000333AD"/>
    <w:rsid w:val="000337B0"/>
    <w:rsid w:val="00033F33"/>
    <w:rsid w:val="00034068"/>
    <w:rsid w:val="000341F2"/>
    <w:rsid w:val="0003445B"/>
    <w:rsid w:val="00034505"/>
    <w:rsid w:val="00034655"/>
    <w:rsid w:val="00034807"/>
    <w:rsid w:val="00034930"/>
    <w:rsid w:val="00034B37"/>
    <w:rsid w:val="00034EB3"/>
    <w:rsid w:val="00034F68"/>
    <w:rsid w:val="0003500F"/>
    <w:rsid w:val="000351FE"/>
    <w:rsid w:val="0003538A"/>
    <w:rsid w:val="0003540D"/>
    <w:rsid w:val="000355CB"/>
    <w:rsid w:val="00035A38"/>
    <w:rsid w:val="00035BDA"/>
    <w:rsid w:val="00035C12"/>
    <w:rsid w:val="00036170"/>
    <w:rsid w:val="000367CC"/>
    <w:rsid w:val="000371D7"/>
    <w:rsid w:val="0003769B"/>
    <w:rsid w:val="000376A5"/>
    <w:rsid w:val="00037DC3"/>
    <w:rsid w:val="00037F54"/>
    <w:rsid w:val="00037FD6"/>
    <w:rsid w:val="000400B2"/>
    <w:rsid w:val="000400CD"/>
    <w:rsid w:val="000400F0"/>
    <w:rsid w:val="00040202"/>
    <w:rsid w:val="0004022C"/>
    <w:rsid w:val="00040413"/>
    <w:rsid w:val="00040519"/>
    <w:rsid w:val="000405BC"/>
    <w:rsid w:val="0004080B"/>
    <w:rsid w:val="000408B8"/>
    <w:rsid w:val="00040CD0"/>
    <w:rsid w:val="00040FF1"/>
    <w:rsid w:val="00041579"/>
    <w:rsid w:val="000416BE"/>
    <w:rsid w:val="00041B31"/>
    <w:rsid w:val="000421EE"/>
    <w:rsid w:val="000424EC"/>
    <w:rsid w:val="0004310F"/>
    <w:rsid w:val="0004325F"/>
    <w:rsid w:val="00043486"/>
    <w:rsid w:val="000437D7"/>
    <w:rsid w:val="00044138"/>
    <w:rsid w:val="000441B5"/>
    <w:rsid w:val="0004423E"/>
    <w:rsid w:val="00044B8D"/>
    <w:rsid w:val="00044CE9"/>
    <w:rsid w:val="0004517E"/>
    <w:rsid w:val="00045328"/>
    <w:rsid w:val="00045439"/>
    <w:rsid w:val="00045EEF"/>
    <w:rsid w:val="0004605A"/>
    <w:rsid w:val="000462F4"/>
    <w:rsid w:val="0004632A"/>
    <w:rsid w:val="000464C4"/>
    <w:rsid w:val="000465F7"/>
    <w:rsid w:val="000468DB"/>
    <w:rsid w:val="00046903"/>
    <w:rsid w:val="00046A88"/>
    <w:rsid w:val="00047149"/>
    <w:rsid w:val="00047677"/>
    <w:rsid w:val="0004778E"/>
    <w:rsid w:val="00047CA7"/>
    <w:rsid w:val="00047E16"/>
    <w:rsid w:val="00047ED9"/>
    <w:rsid w:val="00050A02"/>
    <w:rsid w:val="00050B8F"/>
    <w:rsid w:val="00050E32"/>
    <w:rsid w:val="0005134A"/>
    <w:rsid w:val="0005179D"/>
    <w:rsid w:val="000517A2"/>
    <w:rsid w:val="000518D2"/>
    <w:rsid w:val="00051A51"/>
    <w:rsid w:val="00051E49"/>
    <w:rsid w:val="00052272"/>
    <w:rsid w:val="0005241A"/>
    <w:rsid w:val="0005267B"/>
    <w:rsid w:val="00052822"/>
    <w:rsid w:val="0005287A"/>
    <w:rsid w:val="00052D2E"/>
    <w:rsid w:val="0005370F"/>
    <w:rsid w:val="0005378C"/>
    <w:rsid w:val="000539E2"/>
    <w:rsid w:val="00053AF3"/>
    <w:rsid w:val="00053B25"/>
    <w:rsid w:val="00053D79"/>
    <w:rsid w:val="00053DED"/>
    <w:rsid w:val="0005434A"/>
    <w:rsid w:val="000549D9"/>
    <w:rsid w:val="00054B2B"/>
    <w:rsid w:val="00055036"/>
    <w:rsid w:val="0005504E"/>
    <w:rsid w:val="00055153"/>
    <w:rsid w:val="00055378"/>
    <w:rsid w:val="000553CD"/>
    <w:rsid w:val="000556EE"/>
    <w:rsid w:val="00055BB5"/>
    <w:rsid w:val="00055E15"/>
    <w:rsid w:val="000562C9"/>
    <w:rsid w:val="000566EC"/>
    <w:rsid w:val="00056DAB"/>
    <w:rsid w:val="000570DE"/>
    <w:rsid w:val="000571B9"/>
    <w:rsid w:val="000571C8"/>
    <w:rsid w:val="0005724F"/>
    <w:rsid w:val="000572E9"/>
    <w:rsid w:val="0005783C"/>
    <w:rsid w:val="00057C79"/>
    <w:rsid w:val="00057FC0"/>
    <w:rsid w:val="0006081A"/>
    <w:rsid w:val="00060A30"/>
    <w:rsid w:val="00060B92"/>
    <w:rsid w:val="00060FAD"/>
    <w:rsid w:val="00060FFF"/>
    <w:rsid w:val="00061031"/>
    <w:rsid w:val="00061417"/>
    <w:rsid w:val="0006147A"/>
    <w:rsid w:val="00061686"/>
    <w:rsid w:val="00061693"/>
    <w:rsid w:val="00061793"/>
    <w:rsid w:val="00061C10"/>
    <w:rsid w:val="00061F05"/>
    <w:rsid w:val="00061FF5"/>
    <w:rsid w:val="0006211F"/>
    <w:rsid w:val="0006230D"/>
    <w:rsid w:val="00062364"/>
    <w:rsid w:val="000624E2"/>
    <w:rsid w:val="0006287D"/>
    <w:rsid w:val="00063502"/>
    <w:rsid w:val="00063511"/>
    <w:rsid w:val="000635B6"/>
    <w:rsid w:val="000638EB"/>
    <w:rsid w:val="000642D8"/>
    <w:rsid w:val="0006440D"/>
    <w:rsid w:val="00064641"/>
    <w:rsid w:val="00064646"/>
    <w:rsid w:val="000646A5"/>
    <w:rsid w:val="00064C22"/>
    <w:rsid w:val="00064C61"/>
    <w:rsid w:val="000651A1"/>
    <w:rsid w:val="00065201"/>
    <w:rsid w:val="00065880"/>
    <w:rsid w:val="0006592A"/>
    <w:rsid w:val="0006594D"/>
    <w:rsid w:val="00065B1E"/>
    <w:rsid w:val="00065BCB"/>
    <w:rsid w:val="00065F65"/>
    <w:rsid w:val="000665D8"/>
    <w:rsid w:val="00066723"/>
    <w:rsid w:val="00066887"/>
    <w:rsid w:val="00066C8D"/>
    <w:rsid w:val="00066E63"/>
    <w:rsid w:val="000672AA"/>
    <w:rsid w:val="00067423"/>
    <w:rsid w:val="000674C3"/>
    <w:rsid w:val="00067635"/>
    <w:rsid w:val="00067C62"/>
    <w:rsid w:val="000703FF"/>
    <w:rsid w:val="00070732"/>
    <w:rsid w:val="00070802"/>
    <w:rsid w:val="00070B89"/>
    <w:rsid w:val="00070F0F"/>
    <w:rsid w:val="00071019"/>
    <w:rsid w:val="0007123C"/>
    <w:rsid w:val="0007129C"/>
    <w:rsid w:val="000712DC"/>
    <w:rsid w:val="000715C9"/>
    <w:rsid w:val="00071AA3"/>
    <w:rsid w:val="00071FDB"/>
    <w:rsid w:val="0007230F"/>
    <w:rsid w:val="00072420"/>
    <w:rsid w:val="0007272F"/>
    <w:rsid w:val="00072AF0"/>
    <w:rsid w:val="0007311D"/>
    <w:rsid w:val="000731A1"/>
    <w:rsid w:val="000734C2"/>
    <w:rsid w:val="00073569"/>
    <w:rsid w:val="000738A3"/>
    <w:rsid w:val="00073AD9"/>
    <w:rsid w:val="00073ECE"/>
    <w:rsid w:val="000749C7"/>
    <w:rsid w:val="00074C81"/>
    <w:rsid w:val="00074D72"/>
    <w:rsid w:val="00075385"/>
    <w:rsid w:val="00075456"/>
    <w:rsid w:val="0007565F"/>
    <w:rsid w:val="00075B6F"/>
    <w:rsid w:val="00075CA6"/>
    <w:rsid w:val="00075CFA"/>
    <w:rsid w:val="0007614B"/>
    <w:rsid w:val="00076508"/>
    <w:rsid w:val="0007693B"/>
    <w:rsid w:val="00076C99"/>
    <w:rsid w:val="00076C9D"/>
    <w:rsid w:val="00076EC0"/>
    <w:rsid w:val="00076F85"/>
    <w:rsid w:val="000770B2"/>
    <w:rsid w:val="0007754B"/>
    <w:rsid w:val="00077D28"/>
    <w:rsid w:val="00077F73"/>
    <w:rsid w:val="000800CC"/>
    <w:rsid w:val="00080279"/>
    <w:rsid w:val="0008048C"/>
    <w:rsid w:val="000804B5"/>
    <w:rsid w:val="000807C1"/>
    <w:rsid w:val="00080830"/>
    <w:rsid w:val="00080DAF"/>
    <w:rsid w:val="00080DCD"/>
    <w:rsid w:val="00080F16"/>
    <w:rsid w:val="00081244"/>
    <w:rsid w:val="0008170C"/>
    <w:rsid w:val="00081B8E"/>
    <w:rsid w:val="0008221B"/>
    <w:rsid w:val="0008228A"/>
    <w:rsid w:val="00082659"/>
    <w:rsid w:val="00082751"/>
    <w:rsid w:val="00082834"/>
    <w:rsid w:val="00082AB8"/>
    <w:rsid w:val="00082CC9"/>
    <w:rsid w:val="000832FE"/>
    <w:rsid w:val="00083381"/>
    <w:rsid w:val="0008339E"/>
    <w:rsid w:val="00083ECB"/>
    <w:rsid w:val="00084148"/>
    <w:rsid w:val="00084607"/>
    <w:rsid w:val="00084892"/>
    <w:rsid w:val="000848D8"/>
    <w:rsid w:val="000850FE"/>
    <w:rsid w:val="00085144"/>
    <w:rsid w:val="00085275"/>
    <w:rsid w:val="000853FC"/>
    <w:rsid w:val="0008568F"/>
    <w:rsid w:val="000858CD"/>
    <w:rsid w:val="00085B3F"/>
    <w:rsid w:val="000866C5"/>
    <w:rsid w:val="00086840"/>
    <w:rsid w:val="00086AE2"/>
    <w:rsid w:val="00086B20"/>
    <w:rsid w:val="00086D85"/>
    <w:rsid w:val="00086F10"/>
    <w:rsid w:val="00087078"/>
    <w:rsid w:val="000875AF"/>
    <w:rsid w:val="0008784C"/>
    <w:rsid w:val="000878CC"/>
    <w:rsid w:val="00087B43"/>
    <w:rsid w:val="00087B70"/>
    <w:rsid w:val="00087D2D"/>
    <w:rsid w:val="0009000F"/>
    <w:rsid w:val="00090196"/>
    <w:rsid w:val="00090341"/>
    <w:rsid w:val="000906FC"/>
    <w:rsid w:val="00091176"/>
    <w:rsid w:val="00091372"/>
    <w:rsid w:val="000916FE"/>
    <w:rsid w:val="00091AD8"/>
    <w:rsid w:val="00091F1E"/>
    <w:rsid w:val="000923CF"/>
    <w:rsid w:val="000924BB"/>
    <w:rsid w:val="0009266D"/>
    <w:rsid w:val="0009306C"/>
    <w:rsid w:val="0009356A"/>
    <w:rsid w:val="000935BC"/>
    <w:rsid w:val="000936A1"/>
    <w:rsid w:val="00093A33"/>
    <w:rsid w:val="00093B0F"/>
    <w:rsid w:val="00093D59"/>
    <w:rsid w:val="0009423B"/>
    <w:rsid w:val="0009444C"/>
    <w:rsid w:val="00094652"/>
    <w:rsid w:val="000947B5"/>
    <w:rsid w:val="00094A2A"/>
    <w:rsid w:val="00095B05"/>
    <w:rsid w:val="00095CCA"/>
    <w:rsid w:val="00096C49"/>
    <w:rsid w:val="00096C4B"/>
    <w:rsid w:val="00096D2F"/>
    <w:rsid w:val="00097B6C"/>
    <w:rsid w:val="00097F10"/>
    <w:rsid w:val="000A013B"/>
    <w:rsid w:val="000A0177"/>
    <w:rsid w:val="000A0443"/>
    <w:rsid w:val="000A05C6"/>
    <w:rsid w:val="000A0658"/>
    <w:rsid w:val="000A06CA"/>
    <w:rsid w:val="000A0887"/>
    <w:rsid w:val="000A08EA"/>
    <w:rsid w:val="000A0C32"/>
    <w:rsid w:val="000A0CCE"/>
    <w:rsid w:val="000A0D7A"/>
    <w:rsid w:val="000A0F1D"/>
    <w:rsid w:val="000A111C"/>
    <w:rsid w:val="000A21C4"/>
    <w:rsid w:val="000A22BC"/>
    <w:rsid w:val="000A258A"/>
    <w:rsid w:val="000A2932"/>
    <w:rsid w:val="000A2B78"/>
    <w:rsid w:val="000A3485"/>
    <w:rsid w:val="000A3975"/>
    <w:rsid w:val="000A3AAF"/>
    <w:rsid w:val="000A3DFF"/>
    <w:rsid w:val="000A41F6"/>
    <w:rsid w:val="000A441D"/>
    <w:rsid w:val="000A482D"/>
    <w:rsid w:val="000A4A68"/>
    <w:rsid w:val="000A4BBB"/>
    <w:rsid w:val="000A4C7D"/>
    <w:rsid w:val="000A4CD3"/>
    <w:rsid w:val="000A4CE9"/>
    <w:rsid w:val="000A4E02"/>
    <w:rsid w:val="000A4F68"/>
    <w:rsid w:val="000A58A9"/>
    <w:rsid w:val="000A5948"/>
    <w:rsid w:val="000A5F33"/>
    <w:rsid w:val="000A6085"/>
    <w:rsid w:val="000A60D9"/>
    <w:rsid w:val="000A65ED"/>
    <w:rsid w:val="000A691C"/>
    <w:rsid w:val="000A69EA"/>
    <w:rsid w:val="000A6C22"/>
    <w:rsid w:val="000A6F62"/>
    <w:rsid w:val="000A7131"/>
    <w:rsid w:val="000A73C3"/>
    <w:rsid w:val="000A7458"/>
    <w:rsid w:val="000A74D5"/>
    <w:rsid w:val="000A76B9"/>
    <w:rsid w:val="000A795C"/>
    <w:rsid w:val="000A7B19"/>
    <w:rsid w:val="000B059C"/>
    <w:rsid w:val="000B109D"/>
    <w:rsid w:val="000B10E7"/>
    <w:rsid w:val="000B12EA"/>
    <w:rsid w:val="000B1349"/>
    <w:rsid w:val="000B13F9"/>
    <w:rsid w:val="000B16B4"/>
    <w:rsid w:val="000B18B1"/>
    <w:rsid w:val="000B18E7"/>
    <w:rsid w:val="000B1D06"/>
    <w:rsid w:val="000B1EE6"/>
    <w:rsid w:val="000B23BD"/>
    <w:rsid w:val="000B267E"/>
    <w:rsid w:val="000B2903"/>
    <w:rsid w:val="000B299F"/>
    <w:rsid w:val="000B2CFF"/>
    <w:rsid w:val="000B2FDA"/>
    <w:rsid w:val="000B3461"/>
    <w:rsid w:val="000B38A7"/>
    <w:rsid w:val="000B39CD"/>
    <w:rsid w:val="000B3B91"/>
    <w:rsid w:val="000B3BD8"/>
    <w:rsid w:val="000B400B"/>
    <w:rsid w:val="000B41B6"/>
    <w:rsid w:val="000B435D"/>
    <w:rsid w:val="000B43F6"/>
    <w:rsid w:val="000B4542"/>
    <w:rsid w:val="000B4759"/>
    <w:rsid w:val="000B4E34"/>
    <w:rsid w:val="000B4E3B"/>
    <w:rsid w:val="000B4FAD"/>
    <w:rsid w:val="000B5335"/>
    <w:rsid w:val="000B55EA"/>
    <w:rsid w:val="000B5DBE"/>
    <w:rsid w:val="000B5E8C"/>
    <w:rsid w:val="000B656E"/>
    <w:rsid w:val="000B698A"/>
    <w:rsid w:val="000B6AAB"/>
    <w:rsid w:val="000B7110"/>
    <w:rsid w:val="000B74DD"/>
    <w:rsid w:val="000B77A6"/>
    <w:rsid w:val="000B78E1"/>
    <w:rsid w:val="000B7F20"/>
    <w:rsid w:val="000C0412"/>
    <w:rsid w:val="000C0CCD"/>
    <w:rsid w:val="000C0CFC"/>
    <w:rsid w:val="000C1005"/>
    <w:rsid w:val="000C124E"/>
    <w:rsid w:val="000C1322"/>
    <w:rsid w:val="000C1ABB"/>
    <w:rsid w:val="000C1B60"/>
    <w:rsid w:val="000C1C3C"/>
    <w:rsid w:val="000C2009"/>
    <w:rsid w:val="000C2362"/>
    <w:rsid w:val="000C2710"/>
    <w:rsid w:val="000C2861"/>
    <w:rsid w:val="000C2990"/>
    <w:rsid w:val="000C29BD"/>
    <w:rsid w:val="000C2B3F"/>
    <w:rsid w:val="000C2D22"/>
    <w:rsid w:val="000C2D86"/>
    <w:rsid w:val="000C30C8"/>
    <w:rsid w:val="000C35D1"/>
    <w:rsid w:val="000C3BEB"/>
    <w:rsid w:val="000C3C4C"/>
    <w:rsid w:val="000C3F20"/>
    <w:rsid w:val="000C415E"/>
    <w:rsid w:val="000C46D7"/>
    <w:rsid w:val="000C4949"/>
    <w:rsid w:val="000C4A05"/>
    <w:rsid w:val="000C4CB6"/>
    <w:rsid w:val="000C5162"/>
    <w:rsid w:val="000C51B1"/>
    <w:rsid w:val="000C51E0"/>
    <w:rsid w:val="000C53AE"/>
    <w:rsid w:val="000C5555"/>
    <w:rsid w:val="000C5582"/>
    <w:rsid w:val="000C58DE"/>
    <w:rsid w:val="000C5964"/>
    <w:rsid w:val="000C5C47"/>
    <w:rsid w:val="000C5E0C"/>
    <w:rsid w:val="000C622E"/>
    <w:rsid w:val="000C63C8"/>
    <w:rsid w:val="000C65FA"/>
    <w:rsid w:val="000C6A07"/>
    <w:rsid w:val="000C6A7F"/>
    <w:rsid w:val="000C6DA2"/>
    <w:rsid w:val="000C6E40"/>
    <w:rsid w:val="000C718D"/>
    <w:rsid w:val="000C7207"/>
    <w:rsid w:val="000C7748"/>
    <w:rsid w:val="000C7888"/>
    <w:rsid w:val="000C7B2F"/>
    <w:rsid w:val="000D0021"/>
    <w:rsid w:val="000D003E"/>
    <w:rsid w:val="000D00C6"/>
    <w:rsid w:val="000D042B"/>
    <w:rsid w:val="000D0543"/>
    <w:rsid w:val="000D0A67"/>
    <w:rsid w:val="000D10BA"/>
    <w:rsid w:val="000D13DF"/>
    <w:rsid w:val="000D15F5"/>
    <w:rsid w:val="000D19D6"/>
    <w:rsid w:val="000D1FC7"/>
    <w:rsid w:val="000D21D9"/>
    <w:rsid w:val="000D21EE"/>
    <w:rsid w:val="000D21F8"/>
    <w:rsid w:val="000D2BA7"/>
    <w:rsid w:val="000D2BAE"/>
    <w:rsid w:val="000D2E96"/>
    <w:rsid w:val="000D2F84"/>
    <w:rsid w:val="000D32E3"/>
    <w:rsid w:val="000D3515"/>
    <w:rsid w:val="000D3584"/>
    <w:rsid w:val="000D35A9"/>
    <w:rsid w:val="000D3744"/>
    <w:rsid w:val="000D3E2E"/>
    <w:rsid w:val="000D414A"/>
    <w:rsid w:val="000D4482"/>
    <w:rsid w:val="000D47AB"/>
    <w:rsid w:val="000D4889"/>
    <w:rsid w:val="000D4A1A"/>
    <w:rsid w:val="000D4B46"/>
    <w:rsid w:val="000D513D"/>
    <w:rsid w:val="000D5545"/>
    <w:rsid w:val="000D56DC"/>
    <w:rsid w:val="000D5F4A"/>
    <w:rsid w:val="000D5FA5"/>
    <w:rsid w:val="000D6076"/>
    <w:rsid w:val="000D67CF"/>
    <w:rsid w:val="000D6830"/>
    <w:rsid w:val="000D6856"/>
    <w:rsid w:val="000D69BB"/>
    <w:rsid w:val="000D6DAE"/>
    <w:rsid w:val="000D6DF4"/>
    <w:rsid w:val="000D72F6"/>
    <w:rsid w:val="000D75C0"/>
    <w:rsid w:val="000D776D"/>
    <w:rsid w:val="000D7A7F"/>
    <w:rsid w:val="000D7B34"/>
    <w:rsid w:val="000D7DC1"/>
    <w:rsid w:val="000D7E82"/>
    <w:rsid w:val="000E0804"/>
    <w:rsid w:val="000E0A9B"/>
    <w:rsid w:val="000E0FE7"/>
    <w:rsid w:val="000E0FF6"/>
    <w:rsid w:val="000E141F"/>
    <w:rsid w:val="000E16FC"/>
    <w:rsid w:val="000E18E4"/>
    <w:rsid w:val="000E19EB"/>
    <w:rsid w:val="000E1A5A"/>
    <w:rsid w:val="000E1B19"/>
    <w:rsid w:val="000E1B50"/>
    <w:rsid w:val="000E20E4"/>
    <w:rsid w:val="000E25EE"/>
    <w:rsid w:val="000E29AD"/>
    <w:rsid w:val="000E2A34"/>
    <w:rsid w:val="000E2C2B"/>
    <w:rsid w:val="000E3229"/>
    <w:rsid w:val="000E364F"/>
    <w:rsid w:val="000E381F"/>
    <w:rsid w:val="000E4313"/>
    <w:rsid w:val="000E448B"/>
    <w:rsid w:val="000E44A5"/>
    <w:rsid w:val="000E4701"/>
    <w:rsid w:val="000E47C3"/>
    <w:rsid w:val="000E4800"/>
    <w:rsid w:val="000E4C24"/>
    <w:rsid w:val="000E552A"/>
    <w:rsid w:val="000E5866"/>
    <w:rsid w:val="000E5BC9"/>
    <w:rsid w:val="000E5DB2"/>
    <w:rsid w:val="000E5EC8"/>
    <w:rsid w:val="000E5FFA"/>
    <w:rsid w:val="000E6046"/>
    <w:rsid w:val="000E6B34"/>
    <w:rsid w:val="000E6BAD"/>
    <w:rsid w:val="000E6BF7"/>
    <w:rsid w:val="000E70A5"/>
    <w:rsid w:val="000E743D"/>
    <w:rsid w:val="000E74A1"/>
    <w:rsid w:val="000E7C8D"/>
    <w:rsid w:val="000E7CE3"/>
    <w:rsid w:val="000E7E65"/>
    <w:rsid w:val="000F0590"/>
    <w:rsid w:val="000F0C00"/>
    <w:rsid w:val="000F0C05"/>
    <w:rsid w:val="000F0F77"/>
    <w:rsid w:val="000F0F81"/>
    <w:rsid w:val="000F12B1"/>
    <w:rsid w:val="000F17CC"/>
    <w:rsid w:val="000F1F4B"/>
    <w:rsid w:val="000F23FE"/>
    <w:rsid w:val="000F264B"/>
    <w:rsid w:val="000F278C"/>
    <w:rsid w:val="000F285E"/>
    <w:rsid w:val="000F29C9"/>
    <w:rsid w:val="000F2D3D"/>
    <w:rsid w:val="000F2EE6"/>
    <w:rsid w:val="000F31A5"/>
    <w:rsid w:val="000F3274"/>
    <w:rsid w:val="000F3422"/>
    <w:rsid w:val="000F34D8"/>
    <w:rsid w:val="000F3607"/>
    <w:rsid w:val="000F36D7"/>
    <w:rsid w:val="000F392D"/>
    <w:rsid w:val="000F3A89"/>
    <w:rsid w:val="000F3CB1"/>
    <w:rsid w:val="000F4708"/>
    <w:rsid w:val="000F47DB"/>
    <w:rsid w:val="000F49E2"/>
    <w:rsid w:val="000F4ADC"/>
    <w:rsid w:val="000F4CF2"/>
    <w:rsid w:val="000F4FBD"/>
    <w:rsid w:val="000F5013"/>
    <w:rsid w:val="000F534D"/>
    <w:rsid w:val="000F5420"/>
    <w:rsid w:val="000F549D"/>
    <w:rsid w:val="000F5822"/>
    <w:rsid w:val="000F6327"/>
    <w:rsid w:val="000F6882"/>
    <w:rsid w:val="000F69B9"/>
    <w:rsid w:val="000F6FA3"/>
    <w:rsid w:val="000F75AA"/>
    <w:rsid w:val="000F7753"/>
    <w:rsid w:val="000F7838"/>
    <w:rsid w:val="000F788A"/>
    <w:rsid w:val="000F78B4"/>
    <w:rsid w:val="000F7F8F"/>
    <w:rsid w:val="00100147"/>
    <w:rsid w:val="00100155"/>
    <w:rsid w:val="00100AB3"/>
    <w:rsid w:val="00100B8A"/>
    <w:rsid w:val="00100CB8"/>
    <w:rsid w:val="00100EEE"/>
    <w:rsid w:val="00100FD2"/>
    <w:rsid w:val="001010A6"/>
    <w:rsid w:val="00101335"/>
    <w:rsid w:val="001017E2"/>
    <w:rsid w:val="00101A31"/>
    <w:rsid w:val="00101A3E"/>
    <w:rsid w:val="00101BC5"/>
    <w:rsid w:val="00101DE7"/>
    <w:rsid w:val="00101E39"/>
    <w:rsid w:val="00101E3F"/>
    <w:rsid w:val="00101ED7"/>
    <w:rsid w:val="001023A8"/>
    <w:rsid w:val="00102557"/>
    <w:rsid w:val="00102811"/>
    <w:rsid w:val="00102CE9"/>
    <w:rsid w:val="00102DD9"/>
    <w:rsid w:val="001031D5"/>
    <w:rsid w:val="0010345B"/>
    <w:rsid w:val="00103627"/>
    <w:rsid w:val="00103D19"/>
    <w:rsid w:val="00103F3E"/>
    <w:rsid w:val="001041D1"/>
    <w:rsid w:val="00104200"/>
    <w:rsid w:val="001042AF"/>
    <w:rsid w:val="0010463A"/>
    <w:rsid w:val="001046CA"/>
    <w:rsid w:val="00104814"/>
    <w:rsid w:val="00104B0B"/>
    <w:rsid w:val="00104FD7"/>
    <w:rsid w:val="00105156"/>
    <w:rsid w:val="0010527F"/>
    <w:rsid w:val="0010556E"/>
    <w:rsid w:val="001055F9"/>
    <w:rsid w:val="00105932"/>
    <w:rsid w:val="00105A73"/>
    <w:rsid w:val="00105CDC"/>
    <w:rsid w:val="00105DE7"/>
    <w:rsid w:val="00105DF6"/>
    <w:rsid w:val="00105EF4"/>
    <w:rsid w:val="001060CD"/>
    <w:rsid w:val="001061F0"/>
    <w:rsid w:val="00106934"/>
    <w:rsid w:val="00106A66"/>
    <w:rsid w:val="00106AF3"/>
    <w:rsid w:val="00106BF0"/>
    <w:rsid w:val="00106D78"/>
    <w:rsid w:val="00106F91"/>
    <w:rsid w:val="00107C2E"/>
    <w:rsid w:val="00107D43"/>
    <w:rsid w:val="00107E63"/>
    <w:rsid w:val="0011012B"/>
    <w:rsid w:val="0011029C"/>
    <w:rsid w:val="001102DF"/>
    <w:rsid w:val="00110449"/>
    <w:rsid w:val="0011046E"/>
    <w:rsid w:val="001107CC"/>
    <w:rsid w:val="00110D59"/>
    <w:rsid w:val="00111345"/>
    <w:rsid w:val="001115EB"/>
    <w:rsid w:val="00111609"/>
    <w:rsid w:val="00111A31"/>
    <w:rsid w:val="00111B00"/>
    <w:rsid w:val="0011270F"/>
    <w:rsid w:val="00112AEB"/>
    <w:rsid w:val="00113009"/>
    <w:rsid w:val="00113639"/>
    <w:rsid w:val="0011387E"/>
    <w:rsid w:val="00113A01"/>
    <w:rsid w:val="00113A78"/>
    <w:rsid w:val="00113AB4"/>
    <w:rsid w:val="00114B5E"/>
    <w:rsid w:val="00114CCC"/>
    <w:rsid w:val="0011534A"/>
    <w:rsid w:val="00115603"/>
    <w:rsid w:val="001158B7"/>
    <w:rsid w:val="0011664D"/>
    <w:rsid w:val="00116814"/>
    <w:rsid w:val="00116872"/>
    <w:rsid w:val="00116A14"/>
    <w:rsid w:val="00116A1D"/>
    <w:rsid w:val="001171A4"/>
    <w:rsid w:val="001172A1"/>
    <w:rsid w:val="001175CA"/>
    <w:rsid w:val="00117DB1"/>
    <w:rsid w:val="00120147"/>
    <w:rsid w:val="00120269"/>
    <w:rsid w:val="00120503"/>
    <w:rsid w:val="00120A3B"/>
    <w:rsid w:val="00120BDB"/>
    <w:rsid w:val="00120D29"/>
    <w:rsid w:val="00120D2B"/>
    <w:rsid w:val="00120F9D"/>
    <w:rsid w:val="001211F3"/>
    <w:rsid w:val="0012173A"/>
    <w:rsid w:val="00121A97"/>
    <w:rsid w:val="00121BAC"/>
    <w:rsid w:val="00121C54"/>
    <w:rsid w:val="00121D68"/>
    <w:rsid w:val="00121E45"/>
    <w:rsid w:val="00121F7E"/>
    <w:rsid w:val="001224F8"/>
    <w:rsid w:val="00122843"/>
    <w:rsid w:val="001229B0"/>
    <w:rsid w:val="00122C4B"/>
    <w:rsid w:val="00122C6E"/>
    <w:rsid w:val="00122E6E"/>
    <w:rsid w:val="00122FC2"/>
    <w:rsid w:val="0012311C"/>
    <w:rsid w:val="00123339"/>
    <w:rsid w:val="00123740"/>
    <w:rsid w:val="00123831"/>
    <w:rsid w:val="0012419B"/>
    <w:rsid w:val="00124562"/>
    <w:rsid w:val="001249AD"/>
    <w:rsid w:val="00124B9F"/>
    <w:rsid w:val="00124C82"/>
    <w:rsid w:val="00124CD5"/>
    <w:rsid w:val="00125CBD"/>
    <w:rsid w:val="00125F6E"/>
    <w:rsid w:val="001264A2"/>
    <w:rsid w:val="00126B27"/>
    <w:rsid w:val="00126B75"/>
    <w:rsid w:val="00126BEA"/>
    <w:rsid w:val="00126DE9"/>
    <w:rsid w:val="00127903"/>
    <w:rsid w:val="0012791B"/>
    <w:rsid w:val="0012794B"/>
    <w:rsid w:val="00130053"/>
    <w:rsid w:val="001302A6"/>
    <w:rsid w:val="001302D9"/>
    <w:rsid w:val="0013048A"/>
    <w:rsid w:val="0013081F"/>
    <w:rsid w:val="00130822"/>
    <w:rsid w:val="00130D53"/>
    <w:rsid w:val="00130D71"/>
    <w:rsid w:val="00130E53"/>
    <w:rsid w:val="001311F9"/>
    <w:rsid w:val="001313A0"/>
    <w:rsid w:val="00131843"/>
    <w:rsid w:val="00131923"/>
    <w:rsid w:val="00131A7F"/>
    <w:rsid w:val="00131A90"/>
    <w:rsid w:val="00131BF0"/>
    <w:rsid w:val="00131CDE"/>
    <w:rsid w:val="00132298"/>
    <w:rsid w:val="001322FF"/>
    <w:rsid w:val="001325C2"/>
    <w:rsid w:val="0013265C"/>
    <w:rsid w:val="0013273A"/>
    <w:rsid w:val="001328AF"/>
    <w:rsid w:val="00132AFD"/>
    <w:rsid w:val="00132CA0"/>
    <w:rsid w:val="00132CB6"/>
    <w:rsid w:val="00132F00"/>
    <w:rsid w:val="00132F39"/>
    <w:rsid w:val="0013301B"/>
    <w:rsid w:val="001333F5"/>
    <w:rsid w:val="00133923"/>
    <w:rsid w:val="00133C9D"/>
    <w:rsid w:val="00134085"/>
    <w:rsid w:val="001342CF"/>
    <w:rsid w:val="001342D7"/>
    <w:rsid w:val="0013432E"/>
    <w:rsid w:val="0013480C"/>
    <w:rsid w:val="001348A5"/>
    <w:rsid w:val="00134AEE"/>
    <w:rsid w:val="00134B9E"/>
    <w:rsid w:val="00134FA8"/>
    <w:rsid w:val="00135147"/>
    <w:rsid w:val="0013527A"/>
    <w:rsid w:val="001355C9"/>
    <w:rsid w:val="00135733"/>
    <w:rsid w:val="00135B9C"/>
    <w:rsid w:val="00136276"/>
    <w:rsid w:val="00136911"/>
    <w:rsid w:val="00136A6D"/>
    <w:rsid w:val="00136C03"/>
    <w:rsid w:val="001371A4"/>
    <w:rsid w:val="00137288"/>
    <w:rsid w:val="00137361"/>
    <w:rsid w:val="0013748F"/>
    <w:rsid w:val="00137524"/>
    <w:rsid w:val="001378B3"/>
    <w:rsid w:val="00137DCE"/>
    <w:rsid w:val="001406A8"/>
    <w:rsid w:val="0014090C"/>
    <w:rsid w:val="00140BC6"/>
    <w:rsid w:val="00140F45"/>
    <w:rsid w:val="001410A6"/>
    <w:rsid w:val="001410BB"/>
    <w:rsid w:val="001416C4"/>
    <w:rsid w:val="00141D55"/>
    <w:rsid w:val="00141F1E"/>
    <w:rsid w:val="00142114"/>
    <w:rsid w:val="0014214E"/>
    <w:rsid w:val="001423A9"/>
    <w:rsid w:val="00142839"/>
    <w:rsid w:val="00143B4D"/>
    <w:rsid w:val="00143C44"/>
    <w:rsid w:val="00143C72"/>
    <w:rsid w:val="00143D4F"/>
    <w:rsid w:val="00143E79"/>
    <w:rsid w:val="001441F8"/>
    <w:rsid w:val="00144420"/>
    <w:rsid w:val="00144717"/>
    <w:rsid w:val="001448A4"/>
    <w:rsid w:val="001449CE"/>
    <w:rsid w:val="00144C0A"/>
    <w:rsid w:val="00144CF9"/>
    <w:rsid w:val="00144FB1"/>
    <w:rsid w:val="00145109"/>
    <w:rsid w:val="00145114"/>
    <w:rsid w:val="0014515B"/>
    <w:rsid w:val="00146017"/>
    <w:rsid w:val="001467EA"/>
    <w:rsid w:val="00146F17"/>
    <w:rsid w:val="0014704B"/>
    <w:rsid w:val="0014707E"/>
    <w:rsid w:val="001472C0"/>
    <w:rsid w:val="0014774B"/>
    <w:rsid w:val="001477AE"/>
    <w:rsid w:val="00147966"/>
    <w:rsid w:val="00147CA4"/>
    <w:rsid w:val="00147FF7"/>
    <w:rsid w:val="001500A6"/>
    <w:rsid w:val="00150228"/>
    <w:rsid w:val="001505B2"/>
    <w:rsid w:val="00150732"/>
    <w:rsid w:val="00150EC0"/>
    <w:rsid w:val="00150EF8"/>
    <w:rsid w:val="001510DC"/>
    <w:rsid w:val="00151289"/>
    <w:rsid w:val="00151364"/>
    <w:rsid w:val="0015146B"/>
    <w:rsid w:val="001515C3"/>
    <w:rsid w:val="00151604"/>
    <w:rsid w:val="00151650"/>
    <w:rsid w:val="001517DB"/>
    <w:rsid w:val="00151A36"/>
    <w:rsid w:val="00151CB1"/>
    <w:rsid w:val="00151DA8"/>
    <w:rsid w:val="00152206"/>
    <w:rsid w:val="00152569"/>
    <w:rsid w:val="001527C8"/>
    <w:rsid w:val="001529A5"/>
    <w:rsid w:val="00152A9F"/>
    <w:rsid w:val="00152DD4"/>
    <w:rsid w:val="00152E5B"/>
    <w:rsid w:val="00152F2C"/>
    <w:rsid w:val="0015304D"/>
    <w:rsid w:val="001534BF"/>
    <w:rsid w:val="001536B8"/>
    <w:rsid w:val="00153C0A"/>
    <w:rsid w:val="001540FC"/>
    <w:rsid w:val="001541BD"/>
    <w:rsid w:val="001545AF"/>
    <w:rsid w:val="001549D8"/>
    <w:rsid w:val="00154B33"/>
    <w:rsid w:val="00154C9E"/>
    <w:rsid w:val="00154F65"/>
    <w:rsid w:val="0015538F"/>
    <w:rsid w:val="001558A4"/>
    <w:rsid w:val="00155940"/>
    <w:rsid w:val="00155C4F"/>
    <w:rsid w:val="001561BC"/>
    <w:rsid w:val="001561D4"/>
    <w:rsid w:val="00156216"/>
    <w:rsid w:val="001563D7"/>
    <w:rsid w:val="001566E5"/>
    <w:rsid w:val="00156838"/>
    <w:rsid w:val="00156A33"/>
    <w:rsid w:val="00156FB3"/>
    <w:rsid w:val="00157D94"/>
    <w:rsid w:val="0016002A"/>
    <w:rsid w:val="001600C5"/>
    <w:rsid w:val="0016028F"/>
    <w:rsid w:val="00160788"/>
    <w:rsid w:val="00160DA6"/>
    <w:rsid w:val="00160DA8"/>
    <w:rsid w:val="0016117A"/>
    <w:rsid w:val="00161331"/>
    <w:rsid w:val="00161362"/>
    <w:rsid w:val="00161378"/>
    <w:rsid w:val="001613E7"/>
    <w:rsid w:val="00161907"/>
    <w:rsid w:val="00161A17"/>
    <w:rsid w:val="00161D44"/>
    <w:rsid w:val="00162491"/>
    <w:rsid w:val="00162618"/>
    <w:rsid w:val="001628E2"/>
    <w:rsid w:val="00162A39"/>
    <w:rsid w:val="00162D8F"/>
    <w:rsid w:val="001630B4"/>
    <w:rsid w:val="00163507"/>
    <w:rsid w:val="001636F6"/>
    <w:rsid w:val="00163B4B"/>
    <w:rsid w:val="00163B88"/>
    <w:rsid w:val="00163E10"/>
    <w:rsid w:val="00163E49"/>
    <w:rsid w:val="00164A92"/>
    <w:rsid w:val="00164E5A"/>
    <w:rsid w:val="00164E83"/>
    <w:rsid w:val="0016531C"/>
    <w:rsid w:val="00165784"/>
    <w:rsid w:val="001657CA"/>
    <w:rsid w:val="00165D4C"/>
    <w:rsid w:val="00165DD2"/>
    <w:rsid w:val="00165DD3"/>
    <w:rsid w:val="0016610B"/>
    <w:rsid w:val="0016653C"/>
    <w:rsid w:val="001668B1"/>
    <w:rsid w:val="001669E7"/>
    <w:rsid w:val="00166E6E"/>
    <w:rsid w:val="00166F39"/>
    <w:rsid w:val="00167551"/>
    <w:rsid w:val="0016764F"/>
    <w:rsid w:val="001676A5"/>
    <w:rsid w:val="00167D29"/>
    <w:rsid w:val="001701D1"/>
    <w:rsid w:val="001706CD"/>
    <w:rsid w:val="0017082B"/>
    <w:rsid w:val="00170C5C"/>
    <w:rsid w:val="00170CCE"/>
    <w:rsid w:val="00170D35"/>
    <w:rsid w:val="00170DD1"/>
    <w:rsid w:val="0017133D"/>
    <w:rsid w:val="001716C2"/>
    <w:rsid w:val="0017173B"/>
    <w:rsid w:val="00171BFF"/>
    <w:rsid w:val="00171D1C"/>
    <w:rsid w:val="00171F54"/>
    <w:rsid w:val="001721E5"/>
    <w:rsid w:val="001722CA"/>
    <w:rsid w:val="001722FD"/>
    <w:rsid w:val="00172375"/>
    <w:rsid w:val="001725D0"/>
    <w:rsid w:val="00172891"/>
    <w:rsid w:val="00172BAB"/>
    <w:rsid w:val="00172E85"/>
    <w:rsid w:val="001735A5"/>
    <w:rsid w:val="00173695"/>
    <w:rsid w:val="00173844"/>
    <w:rsid w:val="00173DAC"/>
    <w:rsid w:val="00173E44"/>
    <w:rsid w:val="00174916"/>
    <w:rsid w:val="001749F3"/>
    <w:rsid w:val="00174A02"/>
    <w:rsid w:val="00174A8D"/>
    <w:rsid w:val="00174CC6"/>
    <w:rsid w:val="00174DE6"/>
    <w:rsid w:val="00175594"/>
    <w:rsid w:val="00175676"/>
    <w:rsid w:val="001756DB"/>
    <w:rsid w:val="00175C7C"/>
    <w:rsid w:val="00175F17"/>
    <w:rsid w:val="00176AAB"/>
    <w:rsid w:val="00176CD1"/>
    <w:rsid w:val="00176E83"/>
    <w:rsid w:val="00176EF5"/>
    <w:rsid w:val="00176F29"/>
    <w:rsid w:val="0017715F"/>
    <w:rsid w:val="001777AC"/>
    <w:rsid w:val="0017780D"/>
    <w:rsid w:val="00180610"/>
    <w:rsid w:val="00180665"/>
    <w:rsid w:val="00180740"/>
    <w:rsid w:val="00180B6F"/>
    <w:rsid w:val="00180B77"/>
    <w:rsid w:val="00180D4E"/>
    <w:rsid w:val="00180E10"/>
    <w:rsid w:val="001813BC"/>
    <w:rsid w:val="0018146E"/>
    <w:rsid w:val="00181A9D"/>
    <w:rsid w:val="00181BB3"/>
    <w:rsid w:val="00181E29"/>
    <w:rsid w:val="00182310"/>
    <w:rsid w:val="00182416"/>
    <w:rsid w:val="00182D59"/>
    <w:rsid w:val="00183319"/>
    <w:rsid w:val="00183432"/>
    <w:rsid w:val="00183642"/>
    <w:rsid w:val="001837A0"/>
    <w:rsid w:val="00183819"/>
    <w:rsid w:val="0018390E"/>
    <w:rsid w:val="00183BEB"/>
    <w:rsid w:val="00183CCF"/>
    <w:rsid w:val="00183F33"/>
    <w:rsid w:val="00184365"/>
    <w:rsid w:val="00184BA9"/>
    <w:rsid w:val="001852F6"/>
    <w:rsid w:val="001853E3"/>
    <w:rsid w:val="0018553A"/>
    <w:rsid w:val="001859EF"/>
    <w:rsid w:val="00185EC8"/>
    <w:rsid w:val="00185FAA"/>
    <w:rsid w:val="001865ED"/>
    <w:rsid w:val="001867F6"/>
    <w:rsid w:val="00186893"/>
    <w:rsid w:val="00186DE7"/>
    <w:rsid w:val="001872E9"/>
    <w:rsid w:val="0018745B"/>
    <w:rsid w:val="0018745D"/>
    <w:rsid w:val="00187598"/>
    <w:rsid w:val="0018764E"/>
    <w:rsid w:val="00187A3E"/>
    <w:rsid w:val="00187B12"/>
    <w:rsid w:val="00187E9E"/>
    <w:rsid w:val="00190210"/>
    <w:rsid w:val="001903A5"/>
    <w:rsid w:val="00190446"/>
    <w:rsid w:val="00190917"/>
    <w:rsid w:val="0019095A"/>
    <w:rsid w:val="00190BC4"/>
    <w:rsid w:val="00190D2F"/>
    <w:rsid w:val="00190DE9"/>
    <w:rsid w:val="00190E1D"/>
    <w:rsid w:val="001916FE"/>
    <w:rsid w:val="00191D52"/>
    <w:rsid w:val="001925C9"/>
    <w:rsid w:val="0019279A"/>
    <w:rsid w:val="0019294B"/>
    <w:rsid w:val="001931D9"/>
    <w:rsid w:val="001931EC"/>
    <w:rsid w:val="00193785"/>
    <w:rsid w:val="00193AD5"/>
    <w:rsid w:val="00193B2C"/>
    <w:rsid w:val="00193C82"/>
    <w:rsid w:val="00193CEF"/>
    <w:rsid w:val="00193D51"/>
    <w:rsid w:val="00193DCC"/>
    <w:rsid w:val="00193E42"/>
    <w:rsid w:val="001940A8"/>
    <w:rsid w:val="00194264"/>
    <w:rsid w:val="001942DE"/>
    <w:rsid w:val="00194418"/>
    <w:rsid w:val="001946E2"/>
    <w:rsid w:val="0019482E"/>
    <w:rsid w:val="00194AC6"/>
    <w:rsid w:val="00194D54"/>
    <w:rsid w:val="00194E39"/>
    <w:rsid w:val="00194FF4"/>
    <w:rsid w:val="00195321"/>
    <w:rsid w:val="00195378"/>
    <w:rsid w:val="00195464"/>
    <w:rsid w:val="00195A3C"/>
    <w:rsid w:val="001963AB"/>
    <w:rsid w:val="001963AE"/>
    <w:rsid w:val="00196558"/>
    <w:rsid w:val="0019660D"/>
    <w:rsid w:val="0019679E"/>
    <w:rsid w:val="0019697D"/>
    <w:rsid w:val="00196A88"/>
    <w:rsid w:val="00196BB6"/>
    <w:rsid w:val="00196E28"/>
    <w:rsid w:val="00197142"/>
    <w:rsid w:val="00197174"/>
    <w:rsid w:val="0019752A"/>
    <w:rsid w:val="0019790C"/>
    <w:rsid w:val="00197ADC"/>
    <w:rsid w:val="00197BAB"/>
    <w:rsid w:val="00197CB7"/>
    <w:rsid w:val="00197D34"/>
    <w:rsid w:val="00197DA8"/>
    <w:rsid w:val="001A0425"/>
    <w:rsid w:val="001A094F"/>
    <w:rsid w:val="001A0ADD"/>
    <w:rsid w:val="001A0BF8"/>
    <w:rsid w:val="001A0C3C"/>
    <w:rsid w:val="001A0EB5"/>
    <w:rsid w:val="001A1459"/>
    <w:rsid w:val="001A1507"/>
    <w:rsid w:val="001A151D"/>
    <w:rsid w:val="001A17EC"/>
    <w:rsid w:val="001A1929"/>
    <w:rsid w:val="001A1949"/>
    <w:rsid w:val="001A1A3C"/>
    <w:rsid w:val="001A1B17"/>
    <w:rsid w:val="001A2078"/>
    <w:rsid w:val="001A21F7"/>
    <w:rsid w:val="001A3157"/>
    <w:rsid w:val="001A36AF"/>
    <w:rsid w:val="001A3939"/>
    <w:rsid w:val="001A3AFC"/>
    <w:rsid w:val="001A3BD5"/>
    <w:rsid w:val="001A4106"/>
    <w:rsid w:val="001A44F6"/>
    <w:rsid w:val="001A4A40"/>
    <w:rsid w:val="001A4A6C"/>
    <w:rsid w:val="001A4B51"/>
    <w:rsid w:val="001A4C91"/>
    <w:rsid w:val="001A530A"/>
    <w:rsid w:val="001A544A"/>
    <w:rsid w:val="001A546F"/>
    <w:rsid w:val="001A55C8"/>
    <w:rsid w:val="001A5EB2"/>
    <w:rsid w:val="001A5FE7"/>
    <w:rsid w:val="001A7655"/>
    <w:rsid w:val="001A76CD"/>
    <w:rsid w:val="001A77AA"/>
    <w:rsid w:val="001A791C"/>
    <w:rsid w:val="001B03A6"/>
    <w:rsid w:val="001B0406"/>
    <w:rsid w:val="001B0602"/>
    <w:rsid w:val="001B084E"/>
    <w:rsid w:val="001B08F2"/>
    <w:rsid w:val="001B09A7"/>
    <w:rsid w:val="001B0B32"/>
    <w:rsid w:val="001B0B4C"/>
    <w:rsid w:val="001B0BB4"/>
    <w:rsid w:val="001B18E8"/>
    <w:rsid w:val="001B204D"/>
    <w:rsid w:val="001B2084"/>
    <w:rsid w:val="001B210C"/>
    <w:rsid w:val="001B21B3"/>
    <w:rsid w:val="001B2560"/>
    <w:rsid w:val="001B2659"/>
    <w:rsid w:val="001B2B8E"/>
    <w:rsid w:val="001B2ECF"/>
    <w:rsid w:val="001B2FDF"/>
    <w:rsid w:val="001B3266"/>
    <w:rsid w:val="001B359E"/>
    <w:rsid w:val="001B3CAC"/>
    <w:rsid w:val="001B3CDA"/>
    <w:rsid w:val="001B443C"/>
    <w:rsid w:val="001B45CF"/>
    <w:rsid w:val="001B4928"/>
    <w:rsid w:val="001B4A0D"/>
    <w:rsid w:val="001B4A26"/>
    <w:rsid w:val="001B4A40"/>
    <w:rsid w:val="001B4B83"/>
    <w:rsid w:val="001B4EDA"/>
    <w:rsid w:val="001B4FA7"/>
    <w:rsid w:val="001B52E6"/>
    <w:rsid w:val="001B583A"/>
    <w:rsid w:val="001B5AB3"/>
    <w:rsid w:val="001B6295"/>
    <w:rsid w:val="001B6396"/>
    <w:rsid w:val="001B63AF"/>
    <w:rsid w:val="001B66CD"/>
    <w:rsid w:val="001B6A51"/>
    <w:rsid w:val="001B6C7A"/>
    <w:rsid w:val="001B6F28"/>
    <w:rsid w:val="001B6FC4"/>
    <w:rsid w:val="001B7086"/>
    <w:rsid w:val="001B7F75"/>
    <w:rsid w:val="001B7F91"/>
    <w:rsid w:val="001C05DC"/>
    <w:rsid w:val="001C08D1"/>
    <w:rsid w:val="001C0AB0"/>
    <w:rsid w:val="001C0ADC"/>
    <w:rsid w:val="001C0D49"/>
    <w:rsid w:val="001C1407"/>
    <w:rsid w:val="001C148C"/>
    <w:rsid w:val="001C1791"/>
    <w:rsid w:val="001C193C"/>
    <w:rsid w:val="001C1AFD"/>
    <w:rsid w:val="001C1D19"/>
    <w:rsid w:val="001C1DD0"/>
    <w:rsid w:val="001C222B"/>
    <w:rsid w:val="001C23EF"/>
    <w:rsid w:val="001C24BA"/>
    <w:rsid w:val="001C275C"/>
    <w:rsid w:val="001C2837"/>
    <w:rsid w:val="001C2897"/>
    <w:rsid w:val="001C2CFF"/>
    <w:rsid w:val="001C311F"/>
    <w:rsid w:val="001C3189"/>
    <w:rsid w:val="001C326C"/>
    <w:rsid w:val="001C35EC"/>
    <w:rsid w:val="001C39E5"/>
    <w:rsid w:val="001C3FE4"/>
    <w:rsid w:val="001C4186"/>
    <w:rsid w:val="001C43B1"/>
    <w:rsid w:val="001C45D4"/>
    <w:rsid w:val="001C4A8B"/>
    <w:rsid w:val="001C4B03"/>
    <w:rsid w:val="001C4C62"/>
    <w:rsid w:val="001C51D8"/>
    <w:rsid w:val="001C525F"/>
    <w:rsid w:val="001C55A3"/>
    <w:rsid w:val="001C5623"/>
    <w:rsid w:val="001C56E5"/>
    <w:rsid w:val="001C57AF"/>
    <w:rsid w:val="001C580E"/>
    <w:rsid w:val="001C5D02"/>
    <w:rsid w:val="001C6450"/>
    <w:rsid w:val="001C680C"/>
    <w:rsid w:val="001C6893"/>
    <w:rsid w:val="001C68EE"/>
    <w:rsid w:val="001C69CB"/>
    <w:rsid w:val="001C6A42"/>
    <w:rsid w:val="001C6BFC"/>
    <w:rsid w:val="001C6C52"/>
    <w:rsid w:val="001C70B9"/>
    <w:rsid w:val="001C71F6"/>
    <w:rsid w:val="001C72E7"/>
    <w:rsid w:val="001C7838"/>
    <w:rsid w:val="001D067F"/>
    <w:rsid w:val="001D0760"/>
    <w:rsid w:val="001D0966"/>
    <w:rsid w:val="001D09C6"/>
    <w:rsid w:val="001D0AC0"/>
    <w:rsid w:val="001D0D02"/>
    <w:rsid w:val="001D0D15"/>
    <w:rsid w:val="001D0D4C"/>
    <w:rsid w:val="001D10EC"/>
    <w:rsid w:val="001D1191"/>
    <w:rsid w:val="001D11AE"/>
    <w:rsid w:val="001D1367"/>
    <w:rsid w:val="001D14D1"/>
    <w:rsid w:val="001D1508"/>
    <w:rsid w:val="001D1634"/>
    <w:rsid w:val="001D1737"/>
    <w:rsid w:val="001D1814"/>
    <w:rsid w:val="001D2903"/>
    <w:rsid w:val="001D2A62"/>
    <w:rsid w:val="001D2A63"/>
    <w:rsid w:val="001D2B45"/>
    <w:rsid w:val="001D2DCB"/>
    <w:rsid w:val="001D2F57"/>
    <w:rsid w:val="001D301A"/>
    <w:rsid w:val="001D34ED"/>
    <w:rsid w:val="001D39D4"/>
    <w:rsid w:val="001D3B60"/>
    <w:rsid w:val="001D3FED"/>
    <w:rsid w:val="001D40F3"/>
    <w:rsid w:val="001D4A5D"/>
    <w:rsid w:val="001D4B0B"/>
    <w:rsid w:val="001D4E42"/>
    <w:rsid w:val="001D50C0"/>
    <w:rsid w:val="001D51B4"/>
    <w:rsid w:val="001D5704"/>
    <w:rsid w:val="001D5975"/>
    <w:rsid w:val="001D5E93"/>
    <w:rsid w:val="001D5FE7"/>
    <w:rsid w:val="001D6098"/>
    <w:rsid w:val="001D61E0"/>
    <w:rsid w:val="001D6309"/>
    <w:rsid w:val="001D6975"/>
    <w:rsid w:val="001D6DB5"/>
    <w:rsid w:val="001D70D8"/>
    <w:rsid w:val="001D7311"/>
    <w:rsid w:val="001D7375"/>
    <w:rsid w:val="001D73F2"/>
    <w:rsid w:val="001D7489"/>
    <w:rsid w:val="001D785D"/>
    <w:rsid w:val="001D7AEF"/>
    <w:rsid w:val="001D7D6A"/>
    <w:rsid w:val="001D7F5A"/>
    <w:rsid w:val="001E05BE"/>
    <w:rsid w:val="001E06FF"/>
    <w:rsid w:val="001E07A9"/>
    <w:rsid w:val="001E08E3"/>
    <w:rsid w:val="001E0BAA"/>
    <w:rsid w:val="001E10EA"/>
    <w:rsid w:val="001E1185"/>
    <w:rsid w:val="001E11CC"/>
    <w:rsid w:val="001E1362"/>
    <w:rsid w:val="001E14F3"/>
    <w:rsid w:val="001E21B2"/>
    <w:rsid w:val="001E2537"/>
    <w:rsid w:val="001E257C"/>
    <w:rsid w:val="001E2EF8"/>
    <w:rsid w:val="001E30FF"/>
    <w:rsid w:val="001E314F"/>
    <w:rsid w:val="001E3228"/>
    <w:rsid w:val="001E350C"/>
    <w:rsid w:val="001E3BE2"/>
    <w:rsid w:val="001E4423"/>
    <w:rsid w:val="001E4504"/>
    <w:rsid w:val="001E4BE3"/>
    <w:rsid w:val="001E4CAE"/>
    <w:rsid w:val="001E4ED3"/>
    <w:rsid w:val="001E52BC"/>
    <w:rsid w:val="001E5401"/>
    <w:rsid w:val="001E5615"/>
    <w:rsid w:val="001E5690"/>
    <w:rsid w:val="001E58E2"/>
    <w:rsid w:val="001E5B37"/>
    <w:rsid w:val="001E5F5D"/>
    <w:rsid w:val="001E5FFA"/>
    <w:rsid w:val="001E645E"/>
    <w:rsid w:val="001E65D3"/>
    <w:rsid w:val="001E6A1A"/>
    <w:rsid w:val="001E6D83"/>
    <w:rsid w:val="001E72EC"/>
    <w:rsid w:val="001E756D"/>
    <w:rsid w:val="001E7643"/>
    <w:rsid w:val="001E7AD1"/>
    <w:rsid w:val="001E7D68"/>
    <w:rsid w:val="001F04F3"/>
    <w:rsid w:val="001F05AD"/>
    <w:rsid w:val="001F067F"/>
    <w:rsid w:val="001F0A1D"/>
    <w:rsid w:val="001F1411"/>
    <w:rsid w:val="001F1900"/>
    <w:rsid w:val="001F1A14"/>
    <w:rsid w:val="001F1C2A"/>
    <w:rsid w:val="001F1EA6"/>
    <w:rsid w:val="001F1F59"/>
    <w:rsid w:val="001F22E8"/>
    <w:rsid w:val="001F2370"/>
    <w:rsid w:val="001F24AA"/>
    <w:rsid w:val="001F273C"/>
    <w:rsid w:val="001F2A71"/>
    <w:rsid w:val="001F2C2F"/>
    <w:rsid w:val="001F2F7D"/>
    <w:rsid w:val="001F30C2"/>
    <w:rsid w:val="001F33AB"/>
    <w:rsid w:val="001F3E98"/>
    <w:rsid w:val="001F4216"/>
    <w:rsid w:val="001F4543"/>
    <w:rsid w:val="001F4827"/>
    <w:rsid w:val="001F4889"/>
    <w:rsid w:val="001F4BFF"/>
    <w:rsid w:val="001F52E4"/>
    <w:rsid w:val="001F5345"/>
    <w:rsid w:val="001F5B92"/>
    <w:rsid w:val="001F5F33"/>
    <w:rsid w:val="001F602F"/>
    <w:rsid w:val="001F6345"/>
    <w:rsid w:val="001F6F95"/>
    <w:rsid w:val="001F725C"/>
    <w:rsid w:val="001F74C3"/>
    <w:rsid w:val="001F7BC8"/>
    <w:rsid w:val="002001EE"/>
    <w:rsid w:val="0020049E"/>
    <w:rsid w:val="002004A0"/>
    <w:rsid w:val="00200891"/>
    <w:rsid w:val="00200C6A"/>
    <w:rsid w:val="00200CDE"/>
    <w:rsid w:val="00200CFF"/>
    <w:rsid w:val="00200E18"/>
    <w:rsid w:val="00200E2A"/>
    <w:rsid w:val="002010EC"/>
    <w:rsid w:val="0020138C"/>
    <w:rsid w:val="0020138F"/>
    <w:rsid w:val="00201393"/>
    <w:rsid w:val="00201569"/>
    <w:rsid w:val="00201A40"/>
    <w:rsid w:val="00201AE7"/>
    <w:rsid w:val="00201EBD"/>
    <w:rsid w:val="00202267"/>
    <w:rsid w:val="00202516"/>
    <w:rsid w:val="002026BF"/>
    <w:rsid w:val="0020298E"/>
    <w:rsid w:val="00202D89"/>
    <w:rsid w:val="002030EC"/>
    <w:rsid w:val="00203470"/>
    <w:rsid w:val="002034C8"/>
    <w:rsid w:val="002036DE"/>
    <w:rsid w:val="00203AE2"/>
    <w:rsid w:val="00203B85"/>
    <w:rsid w:val="00203E12"/>
    <w:rsid w:val="0020402B"/>
    <w:rsid w:val="00204846"/>
    <w:rsid w:val="00204C85"/>
    <w:rsid w:val="00204DAC"/>
    <w:rsid w:val="00204F21"/>
    <w:rsid w:val="00204FF3"/>
    <w:rsid w:val="0020523A"/>
    <w:rsid w:val="0020533E"/>
    <w:rsid w:val="00205726"/>
    <w:rsid w:val="0020590A"/>
    <w:rsid w:val="00205A1F"/>
    <w:rsid w:val="00205F55"/>
    <w:rsid w:val="00206104"/>
    <w:rsid w:val="00206296"/>
    <w:rsid w:val="002066FC"/>
    <w:rsid w:val="00206B5C"/>
    <w:rsid w:val="00206C93"/>
    <w:rsid w:val="00206F9B"/>
    <w:rsid w:val="00207079"/>
    <w:rsid w:val="002070BB"/>
    <w:rsid w:val="0020725A"/>
    <w:rsid w:val="002073A6"/>
    <w:rsid w:val="00207E54"/>
    <w:rsid w:val="00207EF5"/>
    <w:rsid w:val="0021000F"/>
    <w:rsid w:val="00210506"/>
    <w:rsid w:val="002108F1"/>
    <w:rsid w:val="0021115C"/>
    <w:rsid w:val="002112AF"/>
    <w:rsid w:val="0021170D"/>
    <w:rsid w:val="00211A80"/>
    <w:rsid w:val="00211BE2"/>
    <w:rsid w:val="00211EFE"/>
    <w:rsid w:val="002121C8"/>
    <w:rsid w:val="0021235C"/>
    <w:rsid w:val="002124B4"/>
    <w:rsid w:val="00212591"/>
    <w:rsid w:val="002126F3"/>
    <w:rsid w:val="00212A4C"/>
    <w:rsid w:val="00212C87"/>
    <w:rsid w:val="00212D3D"/>
    <w:rsid w:val="00212DA3"/>
    <w:rsid w:val="002136DD"/>
    <w:rsid w:val="0021386B"/>
    <w:rsid w:val="00213871"/>
    <w:rsid w:val="00213B6E"/>
    <w:rsid w:val="002141EA"/>
    <w:rsid w:val="00214341"/>
    <w:rsid w:val="002145C4"/>
    <w:rsid w:val="0021475F"/>
    <w:rsid w:val="002149E0"/>
    <w:rsid w:val="00214A3B"/>
    <w:rsid w:val="00215044"/>
    <w:rsid w:val="002151E9"/>
    <w:rsid w:val="002152D2"/>
    <w:rsid w:val="0021542C"/>
    <w:rsid w:val="00215651"/>
    <w:rsid w:val="002156D1"/>
    <w:rsid w:val="00215747"/>
    <w:rsid w:val="002157FC"/>
    <w:rsid w:val="00215A07"/>
    <w:rsid w:val="00215B05"/>
    <w:rsid w:val="00216019"/>
    <w:rsid w:val="002162BB"/>
    <w:rsid w:val="0021639B"/>
    <w:rsid w:val="00216492"/>
    <w:rsid w:val="002164A4"/>
    <w:rsid w:val="002164C1"/>
    <w:rsid w:val="0021662B"/>
    <w:rsid w:val="00216659"/>
    <w:rsid w:val="0021672E"/>
    <w:rsid w:val="00216A6C"/>
    <w:rsid w:val="00216C95"/>
    <w:rsid w:val="0021704F"/>
    <w:rsid w:val="002171DC"/>
    <w:rsid w:val="00217418"/>
    <w:rsid w:val="00217722"/>
    <w:rsid w:val="00217A3E"/>
    <w:rsid w:val="00217B19"/>
    <w:rsid w:val="00217F28"/>
    <w:rsid w:val="00220246"/>
    <w:rsid w:val="0022034C"/>
    <w:rsid w:val="002203FA"/>
    <w:rsid w:val="002204D3"/>
    <w:rsid w:val="002207A8"/>
    <w:rsid w:val="00220AAC"/>
    <w:rsid w:val="00220C86"/>
    <w:rsid w:val="00221662"/>
    <w:rsid w:val="002217AD"/>
    <w:rsid w:val="00221AE3"/>
    <w:rsid w:val="00221DF6"/>
    <w:rsid w:val="00221E5D"/>
    <w:rsid w:val="00221EF4"/>
    <w:rsid w:val="0022209C"/>
    <w:rsid w:val="002225C8"/>
    <w:rsid w:val="0022273D"/>
    <w:rsid w:val="002227BA"/>
    <w:rsid w:val="002227E4"/>
    <w:rsid w:val="002228A3"/>
    <w:rsid w:val="00222D86"/>
    <w:rsid w:val="00222E64"/>
    <w:rsid w:val="00223489"/>
    <w:rsid w:val="00223E65"/>
    <w:rsid w:val="0022420F"/>
    <w:rsid w:val="002245B5"/>
    <w:rsid w:val="00224999"/>
    <w:rsid w:val="00224A1A"/>
    <w:rsid w:val="00224A5C"/>
    <w:rsid w:val="00224E18"/>
    <w:rsid w:val="0022505F"/>
    <w:rsid w:val="0022524F"/>
    <w:rsid w:val="0022543A"/>
    <w:rsid w:val="002254E4"/>
    <w:rsid w:val="002259E5"/>
    <w:rsid w:val="00225D0F"/>
    <w:rsid w:val="00225FE2"/>
    <w:rsid w:val="002265FD"/>
    <w:rsid w:val="002266DA"/>
    <w:rsid w:val="00226B74"/>
    <w:rsid w:val="00226B81"/>
    <w:rsid w:val="00226B87"/>
    <w:rsid w:val="00226BCB"/>
    <w:rsid w:val="00227094"/>
    <w:rsid w:val="00227AC1"/>
    <w:rsid w:val="00227BE8"/>
    <w:rsid w:val="00227E68"/>
    <w:rsid w:val="00227ECC"/>
    <w:rsid w:val="00227F11"/>
    <w:rsid w:val="002301FD"/>
    <w:rsid w:val="00230391"/>
    <w:rsid w:val="00230430"/>
    <w:rsid w:val="00230565"/>
    <w:rsid w:val="00230640"/>
    <w:rsid w:val="00230AB3"/>
    <w:rsid w:val="00230F96"/>
    <w:rsid w:val="002310B6"/>
    <w:rsid w:val="00231275"/>
    <w:rsid w:val="0023134E"/>
    <w:rsid w:val="0023183E"/>
    <w:rsid w:val="00231A60"/>
    <w:rsid w:val="00231ADF"/>
    <w:rsid w:val="00232569"/>
    <w:rsid w:val="00233198"/>
    <w:rsid w:val="00233350"/>
    <w:rsid w:val="0023340A"/>
    <w:rsid w:val="0023362E"/>
    <w:rsid w:val="002337E5"/>
    <w:rsid w:val="00233C8E"/>
    <w:rsid w:val="00233E99"/>
    <w:rsid w:val="002340CF"/>
    <w:rsid w:val="00234466"/>
    <w:rsid w:val="00234616"/>
    <w:rsid w:val="0023492C"/>
    <w:rsid w:val="00234CB0"/>
    <w:rsid w:val="00234CFA"/>
    <w:rsid w:val="00234E00"/>
    <w:rsid w:val="00235167"/>
    <w:rsid w:val="002352DC"/>
    <w:rsid w:val="0023558C"/>
    <w:rsid w:val="002358A7"/>
    <w:rsid w:val="00235AE3"/>
    <w:rsid w:val="00235CAD"/>
    <w:rsid w:val="00235EC1"/>
    <w:rsid w:val="00235EE8"/>
    <w:rsid w:val="00235F00"/>
    <w:rsid w:val="00235F49"/>
    <w:rsid w:val="002360D0"/>
    <w:rsid w:val="0023671B"/>
    <w:rsid w:val="002368AF"/>
    <w:rsid w:val="00236982"/>
    <w:rsid w:val="00236990"/>
    <w:rsid w:val="00236B66"/>
    <w:rsid w:val="00236EF1"/>
    <w:rsid w:val="002370BC"/>
    <w:rsid w:val="002376AC"/>
    <w:rsid w:val="00237759"/>
    <w:rsid w:val="00237D18"/>
    <w:rsid w:val="00240852"/>
    <w:rsid w:val="002408FF"/>
    <w:rsid w:val="00240E0B"/>
    <w:rsid w:val="00241B2C"/>
    <w:rsid w:val="00241F88"/>
    <w:rsid w:val="00242436"/>
    <w:rsid w:val="002425EF"/>
    <w:rsid w:val="0024289C"/>
    <w:rsid w:val="00242B05"/>
    <w:rsid w:val="00242B2B"/>
    <w:rsid w:val="00242F5A"/>
    <w:rsid w:val="002430DE"/>
    <w:rsid w:val="0024312D"/>
    <w:rsid w:val="0024351D"/>
    <w:rsid w:val="002436C2"/>
    <w:rsid w:val="00243F38"/>
    <w:rsid w:val="00244700"/>
    <w:rsid w:val="00244715"/>
    <w:rsid w:val="0024480B"/>
    <w:rsid w:val="00244BCD"/>
    <w:rsid w:val="00245081"/>
    <w:rsid w:val="00245442"/>
    <w:rsid w:val="0024589B"/>
    <w:rsid w:val="002458F5"/>
    <w:rsid w:val="002459AA"/>
    <w:rsid w:val="00245C1A"/>
    <w:rsid w:val="00245C6C"/>
    <w:rsid w:val="00245D08"/>
    <w:rsid w:val="00245E8B"/>
    <w:rsid w:val="002461E1"/>
    <w:rsid w:val="0024645C"/>
    <w:rsid w:val="002464D6"/>
    <w:rsid w:val="00246707"/>
    <w:rsid w:val="0024709C"/>
    <w:rsid w:val="002475AE"/>
    <w:rsid w:val="00247797"/>
    <w:rsid w:val="002478E9"/>
    <w:rsid w:val="00247A7A"/>
    <w:rsid w:val="00250062"/>
    <w:rsid w:val="0025017E"/>
    <w:rsid w:val="002503C8"/>
    <w:rsid w:val="00250AD0"/>
    <w:rsid w:val="00250BAE"/>
    <w:rsid w:val="00250C50"/>
    <w:rsid w:val="00250EF6"/>
    <w:rsid w:val="00251266"/>
    <w:rsid w:val="00251602"/>
    <w:rsid w:val="002516D4"/>
    <w:rsid w:val="00252038"/>
    <w:rsid w:val="002520AF"/>
    <w:rsid w:val="0025224F"/>
    <w:rsid w:val="00252449"/>
    <w:rsid w:val="00252AAB"/>
    <w:rsid w:val="00252AF2"/>
    <w:rsid w:val="00252B42"/>
    <w:rsid w:val="00252C14"/>
    <w:rsid w:val="0025338D"/>
    <w:rsid w:val="00253427"/>
    <w:rsid w:val="00253562"/>
    <w:rsid w:val="00253BEF"/>
    <w:rsid w:val="00253F92"/>
    <w:rsid w:val="002540E3"/>
    <w:rsid w:val="00254194"/>
    <w:rsid w:val="002543A1"/>
    <w:rsid w:val="00254498"/>
    <w:rsid w:val="002544BA"/>
    <w:rsid w:val="0025480C"/>
    <w:rsid w:val="00254E13"/>
    <w:rsid w:val="00254E3A"/>
    <w:rsid w:val="00255017"/>
    <w:rsid w:val="0025505E"/>
    <w:rsid w:val="0025544E"/>
    <w:rsid w:val="00255C0B"/>
    <w:rsid w:val="00255C54"/>
    <w:rsid w:val="00255D77"/>
    <w:rsid w:val="00255DE4"/>
    <w:rsid w:val="00255EEE"/>
    <w:rsid w:val="00256320"/>
    <w:rsid w:val="00256974"/>
    <w:rsid w:val="00256CFE"/>
    <w:rsid w:val="00256F38"/>
    <w:rsid w:val="0025727D"/>
    <w:rsid w:val="00257343"/>
    <w:rsid w:val="002576CF"/>
    <w:rsid w:val="002576EA"/>
    <w:rsid w:val="00257B47"/>
    <w:rsid w:val="00257B57"/>
    <w:rsid w:val="00257CAC"/>
    <w:rsid w:val="002603C7"/>
    <w:rsid w:val="00260528"/>
    <w:rsid w:val="002608DA"/>
    <w:rsid w:val="002609F7"/>
    <w:rsid w:val="00260DAE"/>
    <w:rsid w:val="00260F12"/>
    <w:rsid w:val="00260F65"/>
    <w:rsid w:val="002610D7"/>
    <w:rsid w:val="002611F7"/>
    <w:rsid w:val="00261201"/>
    <w:rsid w:val="002616B2"/>
    <w:rsid w:val="00261C01"/>
    <w:rsid w:val="00261E4E"/>
    <w:rsid w:val="00261F4A"/>
    <w:rsid w:val="00262466"/>
    <w:rsid w:val="002624C0"/>
    <w:rsid w:val="0026251C"/>
    <w:rsid w:val="00262864"/>
    <w:rsid w:val="0026287E"/>
    <w:rsid w:val="00262D8D"/>
    <w:rsid w:val="00262E70"/>
    <w:rsid w:val="00262EE9"/>
    <w:rsid w:val="002633BE"/>
    <w:rsid w:val="00263484"/>
    <w:rsid w:val="00263591"/>
    <w:rsid w:val="002635EC"/>
    <w:rsid w:val="002636F4"/>
    <w:rsid w:val="00263817"/>
    <w:rsid w:val="00263927"/>
    <w:rsid w:val="00263AD7"/>
    <w:rsid w:val="00263F70"/>
    <w:rsid w:val="00264038"/>
    <w:rsid w:val="0026408C"/>
    <w:rsid w:val="002641D3"/>
    <w:rsid w:val="00264356"/>
    <w:rsid w:val="00264389"/>
    <w:rsid w:val="002643C4"/>
    <w:rsid w:val="0026486F"/>
    <w:rsid w:val="00264D86"/>
    <w:rsid w:val="00265482"/>
    <w:rsid w:val="00265492"/>
    <w:rsid w:val="002656EE"/>
    <w:rsid w:val="00265C9E"/>
    <w:rsid w:val="00265EBE"/>
    <w:rsid w:val="00265ECA"/>
    <w:rsid w:val="0026614A"/>
    <w:rsid w:val="002665A3"/>
    <w:rsid w:val="0026685E"/>
    <w:rsid w:val="00266F99"/>
    <w:rsid w:val="00266FD7"/>
    <w:rsid w:val="00267044"/>
    <w:rsid w:val="00267674"/>
    <w:rsid w:val="002676CA"/>
    <w:rsid w:val="0026772D"/>
    <w:rsid w:val="00267B3D"/>
    <w:rsid w:val="00270110"/>
    <w:rsid w:val="00270543"/>
    <w:rsid w:val="00270609"/>
    <w:rsid w:val="0027067E"/>
    <w:rsid w:val="00270866"/>
    <w:rsid w:val="00270A5E"/>
    <w:rsid w:val="00270B72"/>
    <w:rsid w:val="00270C9D"/>
    <w:rsid w:val="00270D65"/>
    <w:rsid w:val="00270E75"/>
    <w:rsid w:val="0027149A"/>
    <w:rsid w:val="002716C9"/>
    <w:rsid w:val="00271B7D"/>
    <w:rsid w:val="00271D3A"/>
    <w:rsid w:val="00271F77"/>
    <w:rsid w:val="002721AF"/>
    <w:rsid w:val="00272245"/>
    <w:rsid w:val="00272266"/>
    <w:rsid w:val="002722F6"/>
    <w:rsid w:val="002724BF"/>
    <w:rsid w:val="002724FD"/>
    <w:rsid w:val="002727F1"/>
    <w:rsid w:val="00272A30"/>
    <w:rsid w:val="00272AEF"/>
    <w:rsid w:val="00272BB3"/>
    <w:rsid w:val="00272BE5"/>
    <w:rsid w:val="002731D4"/>
    <w:rsid w:val="0027391A"/>
    <w:rsid w:val="002745B1"/>
    <w:rsid w:val="00274E8C"/>
    <w:rsid w:val="002750FE"/>
    <w:rsid w:val="002756F8"/>
    <w:rsid w:val="00275B73"/>
    <w:rsid w:val="00275E3F"/>
    <w:rsid w:val="00275FA5"/>
    <w:rsid w:val="002765B9"/>
    <w:rsid w:val="00276959"/>
    <w:rsid w:val="00276BAE"/>
    <w:rsid w:val="00276FEA"/>
    <w:rsid w:val="0027728E"/>
    <w:rsid w:val="002773E0"/>
    <w:rsid w:val="002776AC"/>
    <w:rsid w:val="00277755"/>
    <w:rsid w:val="00277F25"/>
    <w:rsid w:val="002802E2"/>
    <w:rsid w:val="00280594"/>
    <w:rsid w:val="00280616"/>
    <w:rsid w:val="00280722"/>
    <w:rsid w:val="002808CD"/>
    <w:rsid w:val="0028095C"/>
    <w:rsid w:val="00280CB1"/>
    <w:rsid w:val="00280D29"/>
    <w:rsid w:val="0028101D"/>
    <w:rsid w:val="00281209"/>
    <w:rsid w:val="0028128C"/>
    <w:rsid w:val="002813A2"/>
    <w:rsid w:val="00281535"/>
    <w:rsid w:val="002816CA"/>
    <w:rsid w:val="0028186B"/>
    <w:rsid w:val="002819F2"/>
    <w:rsid w:val="00281D4D"/>
    <w:rsid w:val="00281E9B"/>
    <w:rsid w:val="00282170"/>
    <w:rsid w:val="0028298A"/>
    <w:rsid w:val="00282AC9"/>
    <w:rsid w:val="00282ADD"/>
    <w:rsid w:val="00282BC2"/>
    <w:rsid w:val="00282CE7"/>
    <w:rsid w:val="002832CB"/>
    <w:rsid w:val="00283444"/>
    <w:rsid w:val="00283A58"/>
    <w:rsid w:val="00283D28"/>
    <w:rsid w:val="00283D78"/>
    <w:rsid w:val="00284189"/>
    <w:rsid w:val="0028438B"/>
    <w:rsid w:val="002847D9"/>
    <w:rsid w:val="002849A0"/>
    <w:rsid w:val="00284A53"/>
    <w:rsid w:val="00284E26"/>
    <w:rsid w:val="0028511D"/>
    <w:rsid w:val="002855EC"/>
    <w:rsid w:val="002855F4"/>
    <w:rsid w:val="002856A6"/>
    <w:rsid w:val="00285B7C"/>
    <w:rsid w:val="00285BBE"/>
    <w:rsid w:val="00285EFE"/>
    <w:rsid w:val="00285F16"/>
    <w:rsid w:val="0028608F"/>
    <w:rsid w:val="0028629A"/>
    <w:rsid w:val="002866A5"/>
    <w:rsid w:val="002868C0"/>
    <w:rsid w:val="002869A7"/>
    <w:rsid w:val="00286A1E"/>
    <w:rsid w:val="00286A68"/>
    <w:rsid w:val="00286DFD"/>
    <w:rsid w:val="00287753"/>
    <w:rsid w:val="00287A1D"/>
    <w:rsid w:val="00287A9A"/>
    <w:rsid w:val="00287C2F"/>
    <w:rsid w:val="00290218"/>
    <w:rsid w:val="00290260"/>
    <w:rsid w:val="00290B42"/>
    <w:rsid w:val="00290BC7"/>
    <w:rsid w:val="00290C75"/>
    <w:rsid w:val="00290E0D"/>
    <w:rsid w:val="0029151E"/>
    <w:rsid w:val="00291544"/>
    <w:rsid w:val="00291874"/>
    <w:rsid w:val="00291A3D"/>
    <w:rsid w:val="00291A9F"/>
    <w:rsid w:val="00291B75"/>
    <w:rsid w:val="00291CE9"/>
    <w:rsid w:val="002921D7"/>
    <w:rsid w:val="002922B4"/>
    <w:rsid w:val="002924EC"/>
    <w:rsid w:val="002926F9"/>
    <w:rsid w:val="00292718"/>
    <w:rsid w:val="00292BFC"/>
    <w:rsid w:val="0029364F"/>
    <w:rsid w:val="00293920"/>
    <w:rsid w:val="00293E61"/>
    <w:rsid w:val="00293FA7"/>
    <w:rsid w:val="00293FD1"/>
    <w:rsid w:val="00294085"/>
    <w:rsid w:val="002940A2"/>
    <w:rsid w:val="002941B6"/>
    <w:rsid w:val="002943DB"/>
    <w:rsid w:val="002946BB"/>
    <w:rsid w:val="00294AA7"/>
    <w:rsid w:val="00294AC8"/>
    <w:rsid w:val="00294B16"/>
    <w:rsid w:val="00294FE1"/>
    <w:rsid w:val="002953A9"/>
    <w:rsid w:val="002955FF"/>
    <w:rsid w:val="0029572A"/>
    <w:rsid w:val="00295AFC"/>
    <w:rsid w:val="00295C79"/>
    <w:rsid w:val="00295E05"/>
    <w:rsid w:val="00295E2D"/>
    <w:rsid w:val="00295F27"/>
    <w:rsid w:val="00296143"/>
    <w:rsid w:val="0029624A"/>
    <w:rsid w:val="00296358"/>
    <w:rsid w:val="002968B0"/>
    <w:rsid w:val="00296A84"/>
    <w:rsid w:val="00296DED"/>
    <w:rsid w:val="00297346"/>
    <w:rsid w:val="00297459"/>
    <w:rsid w:val="002974FF"/>
    <w:rsid w:val="00297560"/>
    <w:rsid w:val="00297AE4"/>
    <w:rsid w:val="00297C39"/>
    <w:rsid w:val="002A023B"/>
    <w:rsid w:val="002A0407"/>
    <w:rsid w:val="002A0552"/>
    <w:rsid w:val="002A0561"/>
    <w:rsid w:val="002A0AC6"/>
    <w:rsid w:val="002A0B50"/>
    <w:rsid w:val="002A0C6F"/>
    <w:rsid w:val="002A1342"/>
    <w:rsid w:val="002A1444"/>
    <w:rsid w:val="002A14C0"/>
    <w:rsid w:val="002A18A1"/>
    <w:rsid w:val="002A191D"/>
    <w:rsid w:val="002A249D"/>
    <w:rsid w:val="002A2BEF"/>
    <w:rsid w:val="002A2EF4"/>
    <w:rsid w:val="002A3056"/>
    <w:rsid w:val="002A315F"/>
    <w:rsid w:val="002A3D7C"/>
    <w:rsid w:val="002A40CB"/>
    <w:rsid w:val="002A43DE"/>
    <w:rsid w:val="002A449D"/>
    <w:rsid w:val="002A45E8"/>
    <w:rsid w:val="002A48FA"/>
    <w:rsid w:val="002A4D49"/>
    <w:rsid w:val="002A4DB7"/>
    <w:rsid w:val="002A50C6"/>
    <w:rsid w:val="002A535B"/>
    <w:rsid w:val="002A58BF"/>
    <w:rsid w:val="002A5C48"/>
    <w:rsid w:val="002A600D"/>
    <w:rsid w:val="002A63A0"/>
    <w:rsid w:val="002A63F4"/>
    <w:rsid w:val="002A6778"/>
    <w:rsid w:val="002A67A7"/>
    <w:rsid w:val="002A6D41"/>
    <w:rsid w:val="002A7150"/>
    <w:rsid w:val="002A7446"/>
    <w:rsid w:val="002A77A8"/>
    <w:rsid w:val="002A7AC0"/>
    <w:rsid w:val="002A7BB1"/>
    <w:rsid w:val="002A7F07"/>
    <w:rsid w:val="002B0C8C"/>
    <w:rsid w:val="002B0DDE"/>
    <w:rsid w:val="002B0FA1"/>
    <w:rsid w:val="002B1186"/>
    <w:rsid w:val="002B11C9"/>
    <w:rsid w:val="002B11F2"/>
    <w:rsid w:val="002B1844"/>
    <w:rsid w:val="002B1867"/>
    <w:rsid w:val="002B19D9"/>
    <w:rsid w:val="002B1BC4"/>
    <w:rsid w:val="002B1F13"/>
    <w:rsid w:val="002B22F1"/>
    <w:rsid w:val="002B23A9"/>
    <w:rsid w:val="002B2862"/>
    <w:rsid w:val="002B2A4A"/>
    <w:rsid w:val="002B2B6F"/>
    <w:rsid w:val="002B2BDD"/>
    <w:rsid w:val="002B2E06"/>
    <w:rsid w:val="002B2E4E"/>
    <w:rsid w:val="002B3075"/>
    <w:rsid w:val="002B33FE"/>
    <w:rsid w:val="002B3795"/>
    <w:rsid w:val="002B3D17"/>
    <w:rsid w:val="002B4150"/>
    <w:rsid w:val="002B426A"/>
    <w:rsid w:val="002B4369"/>
    <w:rsid w:val="002B487F"/>
    <w:rsid w:val="002B49E1"/>
    <w:rsid w:val="002B4CD1"/>
    <w:rsid w:val="002B4D82"/>
    <w:rsid w:val="002B4D91"/>
    <w:rsid w:val="002B4EDD"/>
    <w:rsid w:val="002B502D"/>
    <w:rsid w:val="002B5268"/>
    <w:rsid w:val="002B52EA"/>
    <w:rsid w:val="002B5B65"/>
    <w:rsid w:val="002B5F3B"/>
    <w:rsid w:val="002B5F61"/>
    <w:rsid w:val="002B6013"/>
    <w:rsid w:val="002B6115"/>
    <w:rsid w:val="002B6419"/>
    <w:rsid w:val="002B6509"/>
    <w:rsid w:val="002B66F7"/>
    <w:rsid w:val="002B6716"/>
    <w:rsid w:val="002B6AD5"/>
    <w:rsid w:val="002B6B8D"/>
    <w:rsid w:val="002B6CD1"/>
    <w:rsid w:val="002B6E08"/>
    <w:rsid w:val="002B6EB0"/>
    <w:rsid w:val="002B7581"/>
    <w:rsid w:val="002B7CA6"/>
    <w:rsid w:val="002C00ED"/>
    <w:rsid w:val="002C02E8"/>
    <w:rsid w:val="002C0315"/>
    <w:rsid w:val="002C0632"/>
    <w:rsid w:val="002C0892"/>
    <w:rsid w:val="002C10C2"/>
    <w:rsid w:val="002C13A1"/>
    <w:rsid w:val="002C17E7"/>
    <w:rsid w:val="002C1867"/>
    <w:rsid w:val="002C19AE"/>
    <w:rsid w:val="002C1AD2"/>
    <w:rsid w:val="002C1BF2"/>
    <w:rsid w:val="002C1C3F"/>
    <w:rsid w:val="002C1C40"/>
    <w:rsid w:val="002C1C94"/>
    <w:rsid w:val="002C20C1"/>
    <w:rsid w:val="002C2212"/>
    <w:rsid w:val="002C26D4"/>
    <w:rsid w:val="002C2B7C"/>
    <w:rsid w:val="002C2D08"/>
    <w:rsid w:val="002C2D81"/>
    <w:rsid w:val="002C2F8C"/>
    <w:rsid w:val="002C30FC"/>
    <w:rsid w:val="002C38BB"/>
    <w:rsid w:val="002C3DD3"/>
    <w:rsid w:val="002C3E8F"/>
    <w:rsid w:val="002C413D"/>
    <w:rsid w:val="002C4191"/>
    <w:rsid w:val="002C452C"/>
    <w:rsid w:val="002C45AD"/>
    <w:rsid w:val="002C48AF"/>
    <w:rsid w:val="002C4919"/>
    <w:rsid w:val="002C5047"/>
    <w:rsid w:val="002C5A54"/>
    <w:rsid w:val="002C5B5C"/>
    <w:rsid w:val="002C5B61"/>
    <w:rsid w:val="002C5CD9"/>
    <w:rsid w:val="002C5EEC"/>
    <w:rsid w:val="002C608F"/>
    <w:rsid w:val="002C6095"/>
    <w:rsid w:val="002C72CA"/>
    <w:rsid w:val="002C7389"/>
    <w:rsid w:val="002C76C2"/>
    <w:rsid w:val="002C7A9A"/>
    <w:rsid w:val="002C7E8B"/>
    <w:rsid w:val="002D029F"/>
    <w:rsid w:val="002D07D0"/>
    <w:rsid w:val="002D0A6E"/>
    <w:rsid w:val="002D0E15"/>
    <w:rsid w:val="002D107F"/>
    <w:rsid w:val="002D16A1"/>
    <w:rsid w:val="002D16AE"/>
    <w:rsid w:val="002D1CBB"/>
    <w:rsid w:val="002D209B"/>
    <w:rsid w:val="002D21DB"/>
    <w:rsid w:val="002D22EC"/>
    <w:rsid w:val="002D247D"/>
    <w:rsid w:val="002D256E"/>
    <w:rsid w:val="002D2C9E"/>
    <w:rsid w:val="002D2EB9"/>
    <w:rsid w:val="002D2F25"/>
    <w:rsid w:val="002D34D1"/>
    <w:rsid w:val="002D372A"/>
    <w:rsid w:val="002D37D1"/>
    <w:rsid w:val="002D385C"/>
    <w:rsid w:val="002D3B5B"/>
    <w:rsid w:val="002D3CB8"/>
    <w:rsid w:val="002D40B4"/>
    <w:rsid w:val="002D451B"/>
    <w:rsid w:val="002D4542"/>
    <w:rsid w:val="002D4615"/>
    <w:rsid w:val="002D478A"/>
    <w:rsid w:val="002D4C3D"/>
    <w:rsid w:val="002D4C7D"/>
    <w:rsid w:val="002D4D78"/>
    <w:rsid w:val="002D5491"/>
    <w:rsid w:val="002D5569"/>
    <w:rsid w:val="002D5809"/>
    <w:rsid w:val="002D5D7E"/>
    <w:rsid w:val="002D61DA"/>
    <w:rsid w:val="002D65B8"/>
    <w:rsid w:val="002D68CF"/>
    <w:rsid w:val="002D6D2D"/>
    <w:rsid w:val="002D6E86"/>
    <w:rsid w:val="002D72B7"/>
    <w:rsid w:val="002D77DC"/>
    <w:rsid w:val="002D7908"/>
    <w:rsid w:val="002D7CFA"/>
    <w:rsid w:val="002E025B"/>
    <w:rsid w:val="002E040F"/>
    <w:rsid w:val="002E0C95"/>
    <w:rsid w:val="002E0D10"/>
    <w:rsid w:val="002E0D72"/>
    <w:rsid w:val="002E107F"/>
    <w:rsid w:val="002E10EF"/>
    <w:rsid w:val="002E1127"/>
    <w:rsid w:val="002E11E3"/>
    <w:rsid w:val="002E1325"/>
    <w:rsid w:val="002E1623"/>
    <w:rsid w:val="002E16EB"/>
    <w:rsid w:val="002E170F"/>
    <w:rsid w:val="002E17D8"/>
    <w:rsid w:val="002E1953"/>
    <w:rsid w:val="002E1A87"/>
    <w:rsid w:val="002E21EB"/>
    <w:rsid w:val="002E251C"/>
    <w:rsid w:val="002E2977"/>
    <w:rsid w:val="002E2CE1"/>
    <w:rsid w:val="002E2E02"/>
    <w:rsid w:val="002E2F22"/>
    <w:rsid w:val="002E2F51"/>
    <w:rsid w:val="002E3525"/>
    <w:rsid w:val="002E37C9"/>
    <w:rsid w:val="002E37D2"/>
    <w:rsid w:val="002E3E77"/>
    <w:rsid w:val="002E3FF5"/>
    <w:rsid w:val="002E427A"/>
    <w:rsid w:val="002E44A3"/>
    <w:rsid w:val="002E47E6"/>
    <w:rsid w:val="002E48D0"/>
    <w:rsid w:val="002E48D7"/>
    <w:rsid w:val="002E48F1"/>
    <w:rsid w:val="002E4A16"/>
    <w:rsid w:val="002E4CDD"/>
    <w:rsid w:val="002E4F12"/>
    <w:rsid w:val="002E5789"/>
    <w:rsid w:val="002E5BE2"/>
    <w:rsid w:val="002E5C20"/>
    <w:rsid w:val="002E645B"/>
    <w:rsid w:val="002E6572"/>
    <w:rsid w:val="002E6736"/>
    <w:rsid w:val="002E6C77"/>
    <w:rsid w:val="002E72AC"/>
    <w:rsid w:val="002E73B7"/>
    <w:rsid w:val="002E74C8"/>
    <w:rsid w:val="002E756A"/>
    <w:rsid w:val="002E760B"/>
    <w:rsid w:val="002E7637"/>
    <w:rsid w:val="002E78DD"/>
    <w:rsid w:val="002E78F0"/>
    <w:rsid w:val="002E79D3"/>
    <w:rsid w:val="002E7AD9"/>
    <w:rsid w:val="002E7E7E"/>
    <w:rsid w:val="002E7EEB"/>
    <w:rsid w:val="002F02DD"/>
    <w:rsid w:val="002F02EE"/>
    <w:rsid w:val="002F0480"/>
    <w:rsid w:val="002F05D5"/>
    <w:rsid w:val="002F0827"/>
    <w:rsid w:val="002F0A0A"/>
    <w:rsid w:val="002F0F49"/>
    <w:rsid w:val="002F103D"/>
    <w:rsid w:val="002F12CB"/>
    <w:rsid w:val="002F15CD"/>
    <w:rsid w:val="002F164A"/>
    <w:rsid w:val="002F1690"/>
    <w:rsid w:val="002F1C33"/>
    <w:rsid w:val="002F1C87"/>
    <w:rsid w:val="002F1C89"/>
    <w:rsid w:val="002F1E7A"/>
    <w:rsid w:val="002F1FD8"/>
    <w:rsid w:val="002F28BD"/>
    <w:rsid w:val="002F295E"/>
    <w:rsid w:val="002F2CDA"/>
    <w:rsid w:val="002F2DB5"/>
    <w:rsid w:val="002F2DC2"/>
    <w:rsid w:val="002F2DF0"/>
    <w:rsid w:val="002F2E23"/>
    <w:rsid w:val="002F3288"/>
    <w:rsid w:val="002F356A"/>
    <w:rsid w:val="002F3A7B"/>
    <w:rsid w:val="002F3CAC"/>
    <w:rsid w:val="002F42BC"/>
    <w:rsid w:val="002F4334"/>
    <w:rsid w:val="002F46BA"/>
    <w:rsid w:val="002F48AA"/>
    <w:rsid w:val="002F57A9"/>
    <w:rsid w:val="002F5810"/>
    <w:rsid w:val="002F5AA5"/>
    <w:rsid w:val="002F5AD1"/>
    <w:rsid w:val="002F5C81"/>
    <w:rsid w:val="002F5D3F"/>
    <w:rsid w:val="002F5F3B"/>
    <w:rsid w:val="002F62A9"/>
    <w:rsid w:val="002F6426"/>
    <w:rsid w:val="002F684C"/>
    <w:rsid w:val="002F6E8D"/>
    <w:rsid w:val="002F6EEE"/>
    <w:rsid w:val="002F7347"/>
    <w:rsid w:val="002F766F"/>
    <w:rsid w:val="002F7850"/>
    <w:rsid w:val="002F7B55"/>
    <w:rsid w:val="002F7BAB"/>
    <w:rsid w:val="002F7C07"/>
    <w:rsid w:val="0030024A"/>
    <w:rsid w:val="0030050C"/>
    <w:rsid w:val="0030052F"/>
    <w:rsid w:val="00300534"/>
    <w:rsid w:val="00300765"/>
    <w:rsid w:val="00300831"/>
    <w:rsid w:val="00300C72"/>
    <w:rsid w:val="00300D3F"/>
    <w:rsid w:val="00300F55"/>
    <w:rsid w:val="00300FD0"/>
    <w:rsid w:val="00301081"/>
    <w:rsid w:val="00301154"/>
    <w:rsid w:val="0030180D"/>
    <w:rsid w:val="00301993"/>
    <w:rsid w:val="003019B0"/>
    <w:rsid w:val="00301A8B"/>
    <w:rsid w:val="00301F26"/>
    <w:rsid w:val="0030201E"/>
    <w:rsid w:val="00302035"/>
    <w:rsid w:val="00302177"/>
    <w:rsid w:val="003022A7"/>
    <w:rsid w:val="003022D8"/>
    <w:rsid w:val="003023E5"/>
    <w:rsid w:val="0030263C"/>
    <w:rsid w:val="00302972"/>
    <w:rsid w:val="00302E9E"/>
    <w:rsid w:val="003037E1"/>
    <w:rsid w:val="00303AC3"/>
    <w:rsid w:val="00303CB5"/>
    <w:rsid w:val="00303D1F"/>
    <w:rsid w:val="00303E22"/>
    <w:rsid w:val="00304194"/>
    <w:rsid w:val="0030432B"/>
    <w:rsid w:val="0030436B"/>
    <w:rsid w:val="003045AF"/>
    <w:rsid w:val="0030468E"/>
    <w:rsid w:val="003047D7"/>
    <w:rsid w:val="00304D72"/>
    <w:rsid w:val="00304DA9"/>
    <w:rsid w:val="00304EB6"/>
    <w:rsid w:val="003053D8"/>
    <w:rsid w:val="00305F4F"/>
    <w:rsid w:val="0030604C"/>
    <w:rsid w:val="00306415"/>
    <w:rsid w:val="003068B4"/>
    <w:rsid w:val="00306974"/>
    <w:rsid w:val="00306E60"/>
    <w:rsid w:val="00307303"/>
    <w:rsid w:val="00307426"/>
    <w:rsid w:val="003075A4"/>
    <w:rsid w:val="00307E8D"/>
    <w:rsid w:val="003102A5"/>
    <w:rsid w:val="0031075C"/>
    <w:rsid w:val="0031075D"/>
    <w:rsid w:val="0031096C"/>
    <w:rsid w:val="00310D3E"/>
    <w:rsid w:val="00310F85"/>
    <w:rsid w:val="003117C7"/>
    <w:rsid w:val="003119A5"/>
    <w:rsid w:val="0031213A"/>
    <w:rsid w:val="00312412"/>
    <w:rsid w:val="0031273D"/>
    <w:rsid w:val="00312A4D"/>
    <w:rsid w:val="00312C29"/>
    <w:rsid w:val="00313035"/>
    <w:rsid w:val="003130B0"/>
    <w:rsid w:val="003130BA"/>
    <w:rsid w:val="0031317C"/>
    <w:rsid w:val="00313234"/>
    <w:rsid w:val="00313394"/>
    <w:rsid w:val="0031355F"/>
    <w:rsid w:val="00313580"/>
    <w:rsid w:val="003135D4"/>
    <w:rsid w:val="00313AB6"/>
    <w:rsid w:val="00313B81"/>
    <w:rsid w:val="00313C19"/>
    <w:rsid w:val="00313CF4"/>
    <w:rsid w:val="00313F27"/>
    <w:rsid w:val="0031407A"/>
    <w:rsid w:val="00314202"/>
    <w:rsid w:val="003143AF"/>
    <w:rsid w:val="003143FA"/>
    <w:rsid w:val="0031453B"/>
    <w:rsid w:val="00314874"/>
    <w:rsid w:val="003149E6"/>
    <w:rsid w:val="00314BCD"/>
    <w:rsid w:val="00314F21"/>
    <w:rsid w:val="00314F99"/>
    <w:rsid w:val="00315176"/>
    <w:rsid w:val="00315295"/>
    <w:rsid w:val="00315309"/>
    <w:rsid w:val="0031551A"/>
    <w:rsid w:val="003160F4"/>
    <w:rsid w:val="00316107"/>
    <w:rsid w:val="003161AC"/>
    <w:rsid w:val="003161FC"/>
    <w:rsid w:val="00316393"/>
    <w:rsid w:val="003163F1"/>
    <w:rsid w:val="003163F6"/>
    <w:rsid w:val="00316507"/>
    <w:rsid w:val="003167A4"/>
    <w:rsid w:val="00316CD7"/>
    <w:rsid w:val="00316F77"/>
    <w:rsid w:val="003170CA"/>
    <w:rsid w:val="003179F9"/>
    <w:rsid w:val="00317A44"/>
    <w:rsid w:val="00317E95"/>
    <w:rsid w:val="00320071"/>
    <w:rsid w:val="00320099"/>
    <w:rsid w:val="003200D5"/>
    <w:rsid w:val="00320675"/>
    <w:rsid w:val="003206AB"/>
    <w:rsid w:val="00320729"/>
    <w:rsid w:val="00320BB3"/>
    <w:rsid w:val="00320BD7"/>
    <w:rsid w:val="00321483"/>
    <w:rsid w:val="003215A4"/>
    <w:rsid w:val="00321984"/>
    <w:rsid w:val="00321C0A"/>
    <w:rsid w:val="00321D95"/>
    <w:rsid w:val="00321E4A"/>
    <w:rsid w:val="003220CD"/>
    <w:rsid w:val="003224CA"/>
    <w:rsid w:val="003225A8"/>
    <w:rsid w:val="00322846"/>
    <w:rsid w:val="00322A17"/>
    <w:rsid w:val="00322EFE"/>
    <w:rsid w:val="00322F94"/>
    <w:rsid w:val="00323548"/>
    <w:rsid w:val="00323DD8"/>
    <w:rsid w:val="00324091"/>
    <w:rsid w:val="0032409E"/>
    <w:rsid w:val="00324686"/>
    <w:rsid w:val="00324AFC"/>
    <w:rsid w:val="003252B3"/>
    <w:rsid w:val="0032555C"/>
    <w:rsid w:val="00325711"/>
    <w:rsid w:val="0032589A"/>
    <w:rsid w:val="00325CD5"/>
    <w:rsid w:val="00326763"/>
    <w:rsid w:val="00326C4C"/>
    <w:rsid w:val="00326CA5"/>
    <w:rsid w:val="00326F96"/>
    <w:rsid w:val="0032708F"/>
    <w:rsid w:val="003273E9"/>
    <w:rsid w:val="00327521"/>
    <w:rsid w:val="00327704"/>
    <w:rsid w:val="0032795F"/>
    <w:rsid w:val="00327AB3"/>
    <w:rsid w:val="00327DEF"/>
    <w:rsid w:val="00327F79"/>
    <w:rsid w:val="00330C8C"/>
    <w:rsid w:val="00330F61"/>
    <w:rsid w:val="00331014"/>
    <w:rsid w:val="00331AD6"/>
    <w:rsid w:val="00331CD7"/>
    <w:rsid w:val="00331EBC"/>
    <w:rsid w:val="00332C42"/>
    <w:rsid w:val="00332D12"/>
    <w:rsid w:val="00332FEF"/>
    <w:rsid w:val="00333161"/>
    <w:rsid w:val="00333805"/>
    <w:rsid w:val="00333D71"/>
    <w:rsid w:val="00334109"/>
    <w:rsid w:val="00334214"/>
    <w:rsid w:val="003342D3"/>
    <w:rsid w:val="0033482D"/>
    <w:rsid w:val="00334966"/>
    <w:rsid w:val="0033498B"/>
    <w:rsid w:val="00334CBF"/>
    <w:rsid w:val="00334F27"/>
    <w:rsid w:val="003354DA"/>
    <w:rsid w:val="00335BC9"/>
    <w:rsid w:val="00336661"/>
    <w:rsid w:val="0033674C"/>
    <w:rsid w:val="00336750"/>
    <w:rsid w:val="003367F8"/>
    <w:rsid w:val="0033690A"/>
    <w:rsid w:val="00336D9D"/>
    <w:rsid w:val="003374EF"/>
    <w:rsid w:val="003378C7"/>
    <w:rsid w:val="00337A45"/>
    <w:rsid w:val="0034026D"/>
    <w:rsid w:val="00340C37"/>
    <w:rsid w:val="00340C49"/>
    <w:rsid w:val="00340F5A"/>
    <w:rsid w:val="00340FD5"/>
    <w:rsid w:val="00341317"/>
    <w:rsid w:val="003416D0"/>
    <w:rsid w:val="003417AE"/>
    <w:rsid w:val="00341964"/>
    <w:rsid w:val="0034263A"/>
    <w:rsid w:val="00342C4E"/>
    <w:rsid w:val="00342C7F"/>
    <w:rsid w:val="00342DEB"/>
    <w:rsid w:val="00342F21"/>
    <w:rsid w:val="00343060"/>
    <w:rsid w:val="00343556"/>
    <w:rsid w:val="00343867"/>
    <w:rsid w:val="0034397C"/>
    <w:rsid w:val="00343D79"/>
    <w:rsid w:val="00343E71"/>
    <w:rsid w:val="00344210"/>
    <w:rsid w:val="00344655"/>
    <w:rsid w:val="0034489D"/>
    <w:rsid w:val="0034631B"/>
    <w:rsid w:val="003463F2"/>
    <w:rsid w:val="00346693"/>
    <w:rsid w:val="003469D4"/>
    <w:rsid w:val="00346D70"/>
    <w:rsid w:val="00346EC4"/>
    <w:rsid w:val="003471A1"/>
    <w:rsid w:val="003471B8"/>
    <w:rsid w:val="003472D9"/>
    <w:rsid w:val="0034742F"/>
    <w:rsid w:val="00347561"/>
    <w:rsid w:val="0034758A"/>
    <w:rsid w:val="00347CE9"/>
    <w:rsid w:val="003502B6"/>
    <w:rsid w:val="00350338"/>
    <w:rsid w:val="003504D6"/>
    <w:rsid w:val="0035059C"/>
    <w:rsid w:val="00350C1F"/>
    <w:rsid w:val="00351251"/>
    <w:rsid w:val="00351262"/>
    <w:rsid w:val="0035132C"/>
    <w:rsid w:val="0035166C"/>
    <w:rsid w:val="0035189E"/>
    <w:rsid w:val="00351B80"/>
    <w:rsid w:val="00351C21"/>
    <w:rsid w:val="00351F2D"/>
    <w:rsid w:val="00351F2E"/>
    <w:rsid w:val="003521B4"/>
    <w:rsid w:val="0035256F"/>
    <w:rsid w:val="003525F8"/>
    <w:rsid w:val="003526B4"/>
    <w:rsid w:val="0035278E"/>
    <w:rsid w:val="003528A5"/>
    <w:rsid w:val="0035291A"/>
    <w:rsid w:val="00352EF8"/>
    <w:rsid w:val="00352F67"/>
    <w:rsid w:val="00353355"/>
    <w:rsid w:val="0035351C"/>
    <w:rsid w:val="00353BFC"/>
    <w:rsid w:val="00353C49"/>
    <w:rsid w:val="00353F94"/>
    <w:rsid w:val="00354393"/>
    <w:rsid w:val="003547FA"/>
    <w:rsid w:val="00354D74"/>
    <w:rsid w:val="00354D80"/>
    <w:rsid w:val="00354F74"/>
    <w:rsid w:val="003550A1"/>
    <w:rsid w:val="0035582B"/>
    <w:rsid w:val="0035587C"/>
    <w:rsid w:val="00355AA1"/>
    <w:rsid w:val="00355ACF"/>
    <w:rsid w:val="00355B9F"/>
    <w:rsid w:val="00355C85"/>
    <w:rsid w:val="00355F69"/>
    <w:rsid w:val="00355FFD"/>
    <w:rsid w:val="00356017"/>
    <w:rsid w:val="00356623"/>
    <w:rsid w:val="0035686E"/>
    <w:rsid w:val="00356EDF"/>
    <w:rsid w:val="00356FFB"/>
    <w:rsid w:val="0035717C"/>
    <w:rsid w:val="0035753D"/>
    <w:rsid w:val="0035755C"/>
    <w:rsid w:val="00357596"/>
    <w:rsid w:val="003577D1"/>
    <w:rsid w:val="00357936"/>
    <w:rsid w:val="00357A7C"/>
    <w:rsid w:val="00357DC9"/>
    <w:rsid w:val="00357EDC"/>
    <w:rsid w:val="003600F6"/>
    <w:rsid w:val="0036015D"/>
    <w:rsid w:val="0036050B"/>
    <w:rsid w:val="00360A79"/>
    <w:rsid w:val="00360C64"/>
    <w:rsid w:val="00360F0D"/>
    <w:rsid w:val="00361667"/>
    <w:rsid w:val="0036190B"/>
    <w:rsid w:val="00361DED"/>
    <w:rsid w:val="00361E41"/>
    <w:rsid w:val="00362110"/>
    <w:rsid w:val="003623AF"/>
    <w:rsid w:val="00362B7B"/>
    <w:rsid w:val="00362E23"/>
    <w:rsid w:val="00363029"/>
    <w:rsid w:val="003630EC"/>
    <w:rsid w:val="00363105"/>
    <w:rsid w:val="0036359E"/>
    <w:rsid w:val="00364231"/>
    <w:rsid w:val="00364487"/>
    <w:rsid w:val="003646FF"/>
    <w:rsid w:val="0036556E"/>
    <w:rsid w:val="003656A8"/>
    <w:rsid w:val="00365889"/>
    <w:rsid w:val="00365CC4"/>
    <w:rsid w:val="00365D12"/>
    <w:rsid w:val="00365F8B"/>
    <w:rsid w:val="003662CE"/>
    <w:rsid w:val="0036645F"/>
    <w:rsid w:val="0036697D"/>
    <w:rsid w:val="003673E6"/>
    <w:rsid w:val="00367406"/>
    <w:rsid w:val="00367515"/>
    <w:rsid w:val="003677C4"/>
    <w:rsid w:val="003677FE"/>
    <w:rsid w:val="0036781F"/>
    <w:rsid w:val="00367A82"/>
    <w:rsid w:val="00367EDF"/>
    <w:rsid w:val="00367F2D"/>
    <w:rsid w:val="003706CB"/>
    <w:rsid w:val="00370C9B"/>
    <w:rsid w:val="00370D75"/>
    <w:rsid w:val="00370F5C"/>
    <w:rsid w:val="00370F7D"/>
    <w:rsid w:val="003711AB"/>
    <w:rsid w:val="003711B7"/>
    <w:rsid w:val="00371425"/>
    <w:rsid w:val="00371605"/>
    <w:rsid w:val="003716F9"/>
    <w:rsid w:val="00371803"/>
    <w:rsid w:val="00371920"/>
    <w:rsid w:val="00371965"/>
    <w:rsid w:val="00371D43"/>
    <w:rsid w:val="00371E58"/>
    <w:rsid w:val="003723D4"/>
    <w:rsid w:val="003729CE"/>
    <w:rsid w:val="00372C94"/>
    <w:rsid w:val="00372D64"/>
    <w:rsid w:val="00372DBD"/>
    <w:rsid w:val="00372E14"/>
    <w:rsid w:val="003735DD"/>
    <w:rsid w:val="003738A0"/>
    <w:rsid w:val="00373CAB"/>
    <w:rsid w:val="0037414F"/>
    <w:rsid w:val="00374634"/>
    <w:rsid w:val="00374744"/>
    <w:rsid w:val="003748D8"/>
    <w:rsid w:val="0037497F"/>
    <w:rsid w:val="00375397"/>
    <w:rsid w:val="0037542B"/>
    <w:rsid w:val="0037580D"/>
    <w:rsid w:val="00375AD2"/>
    <w:rsid w:val="00375B32"/>
    <w:rsid w:val="00375CA8"/>
    <w:rsid w:val="00375CA9"/>
    <w:rsid w:val="003760DB"/>
    <w:rsid w:val="003762A3"/>
    <w:rsid w:val="003767AC"/>
    <w:rsid w:val="00376867"/>
    <w:rsid w:val="003769D1"/>
    <w:rsid w:val="0037753E"/>
    <w:rsid w:val="00377540"/>
    <w:rsid w:val="00377771"/>
    <w:rsid w:val="0037791F"/>
    <w:rsid w:val="00377BC6"/>
    <w:rsid w:val="00377D7B"/>
    <w:rsid w:val="00381081"/>
    <w:rsid w:val="003810C3"/>
    <w:rsid w:val="00381977"/>
    <w:rsid w:val="003819B2"/>
    <w:rsid w:val="00381A07"/>
    <w:rsid w:val="003825A3"/>
    <w:rsid w:val="00382A4A"/>
    <w:rsid w:val="00382B92"/>
    <w:rsid w:val="00382EF2"/>
    <w:rsid w:val="003832AD"/>
    <w:rsid w:val="00383479"/>
    <w:rsid w:val="00383A3F"/>
    <w:rsid w:val="00383B4B"/>
    <w:rsid w:val="00384220"/>
    <w:rsid w:val="0038425A"/>
    <w:rsid w:val="00384419"/>
    <w:rsid w:val="003846CF"/>
    <w:rsid w:val="003847EC"/>
    <w:rsid w:val="00384905"/>
    <w:rsid w:val="003849D7"/>
    <w:rsid w:val="00385063"/>
    <w:rsid w:val="0038599A"/>
    <w:rsid w:val="00385FB6"/>
    <w:rsid w:val="00386024"/>
    <w:rsid w:val="003861B8"/>
    <w:rsid w:val="00386C23"/>
    <w:rsid w:val="00386DD7"/>
    <w:rsid w:val="00386FD4"/>
    <w:rsid w:val="0038706F"/>
    <w:rsid w:val="00387290"/>
    <w:rsid w:val="00387C7D"/>
    <w:rsid w:val="00387DA6"/>
    <w:rsid w:val="00387E64"/>
    <w:rsid w:val="003900AC"/>
    <w:rsid w:val="003901F3"/>
    <w:rsid w:val="003904AE"/>
    <w:rsid w:val="00390846"/>
    <w:rsid w:val="00390851"/>
    <w:rsid w:val="00390D00"/>
    <w:rsid w:val="00390D0E"/>
    <w:rsid w:val="00390EC7"/>
    <w:rsid w:val="00391173"/>
    <w:rsid w:val="003919C6"/>
    <w:rsid w:val="00391B11"/>
    <w:rsid w:val="00391C06"/>
    <w:rsid w:val="00391C6B"/>
    <w:rsid w:val="00391FC7"/>
    <w:rsid w:val="003920BD"/>
    <w:rsid w:val="003924A3"/>
    <w:rsid w:val="003925C1"/>
    <w:rsid w:val="00392DC1"/>
    <w:rsid w:val="0039305C"/>
    <w:rsid w:val="00393CC3"/>
    <w:rsid w:val="00393FCD"/>
    <w:rsid w:val="00394232"/>
    <w:rsid w:val="003949D4"/>
    <w:rsid w:val="003957A4"/>
    <w:rsid w:val="003959CC"/>
    <w:rsid w:val="00396467"/>
    <w:rsid w:val="003964AE"/>
    <w:rsid w:val="003969E6"/>
    <w:rsid w:val="00396AC9"/>
    <w:rsid w:val="00396BE0"/>
    <w:rsid w:val="00396D2B"/>
    <w:rsid w:val="00396D5D"/>
    <w:rsid w:val="00396F18"/>
    <w:rsid w:val="00397036"/>
    <w:rsid w:val="0039704A"/>
    <w:rsid w:val="00397468"/>
    <w:rsid w:val="00397608"/>
    <w:rsid w:val="003977BC"/>
    <w:rsid w:val="003978E8"/>
    <w:rsid w:val="00397C9A"/>
    <w:rsid w:val="00397D9F"/>
    <w:rsid w:val="00397FDF"/>
    <w:rsid w:val="00397FF0"/>
    <w:rsid w:val="003A015D"/>
    <w:rsid w:val="003A05B1"/>
    <w:rsid w:val="003A0605"/>
    <w:rsid w:val="003A071A"/>
    <w:rsid w:val="003A0CD9"/>
    <w:rsid w:val="003A0DB0"/>
    <w:rsid w:val="003A0E1B"/>
    <w:rsid w:val="003A0E77"/>
    <w:rsid w:val="003A10ED"/>
    <w:rsid w:val="003A111B"/>
    <w:rsid w:val="003A1248"/>
    <w:rsid w:val="003A15DE"/>
    <w:rsid w:val="003A1701"/>
    <w:rsid w:val="003A1F01"/>
    <w:rsid w:val="003A252C"/>
    <w:rsid w:val="003A274F"/>
    <w:rsid w:val="003A29F3"/>
    <w:rsid w:val="003A2A85"/>
    <w:rsid w:val="003A2AA2"/>
    <w:rsid w:val="003A2D13"/>
    <w:rsid w:val="003A316A"/>
    <w:rsid w:val="003A379A"/>
    <w:rsid w:val="003A385B"/>
    <w:rsid w:val="003A3A6A"/>
    <w:rsid w:val="003A3CA6"/>
    <w:rsid w:val="003A4446"/>
    <w:rsid w:val="003A4643"/>
    <w:rsid w:val="003A469D"/>
    <w:rsid w:val="003A46E4"/>
    <w:rsid w:val="003A4A79"/>
    <w:rsid w:val="003A4EBF"/>
    <w:rsid w:val="003A4F7B"/>
    <w:rsid w:val="003A5285"/>
    <w:rsid w:val="003A53C2"/>
    <w:rsid w:val="003A53D1"/>
    <w:rsid w:val="003A5430"/>
    <w:rsid w:val="003A54B7"/>
    <w:rsid w:val="003A5661"/>
    <w:rsid w:val="003A5BE3"/>
    <w:rsid w:val="003A64B1"/>
    <w:rsid w:val="003A6D4E"/>
    <w:rsid w:val="003A774B"/>
    <w:rsid w:val="003A7B5F"/>
    <w:rsid w:val="003A7F62"/>
    <w:rsid w:val="003A7F99"/>
    <w:rsid w:val="003A7FFD"/>
    <w:rsid w:val="003B0281"/>
    <w:rsid w:val="003B051B"/>
    <w:rsid w:val="003B0828"/>
    <w:rsid w:val="003B0CF9"/>
    <w:rsid w:val="003B0F5F"/>
    <w:rsid w:val="003B1694"/>
    <w:rsid w:val="003B1DF5"/>
    <w:rsid w:val="003B20AE"/>
    <w:rsid w:val="003B2704"/>
    <w:rsid w:val="003B2DBF"/>
    <w:rsid w:val="003B3020"/>
    <w:rsid w:val="003B30E3"/>
    <w:rsid w:val="003B3184"/>
    <w:rsid w:val="003B3F50"/>
    <w:rsid w:val="003B40B0"/>
    <w:rsid w:val="003B41C8"/>
    <w:rsid w:val="003B427D"/>
    <w:rsid w:val="003B4341"/>
    <w:rsid w:val="003B4486"/>
    <w:rsid w:val="003B4492"/>
    <w:rsid w:val="003B45A6"/>
    <w:rsid w:val="003B4637"/>
    <w:rsid w:val="003B4A20"/>
    <w:rsid w:val="003B4A52"/>
    <w:rsid w:val="003B4E9F"/>
    <w:rsid w:val="003B4EB8"/>
    <w:rsid w:val="003B602E"/>
    <w:rsid w:val="003B67D2"/>
    <w:rsid w:val="003B6A7E"/>
    <w:rsid w:val="003B6C27"/>
    <w:rsid w:val="003B6FC4"/>
    <w:rsid w:val="003B70D8"/>
    <w:rsid w:val="003B71CA"/>
    <w:rsid w:val="003B7212"/>
    <w:rsid w:val="003B7669"/>
    <w:rsid w:val="003B7703"/>
    <w:rsid w:val="003B7DDC"/>
    <w:rsid w:val="003B7E94"/>
    <w:rsid w:val="003B7FD0"/>
    <w:rsid w:val="003C0360"/>
    <w:rsid w:val="003C07AF"/>
    <w:rsid w:val="003C08EB"/>
    <w:rsid w:val="003C098E"/>
    <w:rsid w:val="003C09B3"/>
    <w:rsid w:val="003C0A4C"/>
    <w:rsid w:val="003C117F"/>
    <w:rsid w:val="003C11D4"/>
    <w:rsid w:val="003C1380"/>
    <w:rsid w:val="003C16AC"/>
    <w:rsid w:val="003C170E"/>
    <w:rsid w:val="003C1D08"/>
    <w:rsid w:val="003C1D22"/>
    <w:rsid w:val="003C1FC6"/>
    <w:rsid w:val="003C23B1"/>
    <w:rsid w:val="003C2AC3"/>
    <w:rsid w:val="003C2ADA"/>
    <w:rsid w:val="003C2B63"/>
    <w:rsid w:val="003C302F"/>
    <w:rsid w:val="003C319F"/>
    <w:rsid w:val="003C3226"/>
    <w:rsid w:val="003C38CE"/>
    <w:rsid w:val="003C3CBA"/>
    <w:rsid w:val="003C3DC9"/>
    <w:rsid w:val="003C3DD2"/>
    <w:rsid w:val="003C446D"/>
    <w:rsid w:val="003C457A"/>
    <w:rsid w:val="003C4890"/>
    <w:rsid w:val="003C4950"/>
    <w:rsid w:val="003C4AA2"/>
    <w:rsid w:val="003C52FF"/>
    <w:rsid w:val="003C5587"/>
    <w:rsid w:val="003C5AE2"/>
    <w:rsid w:val="003C61E4"/>
    <w:rsid w:val="003C6508"/>
    <w:rsid w:val="003C6D39"/>
    <w:rsid w:val="003C6F37"/>
    <w:rsid w:val="003C7063"/>
    <w:rsid w:val="003C7074"/>
    <w:rsid w:val="003C71EC"/>
    <w:rsid w:val="003C7887"/>
    <w:rsid w:val="003C7C88"/>
    <w:rsid w:val="003C7CED"/>
    <w:rsid w:val="003D049F"/>
    <w:rsid w:val="003D0675"/>
    <w:rsid w:val="003D0882"/>
    <w:rsid w:val="003D0DAD"/>
    <w:rsid w:val="003D0E91"/>
    <w:rsid w:val="003D1451"/>
    <w:rsid w:val="003D1677"/>
    <w:rsid w:val="003D1802"/>
    <w:rsid w:val="003D1956"/>
    <w:rsid w:val="003D1AAE"/>
    <w:rsid w:val="003D1ABA"/>
    <w:rsid w:val="003D1B7C"/>
    <w:rsid w:val="003D1BB2"/>
    <w:rsid w:val="003D1D31"/>
    <w:rsid w:val="003D1D8D"/>
    <w:rsid w:val="003D20E4"/>
    <w:rsid w:val="003D2281"/>
    <w:rsid w:val="003D28BE"/>
    <w:rsid w:val="003D2C7B"/>
    <w:rsid w:val="003D2CB5"/>
    <w:rsid w:val="003D3322"/>
    <w:rsid w:val="003D3673"/>
    <w:rsid w:val="003D3C9E"/>
    <w:rsid w:val="003D3CF3"/>
    <w:rsid w:val="003D3DD4"/>
    <w:rsid w:val="003D400D"/>
    <w:rsid w:val="003D45FA"/>
    <w:rsid w:val="003D471B"/>
    <w:rsid w:val="003D4E75"/>
    <w:rsid w:val="003D5828"/>
    <w:rsid w:val="003D589F"/>
    <w:rsid w:val="003D58F1"/>
    <w:rsid w:val="003D5FEC"/>
    <w:rsid w:val="003D6332"/>
    <w:rsid w:val="003D6BD2"/>
    <w:rsid w:val="003D70B1"/>
    <w:rsid w:val="003D7786"/>
    <w:rsid w:val="003D7850"/>
    <w:rsid w:val="003E0659"/>
    <w:rsid w:val="003E0698"/>
    <w:rsid w:val="003E0980"/>
    <w:rsid w:val="003E09F2"/>
    <w:rsid w:val="003E0A7B"/>
    <w:rsid w:val="003E0B11"/>
    <w:rsid w:val="003E10FA"/>
    <w:rsid w:val="003E12F4"/>
    <w:rsid w:val="003E13B7"/>
    <w:rsid w:val="003E1621"/>
    <w:rsid w:val="003E1B9B"/>
    <w:rsid w:val="003E233B"/>
    <w:rsid w:val="003E2B17"/>
    <w:rsid w:val="003E2B23"/>
    <w:rsid w:val="003E33E8"/>
    <w:rsid w:val="003E371A"/>
    <w:rsid w:val="003E392A"/>
    <w:rsid w:val="003E430B"/>
    <w:rsid w:val="003E4652"/>
    <w:rsid w:val="003E4D12"/>
    <w:rsid w:val="003E53E9"/>
    <w:rsid w:val="003E5442"/>
    <w:rsid w:val="003E55EA"/>
    <w:rsid w:val="003E5633"/>
    <w:rsid w:val="003E578D"/>
    <w:rsid w:val="003E5871"/>
    <w:rsid w:val="003E58C1"/>
    <w:rsid w:val="003E5C80"/>
    <w:rsid w:val="003E5CDD"/>
    <w:rsid w:val="003E610D"/>
    <w:rsid w:val="003E662C"/>
    <w:rsid w:val="003E6A5D"/>
    <w:rsid w:val="003E6B79"/>
    <w:rsid w:val="003E6C50"/>
    <w:rsid w:val="003E6C89"/>
    <w:rsid w:val="003E6DA2"/>
    <w:rsid w:val="003E6E61"/>
    <w:rsid w:val="003E700A"/>
    <w:rsid w:val="003E713C"/>
    <w:rsid w:val="003E7665"/>
    <w:rsid w:val="003E776C"/>
    <w:rsid w:val="003E7A31"/>
    <w:rsid w:val="003E7BCB"/>
    <w:rsid w:val="003E7D1F"/>
    <w:rsid w:val="003E7F12"/>
    <w:rsid w:val="003F05F7"/>
    <w:rsid w:val="003F0703"/>
    <w:rsid w:val="003F0899"/>
    <w:rsid w:val="003F0BCF"/>
    <w:rsid w:val="003F0FA1"/>
    <w:rsid w:val="003F0FFC"/>
    <w:rsid w:val="003F13B9"/>
    <w:rsid w:val="003F13C6"/>
    <w:rsid w:val="003F14C3"/>
    <w:rsid w:val="003F1B50"/>
    <w:rsid w:val="003F1C4E"/>
    <w:rsid w:val="003F2237"/>
    <w:rsid w:val="003F2C8D"/>
    <w:rsid w:val="003F35BC"/>
    <w:rsid w:val="003F373D"/>
    <w:rsid w:val="003F3796"/>
    <w:rsid w:val="003F3A66"/>
    <w:rsid w:val="003F3DF7"/>
    <w:rsid w:val="003F3E6B"/>
    <w:rsid w:val="003F413E"/>
    <w:rsid w:val="003F41F8"/>
    <w:rsid w:val="003F4270"/>
    <w:rsid w:val="003F435B"/>
    <w:rsid w:val="003F43D6"/>
    <w:rsid w:val="003F443B"/>
    <w:rsid w:val="003F477C"/>
    <w:rsid w:val="003F4C6A"/>
    <w:rsid w:val="003F4F26"/>
    <w:rsid w:val="003F50AB"/>
    <w:rsid w:val="003F52E0"/>
    <w:rsid w:val="003F5350"/>
    <w:rsid w:val="003F53E7"/>
    <w:rsid w:val="003F54C4"/>
    <w:rsid w:val="003F576E"/>
    <w:rsid w:val="003F578F"/>
    <w:rsid w:val="003F57DB"/>
    <w:rsid w:val="003F5D66"/>
    <w:rsid w:val="003F60DC"/>
    <w:rsid w:val="003F615E"/>
    <w:rsid w:val="003F65CD"/>
    <w:rsid w:val="003F699F"/>
    <w:rsid w:val="003F6A1E"/>
    <w:rsid w:val="003F6BA2"/>
    <w:rsid w:val="003F6C1C"/>
    <w:rsid w:val="003F7AD8"/>
    <w:rsid w:val="003F7D2A"/>
    <w:rsid w:val="004000DE"/>
    <w:rsid w:val="00400202"/>
    <w:rsid w:val="0040051A"/>
    <w:rsid w:val="00400788"/>
    <w:rsid w:val="00400876"/>
    <w:rsid w:val="0040088F"/>
    <w:rsid w:val="00401131"/>
    <w:rsid w:val="00401848"/>
    <w:rsid w:val="00401D02"/>
    <w:rsid w:val="0040248F"/>
    <w:rsid w:val="0040254D"/>
    <w:rsid w:val="0040258D"/>
    <w:rsid w:val="0040307F"/>
    <w:rsid w:val="004038AB"/>
    <w:rsid w:val="00403D8C"/>
    <w:rsid w:val="0040406C"/>
    <w:rsid w:val="004041A1"/>
    <w:rsid w:val="0040432C"/>
    <w:rsid w:val="00404577"/>
    <w:rsid w:val="004050FC"/>
    <w:rsid w:val="004051C1"/>
    <w:rsid w:val="00405667"/>
    <w:rsid w:val="00405C24"/>
    <w:rsid w:val="004064AA"/>
    <w:rsid w:val="00406B50"/>
    <w:rsid w:val="00406E3C"/>
    <w:rsid w:val="00406E7E"/>
    <w:rsid w:val="00406F61"/>
    <w:rsid w:val="004071A7"/>
    <w:rsid w:val="00407459"/>
    <w:rsid w:val="00407979"/>
    <w:rsid w:val="00407B0E"/>
    <w:rsid w:val="00407B4D"/>
    <w:rsid w:val="00407DC0"/>
    <w:rsid w:val="00407F10"/>
    <w:rsid w:val="00410021"/>
    <w:rsid w:val="00410065"/>
    <w:rsid w:val="0041014A"/>
    <w:rsid w:val="0041056F"/>
    <w:rsid w:val="00410646"/>
    <w:rsid w:val="0041081C"/>
    <w:rsid w:val="004108BF"/>
    <w:rsid w:val="00410D2D"/>
    <w:rsid w:val="00410E71"/>
    <w:rsid w:val="00410E91"/>
    <w:rsid w:val="004113DA"/>
    <w:rsid w:val="00411F1B"/>
    <w:rsid w:val="00411F76"/>
    <w:rsid w:val="004124AD"/>
    <w:rsid w:val="00412D46"/>
    <w:rsid w:val="0041312D"/>
    <w:rsid w:val="00413344"/>
    <w:rsid w:val="0041348A"/>
    <w:rsid w:val="004136C6"/>
    <w:rsid w:val="00413A5E"/>
    <w:rsid w:val="00413AB1"/>
    <w:rsid w:val="00413C82"/>
    <w:rsid w:val="00413D6C"/>
    <w:rsid w:val="004143E4"/>
    <w:rsid w:val="0041470F"/>
    <w:rsid w:val="00414782"/>
    <w:rsid w:val="0041480A"/>
    <w:rsid w:val="00414A6B"/>
    <w:rsid w:val="00414C4B"/>
    <w:rsid w:val="00414DB7"/>
    <w:rsid w:val="00414E0C"/>
    <w:rsid w:val="00414FF4"/>
    <w:rsid w:val="00415380"/>
    <w:rsid w:val="004153C7"/>
    <w:rsid w:val="00415464"/>
    <w:rsid w:val="0041569F"/>
    <w:rsid w:val="00415844"/>
    <w:rsid w:val="004158B1"/>
    <w:rsid w:val="00415939"/>
    <w:rsid w:val="004161B0"/>
    <w:rsid w:val="00416361"/>
    <w:rsid w:val="0041651A"/>
    <w:rsid w:val="0041652B"/>
    <w:rsid w:val="00416A75"/>
    <w:rsid w:val="00416D8A"/>
    <w:rsid w:val="00417080"/>
    <w:rsid w:val="00417392"/>
    <w:rsid w:val="0041751D"/>
    <w:rsid w:val="00417836"/>
    <w:rsid w:val="00417A1E"/>
    <w:rsid w:val="00417B6E"/>
    <w:rsid w:val="00420223"/>
    <w:rsid w:val="00420776"/>
    <w:rsid w:val="0042096A"/>
    <w:rsid w:val="00420A93"/>
    <w:rsid w:val="00420AF0"/>
    <w:rsid w:val="00420E48"/>
    <w:rsid w:val="00420EA8"/>
    <w:rsid w:val="004214A5"/>
    <w:rsid w:val="0042171A"/>
    <w:rsid w:val="00421ABF"/>
    <w:rsid w:val="00421BE5"/>
    <w:rsid w:val="00421D5E"/>
    <w:rsid w:val="004222DA"/>
    <w:rsid w:val="0042256D"/>
    <w:rsid w:val="00422EC2"/>
    <w:rsid w:val="004234B3"/>
    <w:rsid w:val="00423BBC"/>
    <w:rsid w:val="00423BF3"/>
    <w:rsid w:val="004247D9"/>
    <w:rsid w:val="00424A05"/>
    <w:rsid w:val="00424CFB"/>
    <w:rsid w:val="00425195"/>
    <w:rsid w:val="00425B94"/>
    <w:rsid w:val="004263BF"/>
    <w:rsid w:val="0042640B"/>
    <w:rsid w:val="00426442"/>
    <w:rsid w:val="00426888"/>
    <w:rsid w:val="00426B7C"/>
    <w:rsid w:val="00426BD5"/>
    <w:rsid w:val="0042732F"/>
    <w:rsid w:val="004279C2"/>
    <w:rsid w:val="00427A53"/>
    <w:rsid w:val="00427B35"/>
    <w:rsid w:val="0043027A"/>
    <w:rsid w:val="004307FA"/>
    <w:rsid w:val="00430B6D"/>
    <w:rsid w:val="00430BBD"/>
    <w:rsid w:val="00430C33"/>
    <w:rsid w:val="00430CE4"/>
    <w:rsid w:val="00431050"/>
    <w:rsid w:val="00431365"/>
    <w:rsid w:val="00431514"/>
    <w:rsid w:val="004317D6"/>
    <w:rsid w:val="0043188D"/>
    <w:rsid w:val="004319F5"/>
    <w:rsid w:val="0043228B"/>
    <w:rsid w:val="00432519"/>
    <w:rsid w:val="0043266B"/>
    <w:rsid w:val="00432716"/>
    <w:rsid w:val="0043287C"/>
    <w:rsid w:val="004328EF"/>
    <w:rsid w:val="004335D8"/>
    <w:rsid w:val="00433ED8"/>
    <w:rsid w:val="00433F02"/>
    <w:rsid w:val="0043404D"/>
    <w:rsid w:val="004344F5"/>
    <w:rsid w:val="00434D6D"/>
    <w:rsid w:val="004354B7"/>
    <w:rsid w:val="004357AE"/>
    <w:rsid w:val="00435A14"/>
    <w:rsid w:val="00435CD5"/>
    <w:rsid w:val="00435DC7"/>
    <w:rsid w:val="0043649D"/>
    <w:rsid w:val="004367FC"/>
    <w:rsid w:val="00436D27"/>
    <w:rsid w:val="004374C0"/>
    <w:rsid w:val="00437756"/>
    <w:rsid w:val="00437F71"/>
    <w:rsid w:val="004402F4"/>
    <w:rsid w:val="004403F7"/>
    <w:rsid w:val="0044054E"/>
    <w:rsid w:val="00440F5E"/>
    <w:rsid w:val="0044120B"/>
    <w:rsid w:val="0044123B"/>
    <w:rsid w:val="004419F1"/>
    <w:rsid w:val="00441C32"/>
    <w:rsid w:val="00441E91"/>
    <w:rsid w:val="00441EAB"/>
    <w:rsid w:val="004420CE"/>
    <w:rsid w:val="004424DB"/>
    <w:rsid w:val="004426C5"/>
    <w:rsid w:val="00442D7F"/>
    <w:rsid w:val="00442E59"/>
    <w:rsid w:val="00443074"/>
    <w:rsid w:val="00443645"/>
    <w:rsid w:val="0044370C"/>
    <w:rsid w:val="00443712"/>
    <w:rsid w:val="0044388D"/>
    <w:rsid w:val="00443BD0"/>
    <w:rsid w:val="00443D81"/>
    <w:rsid w:val="00443E8F"/>
    <w:rsid w:val="00443EDB"/>
    <w:rsid w:val="00444234"/>
    <w:rsid w:val="004445BE"/>
    <w:rsid w:val="004447A5"/>
    <w:rsid w:val="00444D58"/>
    <w:rsid w:val="004450DD"/>
    <w:rsid w:val="004452C3"/>
    <w:rsid w:val="0044591F"/>
    <w:rsid w:val="00445CFC"/>
    <w:rsid w:val="00445E28"/>
    <w:rsid w:val="00445E4B"/>
    <w:rsid w:val="00445F2B"/>
    <w:rsid w:val="00445F84"/>
    <w:rsid w:val="00446182"/>
    <w:rsid w:val="0044619B"/>
    <w:rsid w:val="00446248"/>
    <w:rsid w:val="00446574"/>
    <w:rsid w:val="00446D16"/>
    <w:rsid w:val="00446EF5"/>
    <w:rsid w:val="004470F6"/>
    <w:rsid w:val="004471D1"/>
    <w:rsid w:val="00447241"/>
    <w:rsid w:val="00447460"/>
    <w:rsid w:val="0044752E"/>
    <w:rsid w:val="004475C1"/>
    <w:rsid w:val="004478FB"/>
    <w:rsid w:val="00450046"/>
    <w:rsid w:val="0045007E"/>
    <w:rsid w:val="00450327"/>
    <w:rsid w:val="00450494"/>
    <w:rsid w:val="004506EF"/>
    <w:rsid w:val="00450F83"/>
    <w:rsid w:val="00451488"/>
    <w:rsid w:val="004515A5"/>
    <w:rsid w:val="00451DAF"/>
    <w:rsid w:val="00452113"/>
    <w:rsid w:val="00452410"/>
    <w:rsid w:val="00452CD4"/>
    <w:rsid w:val="00452E3F"/>
    <w:rsid w:val="0045363F"/>
    <w:rsid w:val="0045364E"/>
    <w:rsid w:val="0045381C"/>
    <w:rsid w:val="0045383B"/>
    <w:rsid w:val="00453AB8"/>
    <w:rsid w:val="00453FAD"/>
    <w:rsid w:val="004543E3"/>
    <w:rsid w:val="0045443C"/>
    <w:rsid w:val="004545E2"/>
    <w:rsid w:val="00454861"/>
    <w:rsid w:val="00454C23"/>
    <w:rsid w:val="00455109"/>
    <w:rsid w:val="00455892"/>
    <w:rsid w:val="00455953"/>
    <w:rsid w:val="00455E6B"/>
    <w:rsid w:val="004568C9"/>
    <w:rsid w:val="0045709A"/>
    <w:rsid w:val="004570C1"/>
    <w:rsid w:val="0045712D"/>
    <w:rsid w:val="0045743D"/>
    <w:rsid w:val="0045776C"/>
    <w:rsid w:val="00457777"/>
    <w:rsid w:val="0045780F"/>
    <w:rsid w:val="0045787A"/>
    <w:rsid w:val="004578AE"/>
    <w:rsid w:val="004578F1"/>
    <w:rsid w:val="00457AEC"/>
    <w:rsid w:val="00457DAA"/>
    <w:rsid w:val="0046045B"/>
    <w:rsid w:val="004605C0"/>
    <w:rsid w:val="004606E6"/>
    <w:rsid w:val="004607D9"/>
    <w:rsid w:val="00460804"/>
    <w:rsid w:val="00460D47"/>
    <w:rsid w:val="00460D78"/>
    <w:rsid w:val="00461069"/>
    <w:rsid w:val="004615FE"/>
    <w:rsid w:val="00461802"/>
    <w:rsid w:val="00461E7C"/>
    <w:rsid w:val="00461F50"/>
    <w:rsid w:val="00462068"/>
    <w:rsid w:val="00462C0D"/>
    <w:rsid w:val="00462C84"/>
    <w:rsid w:val="00462EAE"/>
    <w:rsid w:val="00462F5D"/>
    <w:rsid w:val="00462F5F"/>
    <w:rsid w:val="004632FE"/>
    <w:rsid w:val="00463480"/>
    <w:rsid w:val="00463552"/>
    <w:rsid w:val="004635E2"/>
    <w:rsid w:val="0046362E"/>
    <w:rsid w:val="00463A22"/>
    <w:rsid w:val="00463A40"/>
    <w:rsid w:val="00463CE4"/>
    <w:rsid w:val="004649CC"/>
    <w:rsid w:val="004659A5"/>
    <w:rsid w:val="00465A0C"/>
    <w:rsid w:val="00465A61"/>
    <w:rsid w:val="00466152"/>
    <w:rsid w:val="004663D2"/>
    <w:rsid w:val="004665B7"/>
    <w:rsid w:val="00466A86"/>
    <w:rsid w:val="00466D33"/>
    <w:rsid w:val="00467070"/>
    <w:rsid w:val="004677D0"/>
    <w:rsid w:val="004678E9"/>
    <w:rsid w:val="00467F6C"/>
    <w:rsid w:val="00470211"/>
    <w:rsid w:val="004702A9"/>
    <w:rsid w:val="004702F5"/>
    <w:rsid w:val="00470462"/>
    <w:rsid w:val="00470908"/>
    <w:rsid w:val="004713A1"/>
    <w:rsid w:val="004713DC"/>
    <w:rsid w:val="004716E7"/>
    <w:rsid w:val="00471789"/>
    <w:rsid w:val="00471D6D"/>
    <w:rsid w:val="00471F0C"/>
    <w:rsid w:val="004724A0"/>
    <w:rsid w:val="00472560"/>
    <w:rsid w:val="00472614"/>
    <w:rsid w:val="00472929"/>
    <w:rsid w:val="00472A61"/>
    <w:rsid w:val="00472C85"/>
    <w:rsid w:val="00472CB6"/>
    <w:rsid w:val="00472D7B"/>
    <w:rsid w:val="00472DAF"/>
    <w:rsid w:val="00472F5E"/>
    <w:rsid w:val="004730BE"/>
    <w:rsid w:val="00473373"/>
    <w:rsid w:val="00473491"/>
    <w:rsid w:val="0047354B"/>
    <w:rsid w:val="004738DC"/>
    <w:rsid w:val="00473CD9"/>
    <w:rsid w:val="00473F0B"/>
    <w:rsid w:val="0047402A"/>
    <w:rsid w:val="0047423E"/>
    <w:rsid w:val="00474662"/>
    <w:rsid w:val="00474772"/>
    <w:rsid w:val="00474990"/>
    <w:rsid w:val="004762EC"/>
    <w:rsid w:val="004766BA"/>
    <w:rsid w:val="00476703"/>
    <w:rsid w:val="0047673E"/>
    <w:rsid w:val="00476960"/>
    <w:rsid w:val="00476AEE"/>
    <w:rsid w:val="00476B53"/>
    <w:rsid w:val="00476C0F"/>
    <w:rsid w:val="004772B2"/>
    <w:rsid w:val="00477495"/>
    <w:rsid w:val="004774A1"/>
    <w:rsid w:val="004774DE"/>
    <w:rsid w:val="004775B2"/>
    <w:rsid w:val="004779B5"/>
    <w:rsid w:val="004800AF"/>
    <w:rsid w:val="00480105"/>
    <w:rsid w:val="004809BD"/>
    <w:rsid w:val="00480A3C"/>
    <w:rsid w:val="00481339"/>
    <w:rsid w:val="00481878"/>
    <w:rsid w:val="00481879"/>
    <w:rsid w:val="00481A7A"/>
    <w:rsid w:val="00481D70"/>
    <w:rsid w:val="00481F6E"/>
    <w:rsid w:val="00481FF2"/>
    <w:rsid w:val="00482788"/>
    <w:rsid w:val="0048279A"/>
    <w:rsid w:val="00482D9B"/>
    <w:rsid w:val="0048334B"/>
    <w:rsid w:val="00483437"/>
    <w:rsid w:val="00483949"/>
    <w:rsid w:val="00483AEA"/>
    <w:rsid w:val="004840AF"/>
    <w:rsid w:val="004841E9"/>
    <w:rsid w:val="00484362"/>
    <w:rsid w:val="004844D1"/>
    <w:rsid w:val="0048458A"/>
    <w:rsid w:val="00484C04"/>
    <w:rsid w:val="00484F6E"/>
    <w:rsid w:val="004853D1"/>
    <w:rsid w:val="004854A8"/>
    <w:rsid w:val="004854E3"/>
    <w:rsid w:val="00485717"/>
    <w:rsid w:val="004857B2"/>
    <w:rsid w:val="0048586C"/>
    <w:rsid w:val="00485C20"/>
    <w:rsid w:val="00486324"/>
    <w:rsid w:val="0048663C"/>
    <w:rsid w:val="004866BD"/>
    <w:rsid w:val="00486A8B"/>
    <w:rsid w:val="00486BD8"/>
    <w:rsid w:val="00486EB8"/>
    <w:rsid w:val="004871B6"/>
    <w:rsid w:val="004872E5"/>
    <w:rsid w:val="004873A9"/>
    <w:rsid w:val="0048743A"/>
    <w:rsid w:val="00487AAF"/>
    <w:rsid w:val="00487C65"/>
    <w:rsid w:val="00487FDF"/>
    <w:rsid w:val="0049001C"/>
    <w:rsid w:val="004901E2"/>
    <w:rsid w:val="00490304"/>
    <w:rsid w:val="00490C9E"/>
    <w:rsid w:val="00490DC0"/>
    <w:rsid w:val="00490F23"/>
    <w:rsid w:val="004910C8"/>
    <w:rsid w:val="0049111E"/>
    <w:rsid w:val="0049138D"/>
    <w:rsid w:val="004914A7"/>
    <w:rsid w:val="0049181D"/>
    <w:rsid w:val="00491A59"/>
    <w:rsid w:val="004922F8"/>
    <w:rsid w:val="004924B1"/>
    <w:rsid w:val="004925A8"/>
    <w:rsid w:val="004926DB"/>
    <w:rsid w:val="00492982"/>
    <w:rsid w:val="00492BA4"/>
    <w:rsid w:val="00492BFF"/>
    <w:rsid w:val="00492C7F"/>
    <w:rsid w:val="00492C85"/>
    <w:rsid w:val="004930EF"/>
    <w:rsid w:val="00493119"/>
    <w:rsid w:val="00493625"/>
    <w:rsid w:val="004936A1"/>
    <w:rsid w:val="004936E2"/>
    <w:rsid w:val="00493785"/>
    <w:rsid w:val="004937A3"/>
    <w:rsid w:val="0049381C"/>
    <w:rsid w:val="004938F8"/>
    <w:rsid w:val="00493EC1"/>
    <w:rsid w:val="0049436D"/>
    <w:rsid w:val="0049446E"/>
    <w:rsid w:val="00494A79"/>
    <w:rsid w:val="00494C9A"/>
    <w:rsid w:val="00494FD4"/>
    <w:rsid w:val="00495454"/>
    <w:rsid w:val="00495464"/>
    <w:rsid w:val="004954EA"/>
    <w:rsid w:val="00495A9A"/>
    <w:rsid w:val="00495D80"/>
    <w:rsid w:val="00495E6D"/>
    <w:rsid w:val="0049675A"/>
    <w:rsid w:val="00496D32"/>
    <w:rsid w:val="00496D5B"/>
    <w:rsid w:val="00496F2C"/>
    <w:rsid w:val="00497020"/>
    <w:rsid w:val="004977ED"/>
    <w:rsid w:val="00497A2F"/>
    <w:rsid w:val="00497A3C"/>
    <w:rsid w:val="00497F29"/>
    <w:rsid w:val="004A03D3"/>
    <w:rsid w:val="004A08CD"/>
    <w:rsid w:val="004A0E74"/>
    <w:rsid w:val="004A1340"/>
    <w:rsid w:val="004A143C"/>
    <w:rsid w:val="004A146E"/>
    <w:rsid w:val="004A1475"/>
    <w:rsid w:val="004A14BA"/>
    <w:rsid w:val="004A165F"/>
    <w:rsid w:val="004A1764"/>
    <w:rsid w:val="004A1A80"/>
    <w:rsid w:val="004A232F"/>
    <w:rsid w:val="004A2598"/>
    <w:rsid w:val="004A264F"/>
    <w:rsid w:val="004A2658"/>
    <w:rsid w:val="004A27CE"/>
    <w:rsid w:val="004A2BE4"/>
    <w:rsid w:val="004A315F"/>
    <w:rsid w:val="004A365D"/>
    <w:rsid w:val="004A3B87"/>
    <w:rsid w:val="004A3DAE"/>
    <w:rsid w:val="004A3F3A"/>
    <w:rsid w:val="004A3F74"/>
    <w:rsid w:val="004A3FA8"/>
    <w:rsid w:val="004A43C8"/>
    <w:rsid w:val="004A4479"/>
    <w:rsid w:val="004A463E"/>
    <w:rsid w:val="004A4742"/>
    <w:rsid w:val="004A47CA"/>
    <w:rsid w:val="004A4BAB"/>
    <w:rsid w:val="004A4D87"/>
    <w:rsid w:val="004A52BB"/>
    <w:rsid w:val="004A53CE"/>
    <w:rsid w:val="004A54CF"/>
    <w:rsid w:val="004A563A"/>
    <w:rsid w:val="004A56EB"/>
    <w:rsid w:val="004A58F1"/>
    <w:rsid w:val="004A5B84"/>
    <w:rsid w:val="004A5E7F"/>
    <w:rsid w:val="004A5EC0"/>
    <w:rsid w:val="004A6C0F"/>
    <w:rsid w:val="004A7346"/>
    <w:rsid w:val="004A7871"/>
    <w:rsid w:val="004A7D65"/>
    <w:rsid w:val="004A7F37"/>
    <w:rsid w:val="004A7FE9"/>
    <w:rsid w:val="004B01BA"/>
    <w:rsid w:val="004B0262"/>
    <w:rsid w:val="004B0D55"/>
    <w:rsid w:val="004B135C"/>
    <w:rsid w:val="004B1445"/>
    <w:rsid w:val="004B168F"/>
    <w:rsid w:val="004B19FD"/>
    <w:rsid w:val="004B1E19"/>
    <w:rsid w:val="004B1F34"/>
    <w:rsid w:val="004B2055"/>
    <w:rsid w:val="004B2100"/>
    <w:rsid w:val="004B236B"/>
    <w:rsid w:val="004B2489"/>
    <w:rsid w:val="004B2A5F"/>
    <w:rsid w:val="004B2BD2"/>
    <w:rsid w:val="004B2D72"/>
    <w:rsid w:val="004B2F5B"/>
    <w:rsid w:val="004B30AB"/>
    <w:rsid w:val="004B3144"/>
    <w:rsid w:val="004B3677"/>
    <w:rsid w:val="004B3725"/>
    <w:rsid w:val="004B378F"/>
    <w:rsid w:val="004B385D"/>
    <w:rsid w:val="004B389F"/>
    <w:rsid w:val="004B3A62"/>
    <w:rsid w:val="004B3D00"/>
    <w:rsid w:val="004B3DB3"/>
    <w:rsid w:val="004B42F3"/>
    <w:rsid w:val="004B45D3"/>
    <w:rsid w:val="004B4615"/>
    <w:rsid w:val="004B4645"/>
    <w:rsid w:val="004B4688"/>
    <w:rsid w:val="004B4B96"/>
    <w:rsid w:val="004B5027"/>
    <w:rsid w:val="004B51FE"/>
    <w:rsid w:val="004B5262"/>
    <w:rsid w:val="004B5943"/>
    <w:rsid w:val="004B5A9B"/>
    <w:rsid w:val="004B5AD8"/>
    <w:rsid w:val="004B5B20"/>
    <w:rsid w:val="004B6128"/>
    <w:rsid w:val="004B6649"/>
    <w:rsid w:val="004B67BE"/>
    <w:rsid w:val="004B6854"/>
    <w:rsid w:val="004B696E"/>
    <w:rsid w:val="004B6BC9"/>
    <w:rsid w:val="004B6DBB"/>
    <w:rsid w:val="004B6E22"/>
    <w:rsid w:val="004B723D"/>
    <w:rsid w:val="004B752A"/>
    <w:rsid w:val="004B7591"/>
    <w:rsid w:val="004B75E8"/>
    <w:rsid w:val="004B7689"/>
    <w:rsid w:val="004B7937"/>
    <w:rsid w:val="004B7A6B"/>
    <w:rsid w:val="004B7EA2"/>
    <w:rsid w:val="004B7F0E"/>
    <w:rsid w:val="004B7F7F"/>
    <w:rsid w:val="004C005D"/>
    <w:rsid w:val="004C03C1"/>
    <w:rsid w:val="004C07C9"/>
    <w:rsid w:val="004C08C0"/>
    <w:rsid w:val="004C0A4D"/>
    <w:rsid w:val="004C0A6B"/>
    <w:rsid w:val="004C0CB2"/>
    <w:rsid w:val="004C0EA9"/>
    <w:rsid w:val="004C104F"/>
    <w:rsid w:val="004C11FF"/>
    <w:rsid w:val="004C1566"/>
    <w:rsid w:val="004C1B8B"/>
    <w:rsid w:val="004C1C88"/>
    <w:rsid w:val="004C1F69"/>
    <w:rsid w:val="004C257B"/>
    <w:rsid w:val="004C274E"/>
    <w:rsid w:val="004C29B6"/>
    <w:rsid w:val="004C2A80"/>
    <w:rsid w:val="004C2ABF"/>
    <w:rsid w:val="004C2FF1"/>
    <w:rsid w:val="004C3125"/>
    <w:rsid w:val="004C315A"/>
    <w:rsid w:val="004C32A6"/>
    <w:rsid w:val="004C3687"/>
    <w:rsid w:val="004C3711"/>
    <w:rsid w:val="004C3720"/>
    <w:rsid w:val="004C3855"/>
    <w:rsid w:val="004C4080"/>
    <w:rsid w:val="004C45AC"/>
    <w:rsid w:val="004C477F"/>
    <w:rsid w:val="004C4846"/>
    <w:rsid w:val="004C4AD9"/>
    <w:rsid w:val="004C4D56"/>
    <w:rsid w:val="004C52CD"/>
    <w:rsid w:val="004C568E"/>
    <w:rsid w:val="004C56FF"/>
    <w:rsid w:val="004C5900"/>
    <w:rsid w:val="004C5A20"/>
    <w:rsid w:val="004C5B0B"/>
    <w:rsid w:val="004C5BD5"/>
    <w:rsid w:val="004C5F44"/>
    <w:rsid w:val="004C6015"/>
    <w:rsid w:val="004C636A"/>
    <w:rsid w:val="004C68D0"/>
    <w:rsid w:val="004C6CE0"/>
    <w:rsid w:val="004C6E2B"/>
    <w:rsid w:val="004C6F25"/>
    <w:rsid w:val="004C707F"/>
    <w:rsid w:val="004C7399"/>
    <w:rsid w:val="004C7584"/>
    <w:rsid w:val="004C7BAA"/>
    <w:rsid w:val="004C7F6C"/>
    <w:rsid w:val="004D08E9"/>
    <w:rsid w:val="004D092F"/>
    <w:rsid w:val="004D0B24"/>
    <w:rsid w:val="004D0C2E"/>
    <w:rsid w:val="004D0E5D"/>
    <w:rsid w:val="004D0EA4"/>
    <w:rsid w:val="004D110A"/>
    <w:rsid w:val="004D13C9"/>
    <w:rsid w:val="004D14E1"/>
    <w:rsid w:val="004D1917"/>
    <w:rsid w:val="004D1AF8"/>
    <w:rsid w:val="004D1BA6"/>
    <w:rsid w:val="004D1D8D"/>
    <w:rsid w:val="004D1ED3"/>
    <w:rsid w:val="004D1F16"/>
    <w:rsid w:val="004D215A"/>
    <w:rsid w:val="004D229C"/>
    <w:rsid w:val="004D2400"/>
    <w:rsid w:val="004D2439"/>
    <w:rsid w:val="004D2509"/>
    <w:rsid w:val="004D2719"/>
    <w:rsid w:val="004D290A"/>
    <w:rsid w:val="004D2D49"/>
    <w:rsid w:val="004D3219"/>
    <w:rsid w:val="004D37EA"/>
    <w:rsid w:val="004D3959"/>
    <w:rsid w:val="004D3E26"/>
    <w:rsid w:val="004D40A4"/>
    <w:rsid w:val="004D41E4"/>
    <w:rsid w:val="004D42C2"/>
    <w:rsid w:val="004D47FC"/>
    <w:rsid w:val="004D4D15"/>
    <w:rsid w:val="004D4DEA"/>
    <w:rsid w:val="004D5004"/>
    <w:rsid w:val="004D5223"/>
    <w:rsid w:val="004D52FB"/>
    <w:rsid w:val="004D5820"/>
    <w:rsid w:val="004D5860"/>
    <w:rsid w:val="004D597C"/>
    <w:rsid w:val="004D5EC0"/>
    <w:rsid w:val="004D60EB"/>
    <w:rsid w:val="004D67DE"/>
    <w:rsid w:val="004D67FC"/>
    <w:rsid w:val="004D69B2"/>
    <w:rsid w:val="004D6DD6"/>
    <w:rsid w:val="004D6EAC"/>
    <w:rsid w:val="004D7231"/>
    <w:rsid w:val="004D7593"/>
    <w:rsid w:val="004D7A27"/>
    <w:rsid w:val="004D7C42"/>
    <w:rsid w:val="004D7CF0"/>
    <w:rsid w:val="004D7D02"/>
    <w:rsid w:val="004E01C7"/>
    <w:rsid w:val="004E0224"/>
    <w:rsid w:val="004E0AD9"/>
    <w:rsid w:val="004E0B05"/>
    <w:rsid w:val="004E0E41"/>
    <w:rsid w:val="004E1087"/>
    <w:rsid w:val="004E11BD"/>
    <w:rsid w:val="004E16E5"/>
    <w:rsid w:val="004E2268"/>
    <w:rsid w:val="004E22BE"/>
    <w:rsid w:val="004E22E9"/>
    <w:rsid w:val="004E29F8"/>
    <w:rsid w:val="004E2A5D"/>
    <w:rsid w:val="004E2B89"/>
    <w:rsid w:val="004E2BA1"/>
    <w:rsid w:val="004E2F18"/>
    <w:rsid w:val="004E34A7"/>
    <w:rsid w:val="004E34B5"/>
    <w:rsid w:val="004E3808"/>
    <w:rsid w:val="004E3BA7"/>
    <w:rsid w:val="004E3DE2"/>
    <w:rsid w:val="004E3E51"/>
    <w:rsid w:val="004E3E7E"/>
    <w:rsid w:val="004E3F59"/>
    <w:rsid w:val="004E3F8D"/>
    <w:rsid w:val="004E4488"/>
    <w:rsid w:val="004E4780"/>
    <w:rsid w:val="004E4C95"/>
    <w:rsid w:val="004E5057"/>
    <w:rsid w:val="004E50C1"/>
    <w:rsid w:val="004E50E9"/>
    <w:rsid w:val="004E515F"/>
    <w:rsid w:val="004E53E5"/>
    <w:rsid w:val="004E5562"/>
    <w:rsid w:val="004E5BFE"/>
    <w:rsid w:val="004E5E43"/>
    <w:rsid w:val="004E5F6E"/>
    <w:rsid w:val="004E5FAE"/>
    <w:rsid w:val="004E6206"/>
    <w:rsid w:val="004E6471"/>
    <w:rsid w:val="004E689D"/>
    <w:rsid w:val="004E6D99"/>
    <w:rsid w:val="004E6EB0"/>
    <w:rsid w:val="004E6FD0"/>
    <w:rsid w:val="004E7156"/>
    <w:rsid w:val="004E71D6"/>
    <w:rsid w:val="004E7379"/>
    <w:rsid w:val="004E73F5"/>
    <w:rsid w:val="004E7869"/>
    <w:rsid w:val="004E791C"/>
    <w:rsid w:val="004E796E"/>
    <w:rsid w:val="004E7972"/>
    <w:rsid w:val="004E7DFC"/>
    <w:rsid w:val="004E7F3A"/>
    <w:rsid w:val="004F0203"/>
    <w:rsid w:val="004F03DA"/>
    <w:rsid w:val="004F03EB"/>
    <w:rsid w:val="004F07AC"/>
    <w:rsid w:val="004F0854"/>
    <w:rsid w:val="004F0C65"/>
    <w:rsid w:val="004F0F7A"/>
    <w:rsid w:val="004F0F92"/>
    <w:rsid w:val="004F1256"/>
    <w:rsid w:val="004F181D"/>
    <w:rsid w:val="004F19B6"/>
    <w:rsid w:val="004F224E"/>
    <w:rsid w:val="004F2398"/>
    <w:rsid w:val="004F24C0"/>
    <w:rsid w:val="004F289D"/>
    <w:rsid w:val="004F2A91"/>
    <w:rsid w:val="004F2C45"/>
    <w:rsid w:val="004F3834"/>
    <w:rsid w:val="004F3A5D"/>
    <w:rsid w:val="004F3AF7"/>
    <w:rsid w:val="004F3BA3"/>
    <w:rsid w:val="004F3EA0"/>
    <w:rsid w:val="004F4043"/>
    <w:rsid w:val="004F4206"/>
    <w:rsid w:val="004F483D"/>
    <w:rsid w:val="004F49AA"/>
    <w:rsid w:val="004F4B04"/>
    <w:rsid w:val="004F4BCD"/>
    <w:rsid w:val="004F4D9F"/>
    <w:rsid w:val="004F4E4E"/>
    <w:rsid w:val="004F4F49"/>
    <w:rsid w:val="004F52A7"/>
    <w:rsid w:val="004F53E1"/>
    <w:rsid w:val="004F5451"/>
    <w:rsid w:val="004F5809"/>
    <w:rsid w:val="004F5851"/>
    <w:rsid w:val="004F5CB7"/>
    <w:rsid w:val="004F6084"/>
    <w:rsid w:val="004F62F9"/>
    <w:rsid w:val="004F65BD"/>
    <w:rsid w:val="004F68E6"/>
    <w:rsid w:val="004F6DC2"/>
    <w:rsid w:val="004F7467"/>
    <w:rsid w:val="004F7615"/>
    <w:rsid w:val="004F766D"/>
    <w:rsid w:val="004F7BD3"/>
    <w:rsid w:val="004F7C11"/>
    <w:rsid w:val="004F7EE9"/>
    <w:rsid w:val="005000C4"/>
    <w:rsid w:val="0050048F"/>
    <w:rsid w:val="00500BF7"/>
    <w:rsid w:val="00500D6D"/>
    <w:rsid w:val="00501264"/>
    <w:rsid w:val="0050167B"/>
    <w:rsid w:val="005019B9"/>
    <w:rsid w:val="00501B7E"/>
    <w:rsid w:val="00502030"/>
    <w:rsid w:val="00502031"/>
    <w:rsid w:val="0050218A"/>
    <w:rsid w:val="005021E4"/>
    <w:rsid w:val="00502240"/>
    <w:rsid w:val="0050253A"/>
    <w:rsid w:val="0050257C"/>
    <w:rsid w:val="005025A8"/>
    <w:rsid w:val="00502CFB"/>
    <w:rsid w:val="00502D65"/>
    <w:rsid w:val="005033C0"/>
    <w:rsid w:val="00503918"/>
    <w:rsid w:val="00503C91"/>
    <w:rsid w:val="00503CD1"/>
    <w:rsid w:val="00503F1A"/>
    <w:rsid w:val="0050419C"/>
    <w:rsid w:val="005041A2"/>
    <w:rsid w:val="00504948"/>
    <w:rsid w:val="00505012"/>
    <w:rsid w:val="005050F5"/>
    <w:rsid w:val="005051AB"/>
    <w:rsid w:val="0050532D"/>
    <w:rsid w:val="00505405"/>
    <w:rsid w:val="0050549E"/>
    <w:rsid w:val="005054D8"/>
    <w:rsid w:val="00505659"/>
    <w:rsid w:val="00505828"/>
    <w:rsid w:val="0050585B"/>
    <w:rsid w:val="0050586F"/>
    <w:rsid w:val="005058F5"/>
    <w:rsid w:val="00505D85"/>
    <w:rsid w:val="00505F6B"/>
    <w:rsid w:val="00506394"/>
    <w:rsid w:val="00506407"/>
    <w:rsid w:val="00506417"/>
    <w:rsid w:val="0050654A"/>
    <w:rsid w:val="0050654D"/>
    <w:rsid w:val="0050660C"/>
    <w:rsid w:val="005069A8"/>
    <w:rsid w:val="00506BEA"/>
    <w:rsid w:val="00506D76"/>
    <w:rsid w:val="00506EA5"/>
    <w:rsid w:val="00507204"/>
    <w:rsid w:val="0050738D"/>
    <w:rsid w:val="005074A4"/>
    <w:rsid w:val="00507CA7"/>
    <w:rsid w:val="00507D1F"/>
    <w:rsid w:val="00507ED1"/>
    <w:rsid w:val="00510522"/>
    <w:rsid w:val="00510722"/>
    <w:rsid w:val="00510CAC"/>
    <w:rsid w:val="00510EA5"/>
    <w:rsid w:val="00510EBC"/>
    <w:rsid w:val="005112FF"/>
    <w:rsid w:val="00511383"/>
    <w:rsid w:val="00511386"/>
    <w:rsid w:val="00511C26"/>
    <w:rsid w:val="00511C49"/>
    <w:rsid w:val="005126B6"/>
    <w:rsid w:val="00512D2B"/>
    <w:rsid w:val="00512D85"/>
    <w:rsid w:val="00513041"/>
    <w:rsid w:val="00513A27"/>
    <w:rsid w:val="00513AC2"/>
    <w:rsid w:val="00513D41"/>
    <w:rsid w:val="00513FB7"/>
    <w:rsid w:val="0051402B"/>
    <w:rsid w:val="005147E0"/>
    <w:rsid w:val="00515684"/>
    <w:rsid w:val="00515C35"/>
    <w:rsid w:val="00515DA6"/>
    <w:rsid w:val="00515DEC"/>
    <w:rsid w:val="00515E94"/>
    <w:rsid w:val="00515F35"/>
    <w:rsid w:val="0051608F"/>
    <w:rsid w:val="00516105"/>
    <w:rsid w:val="00516646"/>
    <w:rsid w:val="00516815"/>
    <w:rsid w:val="005168F9"/>
    <w:rsid w:val="00516C36"/>
    <w:rsid w:val="0051719F"/>
    <w:rsid w:val="005178A2"/>
    <w:rsid w:val="00517924"/>
    <w:rsid w:val="00517CFA"/>
    <w:rsid w:val="00517D73"/>
    <w:rsid w:val="00520134"/>
    <w:rsid w:val="005203F5"/>
    <w:rsid w:val="00520B1A"/>
    <w:rsid w:val="00520B57"/>
    <w:rsid w:val="00520F07"/>
    <w:rsid w:val="00520F14"/>
    <w:rsid w:val="00521070"/>
    <w:rsid w:val="005216EE"/>
    <w:rsid w:val="0052182D"/>
    <w:rsid w:val="005220EB"/>
    <w:rsid w:val="00522158"/>
    <w:rsid w:val="00522BF9"/>
    <w:rsid w:val="00522DDD"/>
    <w:rsid w:val="00522E4E"/>
    <w:rsid w:val="00522F90"/>
    <w:rsid w:val="00523440"/>
    <w:rsid w:val="005236E6"/>
    <w:rsid w:val="005239ED"/>
    <w:rsid w:val="00523AB5"/>
    <w:rsid w:val="005243B4"/>
    <w:rsid w:val="005244EF"/>
    <w:rsid w:val="00524BFC"/>
    <w:rsid w:val="00524F16"/>
    <w:rsid w:val="00525164"/>
    <w:rsid w:val="00525394"/>
    <w:rsid w:val="00525776"/>
    <w:rsid w:val="005259B8"/>
    <w:rsid w:val="00525A7F"/>
    <w:rsid w:val="00525DE9"/>
    <w:rsid w:val="005267CE"/>
    <w:rsid w:val="00526B08"/>
    <w:rsid w:val="00527215"/>
    <w:rsid w:val="0052722E"/>
    <w:rsid w:val="005273D9"/>
    <w:rsid w:val="00527419"/>
    <w:rsid w:val="00527A20"/>
    <w:rsid w:val="00527A4D"/>
    <w:rsid w:val="00527B3B"/>
    <w:rsid w:val="00527E25"/>
    <w:rsid w:val="00527E31"/>
    <w:rsid w:val="005301D5"/>
    <w:rsid w:val="00530456"/>
    <w:rsid w:val="005304F9"/>
    <w:rsid w:val="0053060B"/>
    <w:rsid w:val="005309A0"/>
    <w:rsid w:val="00530DBC"/>
    <w:rsid w:val="0053155C"/>
    <w:rsid w:val="00531D61"/>
    <w:rsid w:val="00531F31"/>
    <w:rsid w:val="00531F98"/>
    <w:rsid w:val="00531FFB"/>
    <w:rsid w:val="00532148"/>
    <w:rsid w:val="00532284"/>
    <w:rsid w:val="005322A2"/>
    <w:rsid w:val="00532CAF"/>
    <w:rsid w:val="00532DE9"/>
    <w:rsid w:val="00533097"/>
    <w:rsid w:val="0053311E"/>
    <w:rsid w:val="00533233"/>
    <w:rsid w:val="005333DC"/>
    <w:rsid w:val="005339E2"/>
    <w:rsid w:val="00533A3C"/>
    <w:rsid w:val="00533A9D"/>
    <w:rsid w:val="005347F1"/>
    <w:rsid w:val="00534B1B"/>
    <w:rsid w:val="00534B57"/>
    <w:rsid w:val="00534F92"/>
    <w:rsid w:val="0053504F"/>
    <w:rsid w:val="005357C6"/>
    <w:rsid w:val="00535C4E"/>
    <w:rsid w:val="00535E7D"/>
    <w:rsid w:val="00535FB4"/>
    <w:rsid w:val="005363EC"/>
    <w:rsid w:val="005366BD"/>
    <w:rsid w:val="00536A44"/>
    <w:rsid w:val="00536BAE"/>
    <w:rsid w:val="00536C3B"/>
    <w:rsid w:val="00537E74"/>
    <w:rsid w:val="005400E6"/>
    <w:rsid w:val="00540538"/>
    <w:rsid w:val="00540B5E"/>
    <w:rsid w:val="00540CA9"/>
    <w:rsid w:val="0054144B"/>
    <w:rsid w:val="005414CE"/>
    <w:rsid w:val="00541636"/>
    <w:rsid w:val="00541786"/>
    <w:rsid w:val="00541892"/>
    <w:rsid w:val="00541894"/>
    <w:rsid w:val="00541970"/>
    <w:rsid w:val="005421AD"/>
    <w:rsid w:val="0054262A"/>
    <w:rsid w:val="005427FC"/>
    <w:rsid w:val="00542851"/>
    <w:rsid w:val="0054299C"/>
    <w:rsid w:val="0054301D"/>
    <w:rsid w:val="005430CC"/>
    <w:rsid w:val="005440E9"/>
    <w:rsid w:val="00544211"/>
    <w:rsid w:val="005444E9"/>
    <w:rsid w:val="0054450E"/>
    <w:rsid w:val="005445C5"/>
    <w:rsid w:val="0054467C"/>
    <w:rsid w:val="00544AE2"/>
    <w:rsid w:val="00544C0A"/>
    <w:rsid w:val="00544C62"/>
    <w:rsid w:val="005451A1"/>
    <w:rsid w:val="0054558A"/>
    <w:rsid w:val="00545604"/>
    <w:rsid w:val="0054569A"/>
    <w:rsid w:val="00545731"/>
    <w:rsid w:val="00545B9E"/>
    <w:rsid w:val="00545DDC"/>
    <w:rsid w:val="005464AF"/>
    <w:rsid w:val="005469F3"/>
    <w:rsid w:val="00546BC5"/>
    <w:rsid w:val="00546D8B"/>
    <w:rsid w:val="005470B8"/>
    <w:rsid w:val="005471DC"/>
    <w:rsid w:val="00547475"/>
    <w:rsid w:val="00547C4E"/>
    <w:rsid w:val="00547C7A"/>
    <w:rsid w:val="00547D55"/>
    <w:rsid w:val="00547ECF"/>
    <w:rsid w:val="00550087"/>
    <w:rsid w:val="005500A1"/>
    <w:rsid w:val="00550781"/>
    <w:rsid w:val="00550A91"/>
    <w:rsid w:val="00550B47"/>
    <w:rsid w:val="00551026"/>
    <w:rsid w:val="00551117"/>
    <w:rsid w:val="00551240"/>
    <w:rsid w:val="005512A6"/>
    <w:rsid w:val="0055163A"/>
    <w:rsid w:val="00551D7C"/>
    <w:rsid w:val="00552117"/>
    <w:rsid w:val="0055244A"/>
    <w:rsid w:val="00552499"/>
    <w:rsid w:val="005527C3"/>
    <w:rsid w:val="005527E8"/>
    <w:rsid w:val="00552C16"/>
    <w:rsid w:val="00552E2C"/>
    <w:rsid w:val="00552FCB"/>
    <w:rsid w:val="0055304D"/>
    <w:rsid w:val="0055318C"/>
    <w:rsid w:val="00553219"/>
    <w:rsid w:val="005533F8"/>
    <w:rsid w:val="005534D1"/>
    <w:rsid w:val="00553523"/>
    <w:rsid w:val="005537A7"/>
    <w:rsid w:val="005539DE"/>
    <w:rsid w:val="00553A4D"/>
    <w:rsid w:val="00553B7A"/>
    <w:rsid w:val="00553E64"/>
    <w:rsid w:val="00554540"/>
    <w:rsid w:val="00554557"/>
    <w:rsid w:val="0055467A"/>
    <w:rsid w:val="00554827"/>
    <w:rsid w:val="0055487A"/>
    <w:rsid w:val="005548EB"/>
    <w:rsid w:val="00554D37"/>
    <w:rsid w:val="00554D80"/>
    <w:rsid w:val="00554E2F"/>
    <w:rsid w:val="00554E60"/>
    <w:rsid w:val="005551E2"/>
    <w:rsid w:val="005559E6"/>
    <w:rsid w:val="00555A96"/>
    <w:rsid w:val="00555DC2"/>
    <w:rsid w:val="00556303"/>
    <w:rsid w:val="005567BB"/>
    <w:rsid w:val="00556805"/>
    <w:rsid w:val="005573FC"/>
    <w:rsid w:val="00557839"/>
    <w:rsid w:val="005578CE"/>
    <w:rsid w:val="00557B87"/>
    <w:rsid w:val="00557E12"/>
    <w:rsid w:val="00560326"/>
    <w:rsid w:val="0056067E"/>
    <w:rsid w:val="00560FA9"/>
    <w:rsid w:val="00561326"/>
    <w:rsid w:val="00561615"/>
    <w:rsid w:val="0056209C"/>
    <w:rsid w:val="005623A5"/>
    <w:rsid w:val="00562984"/>
    <w:rsid w:val="0056336C"/>
    <w:rsid w:val="005634F8"/>
    <w:rsid w:val="00563581"/>
    <w:rsid w:val="00563CEF"/>
    <w:rsid w:val="00563E9E"/>
    <w:rsid w:val="005646D2"/>
    <w:rsid w:val="00564B7A"/>
    <w:rsid w:val="005651AA"/>
    <w:rsid w:val="0056558B"/>
    <w:rsid w:val="005656B9"/>
    <w:rsid w:val="005657C7"/>
    <w:rsid w:val="00565971"/>
    <w:rsid w:val="00565972"/>
    <w:rsid w:val="00565A25"/>
    <w:rsid w:val="00565A30"/>
    <w:rsid w:val="00565DF0"/>
    <w:rsid w:val="00565E92"/>
    <w:rsid w:val="00565FB0"/>
    <w:rsid w:val="00566164"/>
    <w:rsid w:val="00566948"/>
    <w:rsid w:val="00566B68"/>
    <w:rsid w:val="005671E1"/>
    <w:rsid w:val="0056733A"/>
    <w:rsid w:val="005676BF"/>
    <w:rsid w:val="005678B2"/>
    <w:rsid w:val="00567D62"/>
    <w:rsid w:val="00567ECE"/>
    <w:rsid w:val="00567F1E"/>
    <w:rsid w:val="005700AF"/>
    <w:rsid w:val="005702C0"/>
    <w:rsid w:val="0057030C"/>
    <w:rsid w:val="00570681"/>
    <w:rsid w:val="005707B0"/>
    <w:rsid w:val="00570C8E"/>
    <w:rsid w:val="00570CA6"/>
    <w:rsid w:val="00570CAA"/>
    <w:rsid w:val="0057106B"/>
    <w:rsid w:val="0057137E"/>
    <w:rsid w:val="0057151F"/>
    <w:rsid w:val="0057199A"/>
    <w:rsid w:val="005720E2"/>
    <w:rsid w:val="00572136"/>
    <w:rsid w:val="0057224D"/>
    <w:rsid w:val="00572626"/>
    <w:rsid w:val="00572BD5"/>
    <w:rsid w:val="00572F30"/>
    <w:rsid w:val="005739A4"/>
    <w:rsid w:val="00573C62"/>
    <w:rsid w:val="00573E61"/>
    <w:rsid w:val="00573EB6"/>
    <w:rsid w:val="005740E0"/>
    <w:rsid w:val="005743BF"/>
    <w:rsid w:val="00574495"/>
    <w:rsid w:val="00574542"/>
    <w:rsid w:val="00574594"/>
    <w:rsid w:val="0057467A"/>
    <w:rsid w:val="00574806"/>
    <w:rsid w:val="0057491C"/>
    <w:rsid w:val="005749AA"/>
    <w:rsid w:val="00574A1D"/>
    <w:rsid w:val="005750A7"/>
    <w:rsid w:val="005751D2"/>
    <w:rsid w:val="00575282"/>
    <w:rsid w:val="0057574B"/>
    <w:rsid w:val="005758F3"/>
    <w:rsid w:val="00575EF6"/>
    <w:rsid w:val="005762D9"/>
    <w:rsid w:val="00576A8A"/>
    <w:rsid w:val="00576FC4"/>
    <w:rsid w:val="00577354"/>
    <w:rsid w:val="005773D7"/>
    <w:rsid w:val="0057786B"/>
    <w:rsid w:val="00580027"/>
    <w:rsid w:val="0058049E"/>
    <w:rsid w:val="0058064C"/>
    <w:rsid w:val="00580784"/>
    <w:rsid w:val="005808CA"/>
    <w:rsid w:val="005811FC"/>
    <w:rsid w:val="00581B9E"/>
    <w:rsid w:val="00581F8C"/>
    <w:rsid w:val="00582360"/>
    <w:rsid w:val="00582AEA"/>
    <w:rsid w:val="00582B7C"/>
    <w:rsid w:val="00582D14"/>
    <w:rsid w:val="00582D61"/>
    <w:rsid w:val="00582E39"/>
    <w:rsid w:val="005833CA"/>
    <w:rsid w:val="00583496"/>
    <w:rsid w:val="00583506"/>
    <w:rsid w:val="005837B0"/>
    <w:rsid w:val="005837C6"/>
    <w:rsid w:val="00583B26"/>
    <w:rsid w:val="0058413B"/>
    <w:rsid w:val="00584362"/>
    <w:rsid w:val="005843A4"/>
    <w:rsid w:val="00584607"/>
    <w:rsid w:val="00585277"/>
    <w:rsid w:val="0058532F"/>
    <w:rsid w:val="0058546C"/>
    <w:rsid w:val="005857C2"/>
    <w:rsid w:val="00585E16"/>
    <w:rsid w:val="00585EBD"/>
    <w:rsid w:val="00585EFF"/>
    <w:rsid w:val="00586577"/>
    <w:rsid w:val="00586785"/>
    <w:rsid w:val="00586794"/>
    <w:rsid w:val="00586A45"/>
    <w:rsid w:val="00586D36"/>
    <w:rsid w:val="00586DE4"/>
    <w:rsid w:val="005871F9"/>
    <w:rsid w:val="005876A0"/>
    <w:rsid w:val="00587A0F"/>
    <w:rsid w:val="00587C25"/>
    <w:rsid w:val="00587C6A"/>
    <w:rsid w:val="00590014"/>
    <w:rsid w:val="005901B7"/>
    <w:rsid w:val="00590480"/>
    <w:rsid w:val="005905E0"/>
    <w:rsid w:val="0059079C"/>
    <w:rsid w:val="00590BD5"/>
    <w:rsid w:val="00590D97"/>
    <w:rsid w:val="00590F85"/>
    <w:rsid w:val="0059109F"/>
    <w:rsid w:val="0059127B"/>
    <w:rsid w:val="0059195A"/>
    <w:rsid w:val="005919F5"/>
    <w:rsid w:val="00591D5B"/>
    <w:rsid w:val="00591F7A"/>
    <w:rsid w:val="005921C3"/>
    <w:rsid w:val="00592304"/>
    <w:rsid w:val="005924B4"/>
    <w:rsid w:val="0059252C"/>
    <w:rsid w:val="00592554"/>
    <w:rsid w:val="005929AD"/>
    <w:rsid w:val="00592B0D"/>
    <w:rsid w:val="00593219"/>
    <w:rsid w:val="0059336E"/>
    <w:rsid w:val="005934A7"/>
    <w:rsid w:val="00593571"/>
    <w:rsid w:val="00593BF2"/>
    <w:rsid w:val="00593CC4"/>
    <w:rsid w:val="00593CFA"/>
    <w:rsid w:val="00593EB2"/>
    <w:rsid w:val="005946E7"/>
    <w:rsid w:val="00594996"/>
    <w:rsid w:val="0059555E"/>
    <w:rsid w:val="00595561"/>
    <w:rsid w:val="00595C27"/>
    <w:rsid w:val="00595F33"/>
    <w:rsid w:val="00596232"/>
    <w:rsid w:val="005963AE"/>
    <w:rsid w:val="005966D4"/>
    <w:rsid w:val="00596856"/>
    <w:rsid w:val="005968C1"/>
    <w:rsid w:val="00596965"/>
    <w:rsid w:val="00596AE7"/>
    <w:rsid w:val="0059742D"/>
    <w:rsid w:val="00597546"/>
    <w:rsid w:val="00597648"/>
    <w:rsid w:val="005977AF"/>
    <w:rsid w:val="00597BD8"/>
    <w:rsid w:val="00597E73"/>
    <w:rsid w:val="00597E8F"/>
    <w:rsid w:val="005A0196"/>
    <w:rsid w:val="005A027C"/>
    <w:rsid w:val="005A0B3B"/>
    <w:rsid w:val="005A1639"/>
    <w:rsid w:val="005A177D"/>
    <w:rsid w:val="005A17DF"/>
    <w:rsid w:val="005A1D82"/>
    <w:rsid w:val="005A20A5"/>
    <w:rsid w:val="005A211D"/>
    <w:rsid w:val="005A2262"/>
    <w:rsid w:val="005A2704"/>
    <w:rsid w:val="005A2822"/>
    <w:rsid w:val="005A28E9"/>
    <w:rsid w:val="005A29A6"/>
    <w:rsid w:val="005A2AAD"/>
    <w:rsid w:val="005A2FF6"/>
    <w:rsid w:val="005A38ED"/>
    <w:rsid w:val="005A3AED"/>
    <w:rsid w:val="005A3B49"/>
    <w:rsid w:val="005A3CE1"/>
    <w:rsid w:val="005A4513"/>
    <w:rsid w:val="005A4833"/>
    <w:rsid w:val="005A51FA"/>
    <w:rsid w:val="005A536C"/>
    <w:rsid w:val="005A5416"/>
    <w:rsid w:val="005A5473"/>
    <w:rsid w:val="005A58B6"/>
    <w:rsid w:val="005A59F6"/>
    <w:rsid w:val="005A60CA"/>
    <w:rsid w:val="005A632E"/>
    <w:rsid w:val="005A64F6"/>
    <w:rsid w:val="005A688D"/>
    <w:rsid w:val="005A6A78"/>
    <w:rsid w:val="005A6D3C"/>
    <w:rsid w:val="005A73E8"/>
    <w:rsid w:val="005A7443"/>
    <w:rsid w:val="005A753F"/>
    <w:rsid w:val="005A7A25"/>
    <w:rsid w:val="005A7A5D"/>
    <w:rsid w:val="005A7DD4"/>
    <w:rsid w:val="005B017E"/>
    <w:rsid w:val="005B025C"/>
    <w:rsid w:val="005B08F3"/>
    <w:rsid w:val="005B0938"/>
    <w:rsid w:val="005B0BE2"/>
    <w:rsid w:val="005B0DFD"/>
    <w:rsid w:val="005B0E28"/>
    <w:rsid w:val="005B0FDA"/>
    <w:rsid w:val="005B12FA"/>
    <w:rsid w:val="005B17ED"/>
    <w:rsid w:val="005B1866"/>
    <w:rsid w:val="005B18CD"/>
    <w:rsid w:val="005B1A5F"/>
    <w:rsid w:val="005B1C36"/>
    <w:rsid w:val="005B1D64"/>
    <w:rsid w:val="005B1DF8"/>
    <w:rsid w:val="005B2049"/>
    <w:rsid w:val="005B229E"/>
    <w:rsid w:val="005B2463"/>
    <w:rsid w:val="005B24D1"/>
    <w:rsid w:val="005B2838"/>
    <w:rsid w:val="005B2C3A"/>
    <w:rsid w:val="005B3790"/>
    <w:rsid w:val="005B3B85"/>
    <w:rsid w:val="005B3C1A"/>
    <w:rsid w:val="005B3DD4"/>
    <w:rsid w:val="005B3F98"/>
    <w:rsid w:val="005B3FAE"/>
    <w:rsid w:val="005B466A"/>
    <w:rsid w:val="005B48E0"/>
    <w:rsid w:val="005B4C84"/>
    <w:rsid w:val="005B4FB7"/>
    <w:rsid w:val="005B50BF"/>
    <w:rsid w:val="005B570F"/>
    <w:rsid w:val="005B586F"/>
    <w:rsid w:val="005B589C"/>
    <w:rsid w:val="005B58B9"/>
    <w:rsid w:val="005B5AFB"/>
    <w:rsid w:val="005B5DFE"/>
    <w:rsid w:val="005B6745"/>
    <w:rsid w:val="005B6814"/>
    <w:rsid w:val="005B686F"/>
    <w:rsid w:val="005B6BC9"/>
    <w:rsid w:val="005B6E24"/>
    <w:rsid w:val="005B7045"/>
    <w:rsid w:val="005B7090"/>
    <w:rsid w:val="005B71F0"/>
    <w:rsid w:val="005B7243"/>
    <w:rsid w:val="005B76EC"/>
    <w:rsid w:val="005B795A"/>
    <w:rsid w:val="005B7988"/>
    <w:rsid w:val="005B7B6C"/>
    <w:rsid w:val="005B7E9D"/>
    <w:rsid w:val="005C050F"/>
    <w:rsid w:val="005C05C0"/>
    <w:rsid w:val="005C0742"/>
    <w:rsid w:val="005C08FC"/>
    <w:rsid w:val="005C0A72"/>
    <w:rsid w:val="005C1309"/>
    <w:rsid w:val="005C133F"/>
    <w:rsid w:val="005C13B7"/>
    <w:rsid w:val="005C167F"/>
    <w:rsid w:val="005C1819"/>
    <w:rsid w:val="005C19F2"/>
    <w:rsid w:val="005C1E53"/>
    <w:rsid w:val="005C2116"/>
    <w:rsid w:val="005C21E4"/>
    <w:rsid w:val="005C25AF"/>
    <w:rsid w:val="005C30CD"/>
    <w:rsid w:val="005C32D6"/>
    <w:rsid w:val="005C337B"/>
    <w:rsid w:val="005C39E4"/>
    <w:rsid w:val="005C3C08"/>
    <w:rsid w:val="005C3EA3"/>
    <w:rsid w:val="005C413E"/>
    <w:rsid w:val="005C44D4"/>
    <w:rsid w:val="005C4727"/>
    <w:rsid w:val="005C4973"/>
    <w:rsid w:val="005C5176"/>
    <w:rsid w:val="005C53EA"/>
    <w:rsid w:val="005C53F6"/>
    <w:rsid w:val="005C540C"/>
    <w:rsid w:val="005C5819"/>
    <w:rsid w:val="005C5A90"/>
    <w:rsid w:val="005C5CAF"/>
    <w:rsid w:val="005C5E47"/>
    <w:rsid w:val="005C5EBE"/>
    <w:rsid w:val="005C6166"/>
    <w:rsid w:val="005C61BD"/>
    <w:rsid w:val="005C654E"/>
    <w:rsid w:val="005C65F6"/>
    <w:rsid w:val="005C6717"/>
    <w:rsid w:val="005C6C34"/>
    <w:rsid w:val="005C6E00"/>
    <w:rsid w:val="005C6F0A"/>
    <w:rsid w:val="005C6FF9"/>
    <w:rsid w:val="005C726C"/>
    <w:rsid w:val="005C766B"/>
    <w:rsid w:val="005C7694"/>
    <w:rsid w:val="005C7C14"/>
    <w:rsid w:val="005C7E9D"/>
    <w:rsid w:val="005C7F57"/>
    <w:rsid w:val="005C7F94"/>
    <w:rsid w:val="005D0058"/>
    <w:rsid w:val="005D019F"/>
    <w:rsid w:val="005D024C"/>
    <w:rsid w:val="005D02D9"/>
    <w:rsid w:val="005D0843"/>
    <w:rsid w:val="005D0B43"/>
    <w:rsid w:val="005D0C43"/>
    <w:rsid w:val="005D0CAD"/>
    <w:rsid w:val="005D0DDA"/>
    <w:rsid w:val="005D1022"/>
    <w:rsid w:val="005D1745"/>
    <w:rsid w:val="005D19E3"/>
    <w:rsid w:val="005D1BF0"/>
    <w:rsid w:val="005D1FD9"/>
    <w:rsid w:val="005D2023"/>
    <w:rsid w:val="005D233B"/>
    <w:rsid w:val="005D290A"/>
    <w:rsid w:val="005D2956"/>
    <w:rsid w:val="005D2CE2"/>
    <w:rsid w:val="005D2E67"/>
    <w:rsid w:val="005D3765"/>
    <w:rsid w:val="005D3A9E"/>
    <w:rsid w:val="005D3CB4"/>
    <w:rsid w:val="005D4583"/>
    <w:rsid w:val="005D45BC"/>
    <w:rsid w:val="005D45D1"/>
    <w:rsid w:val="005D47DE"/>
    <w:rsid w:val="005D4848"/>
    <w:rsid w:val="005D4A24"/>
    <w:rsid w:val="005D4E5E"/>
    <w:rsid w:val="005D4E8E"/>
    <w:rsid w:val="005D50CA"/>
    <w:rsid w:val="005D5572"/>
    <w:rsid w:val="005D55AB"/>
    <w:rsid w:val="005D5B1C"/>
    <w:rsid w:val="005D5B37"/>
    <w:rsid w:val="005D61C3"/>
    <w:rsid w:val="005D65D3"/>
    <w:rsid w:val="005D6B08"/>
    <w:rsid w:val="005D6ECA"/>
    <w:rsid w:val="005D75AD"/>
    <w:rsid w:val="005D77D6"/>
    <w:rsid w:val="005D7950"/>
    <w:rsid w:val="005D7CCE"/>
    <w:rsid w:val="005D7CE3"/>
    <w:rsid w:val="005D7ED6"/>
    <w:rsid w:val="005E085A"/>
    <w:rsid w:val="005E0878"/>
    <w:rsid w:val="005E08E9"/>
    <w:rsid w:val="005E0D6A"/>
    <w:rsid w:val="005E1135"/>
    <w:rsid w:val="005E1643"/>
    <w:rsid w:val="005E1BFA"/>
    <w:rsid w:val="005E1F17"/>
    <w:rsid w:val="005E2025"/>
    <w:rsid w:val="005E2037"/>
    <w:rsid w:val="005E210C"/>
    <w:rsid w:val="005E2216"/>
    <w:rsid w:val="005E24A0"/>
    <w:rsid w:val="005E2796"/>
    <w:rsid w:val="005E2E28"/>
    <w:rsid w:val="005E3023"/>
    <w:rsid w:val="005E3104"/>
    <w:rsid w:val="005E343D"/>
    <w:rsid w:val="005E37F3"/>
    <w:rsid w:val="005E38F1"/>
    <w:rsid w:val="005E3B20"/>
    <w:rsid w:val="005E3B63"/>
    <w:rsid w:val="005E3BBE"/>
    <w:rsid w:val="005E3CBB"/>
    <w:rsid w:val="005E3D65"/>
    <w:rsid w:val="005E46A9"/>
    <w:rsid w:val="005E46CC"/>
    <w:rsid w:val="005E513C"/>
    <w:rsid w:val="005E52AD"/>
    <w:rsid w:val="005E536C"/>
    <w:rsid w:val="005E55E0"/>
    <w:rsid w:val="005E5A05"/>
    <w:rsid w:val="005E5A79"/>
    <w:rsid w:val="005E5D7D"/>
    <w:rsid w:val="005E62AD"/>
    <w:rsid w:val="005E6406"/>
    <w:rsid w:val="005E6766"/>
    <w:rsid w:val="005E6E69"/>
    <w:rsid w:val="005E7229"/>
    <w:rsid w:val="005E7268"/>
    <w:rsid w:val="005E735F"/>
    <w:rsid w:val="005E77FD"/>
    <w:rsid w:val="005E7ACE"/>
    <w:rsid w:val="005E7C65"/>
    <w:rsid w:val="005F02D1"/>
    <w:rsid w:val="005F03D9"/>
    <w:rsid w:val="005F0746"/>
    <w:rsid w:val="005F0751"/>
    <w:rsid w:val="005F091A"/>
    <w:rsid w:val="005F0B11"/>
    <w:rsid w:val="005F0D60"/>
    <w:rsid w:val="005F0E7D"/>
    <w:rsid w:val="005F0F18"/>
    <w:rsid w:val="005F1165"/>
    <w:rsid w:val="005F15AD"/>
    <w:rsid w:val="005F1717"/>
    <w:rsid w:val="005F19D3"/>
    <w:rsid w:val="005F1AE5"/>
    <w:rsid w:val="005F1B0F"/>
    <w:rsid w:val="005F1DB1"/>
    <w:rsid w:val="005F1F22"/>
    <w:rsid w:val="005F2257"/>
    <w:rsid w:val="005F27E3"/>
    <w:rsid w:val="005F2F5C"/>
    <w:rsid w:val="005F30AE"/>
    <w:rsid w:val="005F3664"/>
    <w:rsid w:val="005F36B8"/>
    <w:rsid w:val="005F3A89"/>
    <w:rsid w:val="005F3E04"/>
    <w:rsid w:val="005F4F9C"/>
    <w:rsid w:val="005F55F9"/>
    <w:rsid w:val="005F5776"/>
    <w:rsid w:val="005F6202"/>
    <w:rsid w:val="005F6709"/>
    <w:rsid w:val="005F69FB"/>
    <w:rsid w:val="005F6E14"/>
    <w:rsid w:val="005F7333"/>
    <w:rsid w:val="005F7373"/>
    <w:rsid w:val="005F74C3"/>
    <w:rsid w:val="005F7941"/>
    <w:rsid w:val="005F7B23"/>
    <w:rsid w:val="005F7BD5"/>
    <w:rsid w:val="005F7C6C"/>
    <w:rsid w:val="005F7E02"/>
    <w:rsid w:val="006000E7"/>
    <w:rsid w:val="00600463"/>
    <w:rsid w:val="0060050C"/>
    <w:rsid w:val="00600693"/>
    <w:rsid w:val="00600849"/>
    <w:rsid w:val="006008A1"/>
    <w:rsid w:val="00600D76"/>
    <w:rsid w:val="00601122"/>
    <w:rsid w:val="00601278"/>
    <w:rsid w:val="00601595"/>
    <w:rsid w:val="006019EE"/>
    <w:rsid w:val="00601C37"/>
    <w:rsid w:val="00601C90"/>
    <w:rsid w:val="00601D64"/>
    <w:rsid w:val="00601EDB"/>
    <w:rsid w:val="00602117"/>
    <w:rsid w:val="006024C7"/>
    <w:rsid w:val="00602511"/>
    <w:rsid w:val="00602645"/>
    <w:rsid w:val="00602941"/>
    <w:rsid w:val="0060304D"/>
    <w:rsid w:val="006030C8"/>
    <w:rsid w:val="00603206"/>
    <w:rsid w:val="006032F7"/>
    <w:rsid w:val="00603382"/>
    <w:rsid w:val="0060351A"/>
    <w:rsid w:val="00603DA0"/>
    <w:rsid w:val="006041AE"/>
    <w:rsid w:val="00604732"/>
    <w:rsid w:val="00604E6C"/>
    <w:rsid w:val="006052E1"/>
    <w:rsid w:val="006053D3"/>
    <w:rsid w:val="0060541A"/>
    <w:rsid w:val="00605714"/>
    <w:rsid w:val="0060575B"/>
    <w:rsid w:val="00605A02"/>
    <w:rsid w:val="00605C22"/>
    <w:rsid w:val="00605C82"/>
    <w:rsid w:val="00605D2C"/>
    <w:rsid w:val="0060632E"/>
    <w:rsid w:val="0060652A"/>
    <w:rsid w:val="006065D5"/>
    <w:rsid w:val="00606ADD"/>
    <w:rsid w:val="00606BA4"/>
    <w:rsid w:val="0060701F"/>
    <w:rsid w:val="00607062"/>
    <w:rsid w:val="006070B5"/>
    <w:rsid w:val="0060725A"/>
    <w:rsid w:val="0060740A"/>
    <w:rsid w:val="00607602"/>
    <w:rsid w:val="006077B7"/>
    <w:rsid w:val="00607A40"/>
    <w:rsid w:val="00607A95"/>
    <w:rsid w:val="00607A9C"/>
    <w:rsid w:val="00607C92"/>
    <w:rsid w:val="00607E79"/>
    <w:rsid w:val="0061026B"/>
    <w:rsid w:val="00610AEC"/>
    <w:rsid w:val="00610F5A"/>
    <w:rsid w:val="00610F60"/>
    <w:rsid w:val="00611509"/>
    <w:rsid w:val="0061211D"/>
    <w:rsid w:val="0061242E"/>
    <w:rsid w:val="006124F9"/>
    <w:rsid w:val="006125D4"/>
    <w:rsid w:val="0061286F"/>
    <w:rsid w:val="00612D7B"/>
    <w:rsid w:val="00612E1A"/>
    <w:rsid w:val="00613239"/>
    <w:rsid w:val="006132D6"/>
    <w:rsid w:val="006135A4"/>
    <w:rsid w:val="006138A0"/>
    <w:rsid w:val="00613B85"/>
    <w:rsid w:val="006143A4"/>
    <w:rsid w:val="006149EF"/>
    <w:rsid w:val="006150B7"/>
    <w:rsid w:val="006154E7"/>
    <w:rsid w:val="0061559F"/>
    <w:rsid w:val="0061592D"/>
    <w:rsid w:val="00615B01"/>
    <w:rsid w:val="00615E3D"/>
    <w:rsid w:val="006164B4"/>
    <w:rsid w:val="00616D32"/>
    <w:rsid w:val="00616D90"/>
    <w:rsid w:val="00616DE6"/>
    <w:rsid w:val="00617222"/>
    <w:rsid w:val="006172F0"/>
    <w:rsid w:val="0061735C"/>
    <w:rsid w:val="006173C7"/>
    <w:rsid w:val="0061754E"/>
    <w:rsid w:val="0061756D"/>
    <w:rsid w:val="00617928"/>
    <w:rsid w:val="006179AB"/>
    <w:rsid w:val="00617CBF"/>
    <w:rsid w:val="00620190"/>
    <w:rsid w:val="006205C3"/>
    <w:rsid w:val="00620745"/>
    <w:rsid w:val="00620751"/>
    <w:rsid w:val="00620860"/>
    <w:rsid w:val="00620F7C"/>
    <w:rsid w:val="006210A2"/>
    <w:rsid w:val="006211CD"/>
    <w:rsid w:val="00621BB4"/>
    <w:rsid w:val="00621C86"/>
    <w:rsid w:val="0062204C"/>
    <w:rsid w:val="006221A7"/>
    <w:rsid w:val="006227FD"/>
    <w:rsid w:val="00622A9D"/>
    <w:rsid w:val="00622E15"/>
    <w:rsid w:val="00622EFD"/>
    <w:rsid w:val="00622F6E"/>
    <w:rsid w:val="0062347D"/>
    <w:rsid w:val="00623A77"/>
    <w:rsid w:val="00623F9C"/>
    <w:rsid w:val="006241A5"/>
    <w:rsid w:val="00624378"/>
    <w:rsid w:val="00624DBC"/>
    <w:rsid w:val="00625C69"/>
    <w:rsid w:val="00625EC9"/>
    <w:rsid w:val="00626519"/>
    <w:rsid w:val="00626AEF"/>
    <w:rsid w:val="00627BC2"/>
    <w:rsid w:val="00627DDF"/>
    <w:rsid w:val="00630020"/>
    <w:rsid w:val="006300FC"/>
    <w:rsid w:val="00630385"/>
    <w:rsid w:val="006303FC"/>
    <w:rsid w:val="00630406"/>
    <w:rsid w:val="0063082F"/>
    <w:rsid w:val="00630A5E"/>
    <w:rsid w:val="00630E55"/>
    <w:rsid w:val="00630EE5"/>
    <w:rsid w:val="00631448"/>
    <w:rsid w:val="0063172C"/>
    <w:rsid w:val="00631BC0"/>
    <w:rsid w:val="00631D9D"/>
    <w:rsid w:val="00631E53"/>
    <w:rsid w:val="0063206A"/>
    <w:rsid w:val="0063253C"/>
    <w:rsid w:val="00632B83"/>
    <w:rsid w:val="00632F71"/>
    <w:rsid w:val="00633194"/>
    <w:rsid w:val="0063352A"/>
    <w:rsid w:val="006336D9"/>
    <w:rsid w:val="00633E06"/>
    <w:rsid w:val="00633FE6"/>
    <w:rsid w:val="00634823"/>
    <w:rsid w:val="0063494C"/>
    <w:rsid w:val="00634D6B"/>
    <w:rsid w:val="00635340"/>
    <w:rsid w:val="006355C2"/>
    <w:rsid w:val="00635958"/>
    <w:rsid w:val="00635E76"/>
    <w:rsid w:val="00635F90"/>
    <w:rsid w:val="00636343"/>
    <w:rsid w:val="00636519"/>
    <w:rsid w:val="006367CB"/>
    <w:rsid w:val="00636E9C"/>
    <w:rsid w:val="006378D1"/>
    <w:rsid w:val="00637DC3"/>
    <w:rsid w:val="00640535"/>
    <w:rsid w:val="00640716"/>
    <w:rsid w:val="00640C95"/>
    <w:rsid w:val="0064114C"/>
    <w:rsid w:val="0064119A"/>
    <w:rsid w:val="00641B55"/>
    <w:rsid w:val="00641C2A"/>
    <w:rsid w:val="0064218A"/>
    <w:rsid w:val="0064235E"/>
    <w:rsid w:val="006426C3"/>
    <w:rsid w:val="006427E7"/>
    <w:rsid w:val="006427F8"/>
    <w:rsid w:val="00642B74"/>
    <w:rsid w:val="00642CD6"/>
    <w:rsid w:val="00642CDC"/>
    <w:rsid w:val="00642CEA"/>
    <w:rsid w:val="00643047"/>
    <w:rsid w:val="006434D6"/>
    <w:rsid w:val="006434F7"/>
    <w:rsid w:val="00643743"/>
    <w:rsid w:val="006439B1"/>
    <w:rsid w:val="00643BC3"/>
    <w:rsid w:val="006443F6"/>
    <w:rsid w:val="006444CA"/>
    <w:rsid w:val="00644575"/>
    <w:rsid w:val="0064480D"/>
    <w:rsid w:val="00644A53"/>
    <w:rsid w:val="00644AF1"/>
    <w:rsid w:val="00644C40"/>
    <w:rsid w:val="00644EA0"/>
    <w:rsid w:val="006453F3"/>
    <w:rsid w:val="00645737"/>
    <w:rsid w:val="00645883"/>
    <w:rsid w:val="00645B99"/>
    <w:rsid w:val="00645DD6"/>
    <w:rsid w:val="00646AEA"/>
    <w:rsid w:val="00647042"/>
    <w:rsid w:val="0064723D"/>
    <w:rsid w:val="00647385"/>
    <w:rsid w:val="00647564"/>
    <w:rsid w:val="0064757C"/>
    <w:rsid w:val="00647611"/>
    <w:rsid w:val="006476FA"/>
    <w:rsid w:val="0064795D"/>
    <w:rsid w:val="00647AD2"/>
    <w:rsid w:val="00647B8D"/>
    <w:rsid w:val="00647CF7"/>
    <w:rsid w:val="00647CFB"/>
    <w:rsid w:val="00647D5D"/>
    <w:rsid w:val="00650400"/>
    <w:rsid w:val="00650965"/>
    <w:rsid w:val="00650BBA"/>
    <w:rsid w:val="00650BDE"/>
    <w:rsid w:val="00650F52"/>
    <w:rsid w:val="00651140"/>
    <w:rsid w:val="00651183"/>
    <w:rsid w:val="00651653"/>
    <w:rsid w:val="006517EE"/>
    <w:rsid w:val="006518C6"/>
    <w:rsid w:val="00651E0A"/>
    <w:rsid w:val="00651FC3"/>
    <w:rsid w:val="00652003"/>
    <w:rsid w:val="0065204E"/>
    <w:rsid w:val="006521F2"/>
    <w:rsid w:val="0065237C"/>
    <w:rsid w:val="0065264B"/>
    <w:rsid w:val="006529CE"/>
    <w:rsid w:val="006530DA"/>
    <w:rsid w:val="00653100"/>
    <w:rsid w:val="00653178"/>
    <w:rsid w:val="006531A0"/>
    <w:rsid w:val="00653616"/>
    <w:rsid w:val="006537FF"/>
    <w:rsid w:val="00653975"/>
    <w:rsid w:val="00654013"/>
    <w:rsid w:val="006540A2"/>
    <w:rsid w:val="0065412B"/>
    <w:rsid w:val="006543EF"/>
    <w:rsid w:val="00654634"/>
    <w:rsid w:val="00654674"/>
    <w:rsid w:val="0065471B"/>
    <w:rsid w:val="00654D7F"/>
    <w:rsid w:val="006550BD"/>
    <w:rsid w:val="006554C3"/>
    <w:rsid w:val="00655620"/>
    <w:rsid w:val="006558C3"/>
    <w:rsid w:val="00655C88"/>
    <w:rsid w:val="00655D93"/>
    <w:rsid w:val="00655DE9"/>
    <w:rsid w:val="00655FB1"/>
    <w:rsid w:val="00656A24"/>
    <w:rsid w:val="00656D37"/>
    <w:rsid w:val="00656D72"/>
    <w:rsid w:val="00657009"/>
    <w:rsid w:val="0065749F"/>
    <w:rsid w:val="006576E1"/>
    <w:rsid w:val="0065774B"/>
    <w:rsid w:val="0065786E"/>
    <w:rsid w:val="00657889"/>
    <w:rsid w:val="00657ECF"/>
    <w:rsid w:val="00657F27"/>
    <w:rsid w:val="00660242"/>
    <w:rsid w:val="00660874"/>
    <w:rsid w:val="00660A0C"/>
    <w:rsid w:val="00660ACF"/>
    <w:rsid w:val="0066108B"/>
    <w:rsid w:val="006613C4"/>
    <w:rsid w:val="006619B6"/>
    <w:rsid w:val="00661E91"/>
    <w:rsid w:val="00661F48"/>
    <w:rsid w:val="0066231B"/>
    <w:rsid w:val="00662737"/>
    <w:rsid w:val="0066277C"/>
    <w:rsid w:val="006627B9"/>
    <w:rsid w:val="00662888"/>
    <w:rsid w:val="006628E8"/>
    <w:rsid w:val="00662A6D"/>
    <w:rsid w:val="00663310"/>
    <w:rsid w:val="00664491"/>
    <w:rsid w:val="00664A8C"/>
    <w:rsid w:val="00664B05"/>
    <w:rsid w:val="00664C52"/>
    <w:rsid w:val="00664CF6"/>
    <w:rsid w:val="00665062"/>
    <w:rsid w:val="006651CA"/>
    <w:rsid w:val="0066524A"/>
    <w:rsid w:val="0066585A"/>
    <w:rsid w:val="00665A54"/>
    <w:rsid w:val="00665BC2"/>
    <w:rsid w:val="00665C43"/>
    <w:rsid w:val="00666098"/>
    <w:rsid w:val="00666147"/>
    <w:rsid w:val="00666438"/>
    <w:rsid w:val="00666648"/>
    <w:rsid w:val="0066664A"/>
    <w:rsid w:val="00666703"/>
    <w:rsid w:val="0066711D"/>
    <w:rsid w:val="006672CB"/>
    <w:rsid w:val="006674A1"/>
    <w:rsid w:val="006678B0"/>
    <w:rsid w:val="00667C16"/>
    <w:rsid w:val="00667EDD"/>
    <w:rsid w:val="00670166"/>
    <w:rsid w:val="006704EB"/>
    <w:rsid w:val="00670A00"/>
    <w:rsid w:val="00670F6A"/>
    <w:rsid w:val="00671210"/>
    <w:rsid w:val="006712A4"/>
    <w:rsid w:val="0067152F"/>
    <w:rsid w:val="00671856"/>
    <w:rsid w:val="0067185B"/>
    <w:rsid w:val="00671E9C"/>
    <w:rsid w:val="0067284A"/>
    <w:rsid w:val="00672A44"/>
    <w:rsid w:val="00672B03"/>
    <w:rsid w:val="006735DF"/>
    <w:rsid w:val="00673B76"/>
    <w:rsid w:val="00673C92"/>
    <w:rsid w:val="00673E27"/>
    <w:rsid w:val="00673E6B"/>
    <w:rsid w:val="00673E93"/>
    <w:rsid w:val="00673FBD"/>
    <w:rsid w:val="0067439F"/>
    <w:rsid w:val="006746C9"/>
    <w:rsid w:val="006747D4"/>
    <w:rsid w:val="00674901"/>
    <w:rsid w:val="00674B90"/>
    <w:rsid w:val="00674EC8"/>
    <w:rsid w:val="00674EFC"/>
    <w:rsid w:val="00674F1D"/>
    <w:rsid w:val="0067506C"/>
    <w:rsid w:val="00675182"/>
    <w:rsid w:val="0067567A"/>
    <w:rsid w:val="00675916"/>
    <w:rsid w:val="0067597A"/>
    <w:rsid w:val="00675ADC"/>
    <w:rsid w:val="006761CC"/>
    <w:rsid w:val="0067668A"/>
    <w:rsid w:val="006767C2"/>
    <w:rsid w:val="0067692B"/>
    <w:rsid w:val="00676FCC"/>
    <w:rsid w:val="00677480"/>
    <w:rsid w:val="00677519"/>
    <w:rsid w:val="00677622"/>
    <w:rsid w:val="0067794E"/>
    <w:rsid w:val="00677AA7"/>
    <w:rsid w:val="006803B6"/>
    <w:rsid w:val="0068058B"/>
    <w:rsid w:val="006805F5"/>
    <w:rsid w:val="006808EF"/>
    <w:rsid w:val="00680A94"/>
    <w:rsid w:val="00680BAB"/>
    <w:rsid w:val="00680BD8"/>
    <w:rsid w:val="00680C39"/>
    <w:rsid w:val="006812CA"/>
    <w:rsid w:val="006815FB"/>
    <w:rsid w:val="00681649"/>
    <w:rsid w:val="0068317F"/>
    <w:rsid w:val="0068379B"/>
    <w:rsid w:val="00683902"/>
    <w:rsid w:val="00683A1B"/>
    <w:rsid w:val="00683C8B"/>
    <w:rsid w:val="00684684"/>
    <w:rsid w:val="00684852"/>
    <w:rsid w:val="0068490A"/>
    <w:rsid w:val="0068492E"/>
    <w:rsid w:val="006849DA"/>
    <w:rsid w:val="00684A38"/>
    <w:rsid w:val="00684A81"/>
    <w:rsid w:val="00684CA2"/>
    <w:rsid w:val="00685532"/>
    <w:rsid w:val="00685768"/>
    <w:rsid w:val="006857AB"/>
    <w:rsid w:val="006857F1"/>
    <w:rsid w:val="00685A79"/>
    <w:rsid w:val="00685D7B"/>
    <w:rsid w:val="00685F1D"/>
    <w:rsid w:val="0068607F"/>
    <w:rsid w:val="006861A9"/>
    <w:rsid w:val="006863EB"/>
    <w:rsid w:val="006864EB"/>
    <w:rsid w:val="00686A3D"/>
    <w:rsid w:val="00686B7E"/>
    <w:rsid w:val="00686B82"/>
    <w:rsid w:val="00686D43"/>
    <w:rsid w:val="00686FFE"/>
    <w:rsid w:val="00687142"/>
    <w:rsid w:val="006876B9"/>
    <w:rsid w:val="0068779C"/>
    <w:rsid w:val="00687811"/>
    <w:rsid w:val="00687FEB"/>
    <w:rsid w:val="0069033D"/>
    <w:rsid w:val="00690428"/>
    <w:rsid w:val="00690B48"/>
    <w:rsid w:val="00690BF2"/>
    <w:rsid w:val="00690D3D"/>
    <w:rsid w:val="00691372"/>
    <w:rsid w:val="006913C3"/>
    <w:rsid w:val="0069191C"/>
    <w:rsid w:val="00691994"/>
    <w:rsid w:val="00691A43"/>
    <w:rsid w:val="00691A9C"/>
    <w:rsid w:val="00691CB9"/>
    <w:rsid w:val="0069215F"/>
    <w:rsid w:val="006921F2"/>
    <w:rsid w:val="00692253"/>
    <w:rsid w:val="006922F4"/>
    <w:rsid w:val="00692517"/>
    <w:rsid w:val="00692590"/>
    <w:rsid w:val="006927F5"/>
    <w:rsid w:val="00692880"/>
    <w:rsid w:val="0069297F"/>
    <w:rsid w:val="006929F4"/>
    <w:rsid w:val="00693035"/>
    <w:rsid w:val="0069324D"/>
    <w:rsid w:val="00693258"/>
    <w:rsid w:val="0069332A"/>
    <w:rsid w:val="00693587"/>
    <w:rsid w:val="006936B6"/>
    <w:rsid w:val="006937D7"/>
    <w:rsid w:val="00693A1E"/>
    <w:rsid w:val="00693CD3"/>
    <w:rsid w:val="00693FFB"/>
    <w:rsid w:val="006941DA"/>
    <w:rsid w:val="00694418"/>
    <w:rsid w:val="006946DA"/>
    <w:rsid w:val="0069478A"/>
    <w:rsid w:val="00694F76"/>
    <w:rsid w:val="006950B5"/>
    <w:rsid w:val="0069538D"/>
    <w:rsid w:val="006958E7"/>
    <w:rsid w:val="00695A9F"/>
    <w:rsid w:val="00695FD3"/>
    <w:rsid w:val="00695FD5"/>
    <w:rsid w:val="0069692F"/>
    <w:rsid w:val="00696AB8"/>
    <w:rsid w:val="00697338"/>
    <w:rsid w:val="00697824"/>
    <w:rsid w:val="00697FAF"/>
    <w:rsid w:val="006A00A9"/>
    <w:rsid w:val="006A04CA"/>
    <w:rsid w:val="006A0744"/>
    <w:rsid w:val="006A08FF"/>
    <w:rsid w:val="006A091A"/>
    <w:rsid w:val="006A0DFA"/>
    <w:rsid w:val="006A0E9C"/>
    <w:rsid w:val="006A0F44"/>
    <w:rsid w:val="006A0F9E"/>
    <w:rsid w:val="006A1022"/>
    <w:rsid w:val="006A1385"/>
    <w:rsid w:val="006A1641"/>
    <w:rsid w:val="006A16BF"/>
    <w:rsid w:val="006A1824"/>
    <w:rsid w:val="006A1D68"/>
    <w:rsid w:val="006A2092"/>
    <w:rsid w:val="006A22C7"/>
    <w:rsid w:val="006A2794"/>
    <w:rsid w:val="006A29E3"/>
    <w:rsid w:val="006A2B19"/>
    <w:rsid w:val="006A2B90"/>
    <w:rsid w:val="006A2EC9"/>
    <w:rsid w:val="006A34D5"/>
    <w:rsid w:val="006A3F58"/>
    <w:rsid w:val="006A4390"/>
    <w:rsid w:val="006A4ADF"/>
    <w:rsid w:val="006A4B53"/>
    <w:rsid w:val="006A4C3B"/>
    <w:rsid w:val="006A4F85"/>
    <w:rsid w:val="006A4FB9"/>
    <w:rsid w:val="006A5275"/>
    <w:rsid w:val="006A53E1"/>
    <w:rsid w:val="006A55EA"/>
    <w:rsid w:val="006A5693"/>
    <w:rsid w:val="006A5AA3"/>
    <w:rsid w:val="006A5E18"/>
    <w:rsid w:val="006A5FBA"/>
    <w:rsid w:val="006A6153"/>
    <w:rsid w:val="006A671C"/>
    <w:rsid w:val="006A681D"/>
    <w:rsid w:val="006A6B13"/>
    <w:rsid w:val="006A6BD1"/>
    <w:rsid w:val="006A7030"/>
    <w:rsid w:val="006A742E"/>
    <w:rsid w:val="006A755A"/>
    <w:rsid w:val="006A7751"/>
    <w:rsid w:val="006A7AF4"/>
    <w:rsid w:val="006A7BA3"/>
    <w:rsid w:val="006A7BD2"/>
    <w:rsid w:val="006A7C4F"/>
    <w:rsid w:val="006B0141"/>
    <w:rsid w:val="006B01A0"/>
    <w:rsid w:val="006B0422"/>
    <w:rsid w:val="006B09B6"/>
    <w:rsid w:val="006B12E2"/>
    <w:rsid w:val="006B15B6"/>
    <w:rsid w:val="006B1A73"/>
    <w:rsid w:val="006B1B62"/>
    <w:rsid w:val="006B20B3"/>
    <w:rsid w:val="006B251E"/>
    <w:rsid w:val="006B2AEA"/>
    <w:rsid w:val="006B352A"/>
    <w:rsid w:val="006B396B"/>
    <w:rsid w:val="006B3E0E"/>
    <w:rsid w:val="006B3EC3"/>
    <w:rsid w:val="006B43BF"/>
    <w:rsid w:val="006B4481"/>
    <w:rsid w:val="006B4A6E"/>
    <w:rsid w:val="006B4C8B"/>
    <w:rsid w:val="006B4F32"/>
    <w:rsid w:val="006B546F"/>
    <w:rsid w:val="006B564A"/>
    <w:rsid w:val="006B578E"/>
    <w:rsid w:val="006B5790"/>
    <w:rsid w:val="006B5826"/>
    <w:rsid w:val="006B58C2"/>
    <w:rsid w:val="006B5996"/>
    <w:rsid w:val="006B5B69"/>
    <w:rsid w:val="006B5BB6"/>
    <w:rsid w:val="006B6623"/>
    <w:rsid w:val="006B66C1"/>
    <w:rsid w:val="006B6875"/>
    <w:rsid w:val="006B6C12"/>
    <w:rsid w:val="006B6FB5"/>
    <w:rsid w:val="006B7143"/>
    <w:rsid w:val="006B72ED"/>
    <w:rsid w:val="006B7568"/>
    <w:rsid w:val="006B7618"/>
    <w:rsid w:val="006B7629"/>
    <w:rsid w:val="006B7BCD"/>
    <w:rsid w:val="006B7D44"/>
    <w:rsid w:val="006C0006"/>
    <w:rsid w:val="006C04A5"/>
    <w:rsid w:val="006C06D6"/>
    <w:rsid w:val="006C06F7"/>
    <w:rsid w:val="006C070D"/>
    <w:rsid w:val="006C0798"/>
    <w:rsid w:val="006C0911"/>
    <w:rsid w:val="006C0994"/>
    <w:rsid w:val="006C0BAE"/>
    <w:rsid w:val="006C0C1A"/>
    <w:rsid w:val="006C1108"/>
    <w:rsid w:val="006C1600"/>
    <w:rsid w:val="006C19A1"/>
    <w:rsid w:val="006C1B79"/>
    <w:rsid w:val="006C1C56"/>
    <w:rsid w:val="006C1CFD"/>
    <w:rsid w:val="006C1F65"/>
    <w:rsid w:val="006C1FA7"/>
    <w:rsid w:val="006C20AE"/>
    <w:rsid w:val="006C214D"/>
    <w:rsid w:val="006C22D6"/>
    <w:rsid w:val="006C235B"/>
    <w:rsid w:val="006C24B3"/>
    <w:rsid w:val="006C298D"/>
    <w:rsid w:val="006C2A43"/>
    <w:rsid w:val="006C2A82"/>
    <w:rsid w:val="006C2D21"/>
    <w:rsid w:val="006C2F62"/>
    <w:rsid w:val="006C30E7"/>
    <w:rsid w:val="006C34E4"/>
    <w:rsid w:val="006C367D"/>
    <w:rsid w:val="006C37AA"/>
    <w:rsid w:val="006C3FBF"/>
    <w:rsid w:val="006C409F"/>
    <w:rsid w:val="006C43EC"/>
    <w:rsid w:val="006C4766"/>
    <w:rsid w:val="006C5016"/>
    <w:rsid w:val="006C51B9"/>
    <w:rsid w:val="006C5323"/>
    <w:rsid w:val="006C537A"/>
    <w:rsid w:val="006C55D2"/>
    <w:rsid w:val="006C56DB"/>
    <w:rsid w:val="006C5AA1"/>
    <w:rsid w:val="006C5BE5"/>
    <w:rsid w:val="006C5F2C"/>
    <w:rsid w:val="006C5F9E"/>
    <w:rsid w:val="006C5FF5"/>
    <w:rsid w:val="006C60E3"/>
    <w:rsid w:val="006C6414"/>
    <w:rsid w:val="006C6429"/>
    <w:rsid w:val="006C6B40"/>
    <w:rsid w:val="006C6FA0"/>
    <w:rsid w:val="006C7003"/>
    <w:rsid w:val="006C740C"/>
    <w:rsid w:val="006C7FB9"/>
    <w:rsid w:val="006D0167"/>
    <w:rsid w:val="006D020F"/>
    <w:rsid w:val="006D071A"/>
    <w:rsid w:val="006D0952"/>
    <w:rsid w:val="006D0D3D"/>
    <w:rsid w:val="006D0D63"/>
    <w:rsid w:val="006D0EDE"/>
    <w:rsid w:val="006D0FDC"/>
    <w:rsid w:val="006D0FE8"/>
    <w:rsid w:val="006D15EA"/>
    <w:rsid w:val="006D1737"/>
    <w:rsid w:val="006D176E"/>
    <w:rsid w:val="006D18B9"/>
    <w:rsid w:val="006D1F62"/>
    <w:rsid w:val="006D204E"/>
    <w:rsid w:val="006D21FE"/>
    <w:rsid w:val="006D2300"/>
    <w:rsid w:val="006D27D4"/>
    <w:rsid w:val="006D2972"/>
    <w:rsid w:val="006D2B0C"/>
    <w:rsid w:val="006D2DF3"/>
    <w:rsid w:val="006D2FE6"/>
    <w:rsid w:val="006D317C"/>
    <w:rsid w:val="006D34AB"/>
    <w:rsid w:val="006D373D"/>
    <w:rsid w:val="006D3788"/>
    <w:rsid w:val="006D38F4"/>
    <w:rsid w:val="006D3C5C"/>
    <w:rsid w:val="006D3F32"/>
    <w:rsid w:val="006D4B03"/>
    <w:rsid w:val="006D4BBF"/>
    <w:rsid w:val="006D4EBB"/>
    <w:rsid w:val="006D5673"/>
    <w:rsid w:val="006D5806"/>
    <w:rsid w:val="006D59DE"/>
    <w:rsid w:val="006D5E02"/>
    <w:rsid w:val="006D6165"/>
    <w:rsid w:val="006D62DE"/>
    <w:rsid w:val="006D6339"/>
    <w:rsid w:val="006D6569"/>
    <w:rsid w:val="006D67AE"/>
    <w:rsid w:val="006D69AA"/>
    <w:rsid w:val="006D6CBD"/>
    <w:rsid w:val="006D6D73"/>
    <w:rsid w:val="006D7926"/>
    <w:rsid w:val="006D792F"/>
    <w:rsid w:val="006D7B7F"/>
    <w:rsid w:val="006D7C58"/>
    <w:rsid w:val="006D7D79"/>
    <w:rsid w:val="006D7D84"/>
    <w:rsid w:val="006E02D0"/>
    <w:rsid w:val="006E055E"/>
    <w:rsid w:val="006E0C59"/>
    <w:rsid w:val="006E0CFF"/>
    <w:rsid w:val="006E0F1C"/>
    <w:rsid w:val="006E1574"/>
    <w:rsid w:val="006E1B83"/>
    <w:rsid w:val="006E1C95"/>
    <w:rsid w:val="006E1F0A"/>
    <w:rsid w:val="006E1F8E"/>
    <w:rsid w:val="006E2700"/>
    <w:rsid w:val="006E2BCD"/>
    <w:rsid w:val="006E302D"/>
    <w:rsid w:val="006E36F0"/>
    <w:rsid w:val="006E370F"/>
    <w:rsid w:val="006E3AEA"/>
    <w:rsid w:val="006E3BEF"/>
    <w:rsid w:val="006E3DC5"/>
    <w:rsid w:val="006E4038"/>
    <w:rsid w:val="006E4047"/>
    <w:rsid w:val="006E41F8"/>
    <w:rsid w:val="006E4710"/>
    <w:rsid w:val="006E472A"/>
    <w:rsid w:val="006E47B6"/>
    <w:rsid w:val="006E4A03"/>
    <w:rsid w:val="006E4F95"/>
    <w:rsid w:val="006E5A50"/>
    <w:rsid w:val="006E600C"/>
    <w:rsid w:val="006E62A0"/>
    <w:rsid w:val="006E642D"/>
    <w:rsid w:val="006E65A4"/>
    <w:rsid w:val="006E6BA1"/>
    <w:rsid w:val="006E6BC5"/>
    <w:rsid w:val="006E6E97"/>
    <w:rsid w:val="006E733F"/>
    <w:rsid w:val="006E7A1B"/>
    <w:rsid w:val="006E7BAB"/>
    <w:rsid w:val="006F0081"/>
    <w:rsid w:val="006F0245"/>
    <w:rsid w:val="006F0500"/>
    <w:rsid w:val="006F091F"/>
    <w:rsid w:val="006F09F5"/>
    <w:rsid w:val="006F0B36"/>
    <w:rsid w:val="006F0B66"/>
    <w:rsid w:val="006F0F8C"/>
    <w:rsid w:val="006F16A7"/>
    <w:rsid w:val="006F171F"/>
    <w:rsid w:val="006F18D1"/>
    <w:rsid w:val="006F1AA1"/>
    <w:rsid w:val="006F1CBA"/>
    <w:rsid w:val="006F20DF"/>
    <w:rsid w:val="006F2107"/>
    <w:rsid w:val="006F21F5"/>
    <w:rsid w:val="006F22CC"/>
    <w:rsid w:val="006F24B2"/>
    <w:rsid w:val="006F28A5"/>
    <w:rsid w:val="006F2A27"/>
    <w:rsid w:val="006F2E70"/>
    <w:rsid w:val="006F3029"/>
    <w:rsid w:val="006F30A3"/>
    <w:rsid w:val="006F3328"/>
    <w:rsid w:val="006F3513"/>
    <w:rsid w:val="006F3903"/>
    <w:rsid w:val="006F3AA9"/>
    <w:rsid w:val="006F3DE2"/>
    <w:rsid w:val="006F3E3A"/>
    <w:rsid w:val="006F4329"/>
    <w:rsid w:val="006F4375"/>
    <w:rsid w:val="006F4751"/>
    <w:rsid w:val="006F499C"/>
    <w:rsid w:val="006F4AA2"/>
    <w:rsid w:val="006F4BAC"/>
    <w:rsid w:val="006F4F2D"/>
    <w:rsid w:val="006F4FF2"/>
    <w:rsid w:val="006F5372"/>
    <w:rsid w:val="006F54DF"/>
    <w:rsid w:val="006F5AD0"/>
    <w:rsid w:val="006F6315"/>
    <w:rsid w:val="006F6342"/>
    <w:rsid w:val="006F6611"/>
    <w:rsid w:val="006F6B79"/>
    <w:rsid w:val="006F6EAB"/>
    <w:rsid w:val="006F72BC"/>
    <w:rsid w:val="006F758E"/>
    <w:rsid w:val="006F783B"/>
    <w:rsid w:val="006F7A1E"/>
    <w:rsid w:val="006F7C98"/>
    <w:rsid w:val="006F7E0B"/>
    <w:rsid w:val="0070010C"/>
    <w:rsid w:val="0070034F"/>
    <w:rsid w:val="00700885"/>
    <w:rsid w:val="0070092F"/>
    <w:rsid w:val="00700AD6"/>
    <w:rsid w:val="00700B07"/>
    <w:rsid w:val="00700DC6"/>
    <w:rsid w:val="00700FCF"/>
    <w:rsid w:val="00701074"/>
    <w:rsid w:val="007012BC"/>
    <w:rsid w:val="00701564"/>
    <w:rsid w:val="00701889"/>
    <w:rsid w:val="007018EB"/>
    <w:rsid w:val="00701B07"/>
    <w:rsid w:val="00701E6B"/>
    <w:rsid w:val="00701FC3"/>
    <w:rsid w:val="0070296A"/>
    <w:rsid w:val="007030F1"/>
    <w:rsid w:val="007037CE"/>
    <w:rsid w:val="00703E9D"/>
    <w:rsid w:val="00704101"/>
    <w:rsid w:val="007044F7"/>
    <w:rsid w:val="0070494F"/>
    <w:rsid w:val="00704A45"/>
    <w:rsid w:val="00704DE9"/>
    <w:rsid w:val="007051C2"/>
    <w:rsid w:val="00705357"/>
    <w:rsid w:val="0070556B"/>
    <w:rsid w:val="00705B34"/>
    <w:rsid w:val="00705D29"/>
    <w:rsid w:val="00706784"/>
    <w:rsid w:val="00706C1E"/>
    <w:rsid w:val="007070A2"/>
    <w:rsid w:val="0070750C"/>
    <w:rsid w:val="00707613"/>
    <w:rsid w:val="00707AEE"/>
    <w:rsid w:val="00707E13"/>
    <w:rsid w:val="00707EE6"/>
    <w:rsid w:val="007107C2"/>
    <w:rsid w:val="00710A42"/>
    <w:rsid w:val="00710FBD"/>
    <w:rsid w:val="00711763"/>
    <w:rsid w:val="00711AE6"/>
    <w:rsid w:val="00711B87"/>
    <w:rsid w:val="00711F02"/>
    <w:rsid w:val="0071228A"/>
    <w:rsid w:val="0071243E"/>
    <w:rsid w:val="007124D9"/>
    <w:rsid w:val="00712908"/>
    <w:rsid w:val="00712B76"/>
    <w:rsid w:val="00712D05"/>
    <w:rsid w:val="007131AB"/>
    <w:rsid w:val="007134CD"/>
    <w:rsid w:val="0071353B"/>
    <w:rsid w:val="007139E3"/>
    <w:rsid w:val="00713C9D"/>
    <w:rsid w:val="00714259"/>
    <w:rsid w:val="00714318"/>
    <w:rsid w:val="00714390"/>
    <w:rsid w:val="007149C9"/>
    <w:rsid w:val="00714AF4"/>
    <w:rsid w:val="00714B9A"/>
    <w:rsid w:val="00714E67"/>
    <w:rsid w:val="00715859"/>
    <w:rsid w:val="00715F22"/>
    <w:rsid w:val="0071624D"/>
    <w:rsid w:val="007162B1"/>
    <w:rsid w:val="00716457"/>
    <w:rsid w:val="00716E39"/>
    <w:rsid w:val="0071701A"/>
    <w:rsid w:val="007170CC"/>
    <w:rsid w:val="007175E4"/>
    <w:rsid w:val="00717DA4"/>
    <w:rsid w:val="007205A9"/>
    <w:rsid w:val="00720701"/>
    <w:rsid w:val="00720ACC"/>
    <w:rsid w:val="00720B03"/>
    <w:rsid w:val="00720BA0"/>
    <w:rsid w:val="00720E04"/>
    <w:rsid w:val="00720EF8"/>
    <w:rsid w:val="0072119E"/>
    <w:rsid w:val="007211CB"/>
    <w:rsid w:val="007214EE"/>
    <w:rsid w:val="00721A84"/>
    <w:rsid w:val="00721C96"/>
    <w:rsid w:val="00721D58"/>
    <w:rsid w:val="00721E2E"/>
    <w:rsid w:val="00721EA9"/>
    <w:rsid w:val="007222CF"/>
    <w:rsid w:val="00722681"/>
    <w:rsid w:val="0072277D"/>
    <w:rsid w:val="00722BAE"/>
    <w:rsid w:val="00723316"/>
    <w:rsid w:val="007235AB"/>
    <w:rsid w:val="00723702"/>
    <w:rsid w:val="00723783"/>
    <w:rsid w:val="00723AE2"/>
    <w:rsid w:val="00723D26"/>
    <w:rsid w:val="00723E15"/>
    <w:rsid w:val="007247DA"/>
    <w:rsid w:val="00724E41"/>
    <w:rsid w:val="007250C3"/>
    <w:rsid w:val="007250E5"/>
    <w:rsid w:val="00725107"/>
    <w:rsid w:val="00725EB1"/>
    <w:rsid w:val="00726035"/>
    <w:rsid w:val="0072609B"/>
    <w:rsid w:val="007263FF"/>
    <w:rsid w:val="00726966"/>
    <w:rsid w:val="007270A4"/>
    <w:rsid w:val="007273C5"/>
    <w:rsid w:val="0072743B"/>
    <w:rsid w:val="007277DC"/>
    <w:rsid w:val="00727AF3"/>
    <w:rsid w:val="00727B80"/>
    <w:rsid w:val="007303AF"/>
    <w:rsid w:val="007303EE"/>
    <w:rsid w:val="00730846"/>
    <w:rsid w:val="007310AF"/>
    <w:rsid w:val="00731193"/>
    <w:rsid w:val="007313A1"/>
    <w:rsid w:val="00731638"/>
    <w:rsid w:val="007317EB"/>
    <w:rsid w:val="007319C0"/>
    <w:rsid w:val="00731EEC"/>
    <w:rsid w:val="00732444"/>
    <w:rsid w:val="0073259A"/>
    <w:rsid w:val="0073273E"/>
    <w:rsid w:val="00732C3F"/>
    <w:rsid w:val="0073301C"/>
    <w:rsid w:val="0073311D"/>
    <w:rsid w:val="0073316A"/>
    <w:rsid w:val="00733287"/>
    <w:rsid w:val="007335D4"/>
    <w:rsid w:val="0073390D"/>
    <w:rsid w:val="00733E2F"/>
    <w:rsid w:val="00734191"/>
    <w:rsid w:val="0073446A"/>
    <w:rsid w:val="0073462A"/>
    <w:rsid w:val="00734909"/>
    <w:rsid w:val="00734CB2"/>
    <w:rsid w:val="00734EA0"/>
    <w:rsid w:val="00734EC2"/>
    <w:rsid w:val="00735487"/>
    <w:rsid w:val="00735748"/>
    <w:rsid w:val="00735775"/>
    <w:rsid w:val="00735B2B"/>
    <w:rsid w:val="00735B58"/>
    <w:rsid w:val="00735DA4"/>
    <w:rsid w:val="00735E23"/>
    <w:rsid w:val="00735EFC"/>
    <w:rsid w:val="00735F98"/>
    <w:rsid w:val="007361C8"/>
    <w:rsid w:val="00736399"/>
    <w:rsid w:val="00736409"/>
    <w:rsid w:val="00736688"/>
    <w:rsid w:val="007366BD"/>
    <w:rsid w:val="00736969"/>
    <w:rsid w:val="00736E96"/>
    <w:rsid w:val="00736F55"/>
    <w:rsid w:val="007371D3"/>
    <w:rsid w:val="007373C9"/>
    <w:rsid w:val="00737BC2"/>
    <w:rsid w:val="00737BC8"/>
    <w:rsid w:val="00737CFD"/>
    <w:rsid w:val="00737E01"/>
    <w:rsid w:val="00737F95"/>
    <w:rsid w:val="00737FA3"/>
    <w:rsid w:val="0074008A"/>
    <w:rsid w:val="00740415"/>
    <w:rsid w:val="0074074E"/>
    <w:rsid w:val="0074076A"/>
    <w:rsid w:val="00740E08"/>
    <w:rsid w:val="00740E79"/>
    <w:rsid w:val="00740F38"/>
    <w:rsid w:val="00741006"/>
    <w:rsid w:val="0074111A"/>
    <w:rsid w:val="007418C0"/>
    <w:rsid w:val="00741B8D"/>
    <w:rsid w:val="00741C7E"/>
    <w:rsid w:val="00741C86"/>
    <w:rsid w:val="00741D12"/>
    <w:rsid w:val="00742020"/>
    <w:rsid w:val="007424D5"/>
    <w:rsid w:val="00742797"/>
    <w:rsid w:val="007428CD"/>
    <w:rsid w:val="007431C7"/>
    <w:rsid w:val="007434A6"/>
    <w:rsid w:val="00743C92"/>
    <w:rsid w:val="00743CD7"/>
    <w:rsid w:val="0074412A"/>
    <w:rsid w:val="00744249"/>
    <w:rsid w:val="0074434D"/>
    <w:rsid w:val="0074470B"/>
    <w:rsid w:val="007448E0"/>
    <w:rsid w:val="00744AB0"/>
    <w:rsid w:val="00744E3B"/>
    <w:rsid w:val="0074528E"/>
    <w:rsid w:val="0074586E"/>
    <w:rsid w:val="00745F8B"/>
    <w:rsid w:val="007462D7"/>
    <w:rsid w:val="0074639E"/>
    <w:rsid w:val="00746571"/>
    <w:rsid w:val="00746BE1"/>
    <w:rsid w:val="00747590"/>
    <w:rsid w:val="00747B8D"/>
    <w:rsid w:val="0075079D"/>
    <w:rsid w:val="007509CC"/>
    <w:rsid w:val="00750C79"/>
    <w:rsid w:val="00750E52"/>
    <w:rsid w:val="007512ED"/>
    <w:rsid w:val="007514FD"/>
    <w:rsid w:val="00751571"/>
    <w:rsid w:val="00751AC3"/>
    <w:rsid w:val="00751BA3"/>
    <w:rsid w:val="00751C7F"/>
    <w:rsid w:val="007520C3"/>
    <w:rsid w:val="00752595"/>
    <w:rsid w:val="007525D2"/>
    <w:rsid w:val="007525EE"/>
    <w:rsid w:val="00752776"/>
    <w:rsid w:val="00752B66"/>
    <w:rsid w:val="00752C39"/>
    <w:rsid w:val="00752C81"/>
    <w:rsid w:val="00752E1F"/>
    <w:rsid w:val="00752ED0"/>
    <w:rsid w:val="0075320A"/>
    <w:rsid w:val="00753412"/>
    <w:rsid w:val="007534C1"/>
    <w:rsid w:val="00753833"/>
    <w:rsid w:val="00753AA0"/>
    <w:rsid w:val="00753FAA"/>
    <w:rsid w:val="00754149"/>
    <w:rsid w:val="007542F0"/>
    <w:rsid w:val="0075473C"/>
    <w:rsid w:val="00754E17"/>
    <w:rsid w:val="00754E54"/>
    <w:rsid w:val="00755360"/>
    <w:rsid w:val="007553F1"/>
    <w:rsid w:val="0075545B"/>
    <w:rsid w:val="007554FF"/>
    <w:rsid w:val="007555C1"/>
    <w:rsid w:val="00755A39"/>
    <w:rsid w:val="00755E09"/>
    <w:rsid w:val="00755E2E"/>
    <w:rsid w:val="00755EA4"/>
    <w:rsid w:val="0075622C"/>
    <w:rsid w:val="00756283"/>
    <w:rsid w:val="0075641C"/>
    <w:rsid w:val="00756AAA"/>
    <w:rsid w:val="00756ABA"/>
    <w:rsid w:val="00756AE4"/>
    <w:rsid w:val="0075718B"/>
    <w:rsid w:val="00757199"/>
    <w:rsid w:val="007572F9"/>
    <w:rsid w:val="00757396"/>
    <w:rsid w:val="0075746E"/>
    <w:rsid w:val="007574BF"/>
    <w:rsid w:val="00757588"/>
    <w:rsid w:val="0076005F"/>
    <w:rsid w:val="007603DD"/>
    <w:rsid w:val="00760861"/>
    <w:rsid w:val="00760EF3"/>
    <w:rsid w:val="00760FE4"/>
    <w:rsid w:val="00761215"/>
    <w:rsid w:val="00761313"/>
    <w:rsid w:val="007616E0"/>
    <w:rsid w:val="007619B1"/>
    <w:rsid w:val="00761A12"/>
    <w:rsid w:val="00761A36"/>
    <w:rsid w:val="00761B14"/>
    <w:rsid w:val="00761B23"/>
    <w:rsid w:val="00761E9F"/>
    <w:rsid w:val="00762039"/>
    <w:rsid w:val="007620A6"/>
    <w:rsid w:val="007628E1"/>
    <w:rsid w:val="00762E07"/>
    <w:rsid w:val="00763275"/>
    <w:rsid w:val="007632E3"/>
    <w:rsid w:val="0076336B"/>
    <w:rsid w:val="007634E6"/>
    <w:rsid w:val="00763905"/>
    <w:rsid w:val="0076394D"/>
    <w:rsid w:val="00763E87"/>
    <w:rsid w:val="00763EEF"/>
    <w:rsid w:val="007642F4"/>
    <w:rsid w:val="00764333"/>
    <w:rsid w:val="0076467F"/>
    <w:rsid w:val="00764996"/>
    <w:rsid w:val="00764E55"/>
    <w:rsid w:val="00764F63"/>
    <w:rsid w:val="00765934"/>
    <w:rsid w:val="00765E6F"/>
    <w:rsid w:val="0076626D"/>
    <w:rsid w:val="00766618"/>
    <w:rsid w:val="00766DAB"/>
    <w:rsid w:val="007670BF"/>
    <w:rsid w:val="007671AA"/>
    <w:rsid w:val="0076725C"/>
    <w:rsid w:val="007673C0"/>
    <w:rsid w:val="00767432"/>
    <w:rsid w:val="007675D1"/>
    <w:rsid w:val="007676CD"/>
    <w:rsid w:val="007678B0"/>
    <w:rsid w:val="007678D6"/>
    <w:rsid w:val="00767D22"/>
    <w:rsid w:val="0077004A"/>
    <w:rsid w:val="00770220"/>
    <w:rsid w:val="007706F4"/>
    <w:rsid w:val="007707D4"/>
    <w:rsid w:val="007708D6"/>
    <w:rsid w:val="00770A4D"/>
    <w:rsid w:val="00770EA9"/>
    <w:rsid w:val="0077141E"/>
    <w:rsid w:val="007714F0"/>
    <w:rsid w:val="00771678"/>
    <w:rsid w:val="00771847"/>
    <w:rsid w:val="00771B72"/>
    <w:rsid w:val="00771D73"/>
    <w:rsid w:val="00771EAB"/>
    <w:rsid w:val="0077205F"/>
    <w:rsid w:val="00772085"/>
    <w:rsid w:val="007726EB"/>
    <w:rsid w:val="00772898"/>
    <w:rsid w:val="00772D73"/>
    <w:rsid w:val="00772F9F"/>
    <w:rsid w:val="00772FEA"/>
    <w:rsid w:val="007737C9"/>
    <w:rsid w:val="00773AEA"/>
    <w:rsid w:val="00773AEC"/>
    <w:rsid w:val="00773B0A"/>
    <w:rsid w:val="00773D3E"/>
    <w:rsid w:val="00773F6A"/>
    <w:rsid w:val="00774667"/>
    <w:rsid w:val="007746AC"/>
    <w:rsid w:val="007747B8"/>
    <w:rsid w:val="00774BD2"/>
    <w:rsid w:val="00774E0D"/>
    <w:rsid w:val="007753E0"/>
    <w:rsid w:val="007753F9"/>
    <w:rsid w:val="0077587C"/>
    <w:rsid w:val="00775ABB"/>
    <w:rsid w:val="00775B0C"/>
    <w:rsid w:val="00775F62"/>
    <w:rsid w:val="00776107"/>
    <w:rsid w:val="007764E6"/>
    <w:rsid w:val="00776937"/>
    <w:rsid w:val="00776DE6"/>
    <w:rsid w:val="00777228"/>
    <w:rsid w:val="00777561"/>
    <w:rsid w:val="00777B6A"/>
    <w:rsid w:val="00777FFE"/>
    <w:rsid w:val="007800FD"/>
    <w:rsid w:val="007804D8"/>
    <w:rsid w:val="0078052A"/>
    <w:rsid w:val="00780854"/>
    <w:rsid w:val="00780AAE"/>
    <w:rsid w:val="00780D15"/>
    <w:rsid w:val="00780DFC"/>
    <w:rsid w:val="007812CC"/>
    <w:rsid w:val="00781305"/>
    <w:rsid w:val="0078161D"/>
    <w:rsid w:val="007817F9"/>
    <w:rsid w:val="0078191F"/>
    <w:rsid w:val="007819F6"/>
    <w:rsid w:val="00781B61"/>
    <w:rsid w:val="00781D39"/>
    <w:rsid w:val="00781E58"/>
    <w:rsid w:val="00782324"/>
    <w:rsid w:val="00782BE1"/>
    <w:rsid w:val="0078350F"/>
    <w:rsid w:val="0078370C"/>
    <w:rsid w:val="007837A6"/>
    <w:rsid w:val="0078386E"/>
    <w:rsid w:val="007844D5"/>
    <w:rsid w:val="007845DA"/>
    <w:rsid w:val="00784664"/>
    <w:rsid w:val="007846F7"/>
    <w:rsid w:val="00784774"/>
    <w:rsid w:val="00784DA6"/>
    <w:rsid w:val="007850D0"/>
    <w:rsid w:val="007850DB"/>
    <w:rsid w:val="00785389"/>
    <w:rsid w:val="0078538D"/>
    <w:rsid w:val="007854A3"/>
    <w:rsid w:val="0078573E"/>
    <w:rsid w:val="00785857"/>
    <w:rsid w:val="00785999"/>
    <w:rsid w:val="00786066"/>
    <w:rsid w:val="007863FD"/>
    <w:rsid w:val="00786B19"/>
    <w:rsid w:val="00786BBE"/>
    <w:rsid w:val="00787375"/>
    <w:rsid w:val="00787395"/>
    <w:rsid w:val="007873A4"/>
    <w:rsid w:val="0078746F"/>
    <w:rsid w:val="00787743"/>
    <w:rsid w:val="0078786C"/>
    <w:rsid w:val="00787BCA"/>
    <w:rsid w:val="00787C4E"/>
    <w:rsid w:val="007900F0"/>
    <w:rsid w:val="007905D3"/>
    <w:rsid w:val="00790840"/>
    <w:rsid w:val="00791194"/>
    <w:rsid w:val="00791473"/>
    <w:rsid w:val="00791707"/>
    <w:rsid w:val="007919A3"/>
    <w:rsid w:val="00791B08"/>
    <w:rsid w:val="00791BF9"/>
    <w:rsid w:val="00791D99"/>
    <w:rsid w:val="00791DE3"/>
    <w:rsid w:val="00792078"/>
    <w:rsid w:val="00792398"/>
    <w:rsid w:val="007924D7"/>
    <w:rsid w:val="00792AA3"/>
    <w:rsid w:val="0079310B"/>
    <w:rsid w:val="0079370F"/>
    <w:rsid w:val="0079385B"/>
    <w:rsid w:val="00793D94"/>
    <w:rsid w:val="007948E0"/>
    <w:rsid w:val="00794A4D"/>
    <w:rsid w:val="00794FAB"/>
    <w:rsid w:val="00795061"/>
    <w:rsid w:val="007952CA"/>
    <w:rsid w:val="007952EF"/>
    <w:rsid w:val="007955D7"/>
    <w:rsid w:val="007955EC"/>
    <w:rsid w:val="00795E2F"/>
    <w:rsid w:val="007963A0"/>
    <w:rsid w:val="00796651"/>
    <w:rsid w:val="0079671A"/>
    <w:rsid w:val="00796D29"/>
    <w:rsid w:val="00797761"/>
    <w:rsid w:val="00797B55"/>
    <w:rsid w:val="007A00F8"/>
    <w:rsid w:val="007A02D8"/>
    <w:rsid w:val="007A0649"/>
    <w:rsid w:val="007A06F3"/>
    <w:rsid w:val="007A094E"/>
    <w:rsid w:val="007A0B41"/>
    <w:rsid w:val="007A107B"/>
    <w:rsid w:val="007A1910"/>
    <w:rsid w:val="007A193D"/>
    <w:rsid w:val="007A1D06"/>
    <w:rsid w:val="007A1E32"/>
    <w:rsid w:val="007A1E66"/>
    <w:rsid w:val="007A2010"/>
    <w:rsid w:val="007A2306"/>
    <w:rsid w:val="007A2441"/>
    <w:rsid w:val="007A2530"/>
    <w:rsid w:val="007A3064"/>
    <w:rsid w:val="007A3A6F"/>
    <w:rsid w:val="007A3BFF"/>
    <w:rsid w:val="007A3D39"/>
    <w:rsid w:val="007A3E13"/>
    <w:rsid w:val="007A4093"/>
    <w:rsid w:val="007A4099"/>
    <w:rsid w:val="007A41F9"/>
    <w:rsid w:val="007A45F5"/>
    <w:rsid w:val="007A4650"/>
    <w:rsid w:val="007A4891"/>
    <w:rsid w:val="007A49A1"/>
    <w:rsid w:val="007A4CFD"/>
    <w:rsid w:val="007A5322"/>
    <w:rsid w:val="007A552F"/>
    <w:rsid w:val="007A5600"/>
    <w:rsid w:val="007A5853"/>
    <w:rsid w:val="007A5A79"/>
    <w:rsid w:val="007A5F3A"/>
    <w:rsid w:val="007A5FF1"/>
    <w:rsid w:val="007A64B5"/>
    <w:rsid w:val="007A6607"/>
    <w:rsid w:val="007A673D"/>
    <w:rsid w:val="007A6925"/>
    <w:rsid w:val="007A69D3"/>
    <w:rsid w:val="007A6D11"/>
    <w:rsid w:val="007A6D97"/>
    <w:rsid w:val="007A6EC1"/>
    <w:rsid w:val="007A6EC5"/>
    <w:rsid w:val="007A6EE9"/>
    <w:rsid w:val="007A701E"/>
    <w:rsid w:val="007A70AA"/>
    <w:rsid w:val="007A71D6"/>
    <w:rsid w:val="007A740B"/>
    <w:rsid w:val="007A76AD"/>
    <w:rsid w:val="007A7762"/>
    <w:rsid w:val="007A7993"/>
    <w:rsid w:val="007A79D2"/>
    <w:rsid w:val="007A7A94"/>
    <w:rsid w:val="007A7BE9"/>
    <w:rsid w:val="007A7D18"/>
    <w:rsid w:val="007A7DD4"/>
    <w:rsid w:val="007B0161"/>
    <w:rsid w:val="007B068C"/>
    <w:rsid w:val="007B08A1"/>
    <w:rsid w:val="007B09D9"/>
    <w:rsid w:val="007B0B5C"/>
    <w:rsid w:val="007B0E11"/>
    <w:rsid w:val="007B0E3E"/>
    <w:rsid w:val="007B12CE"/>
    <w:rsid w:val="007B15AA"/>
    <w:rsid w:val="007B16BB"/>
    <w:rsid w:val="007B1910"/>
    <w:rsid w:val="007B1ADD"/>
    <w:rsid w:val="007B1B49"/>
    <w:rsid w:val="007B213E"/>
    <w:rsid w:val="007B219F"/>
    <w:rsid w:val="007B2856"/>
    <w:rsid w:val="007B28BB"/>
    <w:rsid w:val="007B29DB"/>
    <w:rsid w:val="007B2F8C"/>
    <w:rsid w:val="007B349E"/>
    <w:rsid w:val="007B363A"/>
    <w:rsid w:val="007B396B"/>
    <w:rsid w:val="007B3AC8"/>
    <w:rsid w:val="007B3B4F"/>
    <w:rsid w:val="007B3B8A"/>
    <w:rsid w:val="007B3FC6"/>
    <w:rsid w:val="007B408A"/>
    <w:rsid w:val="007B40B3"/>
    <w:rsid w:val="007B4124"/>
    <w:rsid w:val="007B43EB"/>
    <w:rsid w:val="007B4707"/>
    <w:rsid w:val="007B489E"/>
    <w:rsid w:val="007B54C4"/>
    <w:rsid w:val="007B5549"/>
    <w:rsid w:val="007B58F4"/>
    <w:rsid w:val="007B5991"/>
    <w:rsid w:val="007B61DF"/>
    <w:rsid w:val="007B6917"/>
    <w:rsid w:val="007B6ACC"/>
    <w:rsid w:val="007B6D77"/>
    <w:rsid w:val="007B6E16"/>
    <w:rsid w:val="007B6FC6"/>
    <w:rsid w:val="007B73A9"/>
    <w:rsid w:val="007B742C"/>
    <w:rsid w:val="007B7542"/>
    <w:rsid w:val="007B7825"/>
    <w:rsid w:val="007C00B0"/>
    <w:rsid w:val="007C01C9"/>
    <w:rsid w:val="007C06F1"/>
    <w:rsid w:val="007C0CAF"/>
    <w:rsid w:val="007C0E08"/>
    <w:rsid w:val="007C0F39"/>
    <w:rsid w:val="007C0F56"/>
    <w:rsid w:val="007C0F74"/>
    <w:rsid w:val="007C1209"/>
    <w:rsid w:val="007C12C9"/>
    <w:rsid w:val="007C13FE"/>
    <w:rsid w:val="007C158B"/>
    <w:rsid w:val="007C177F"/>
    <w:rsid w:val="007C1BAA"/>
    <w:rsid w:val="007C22F4"/>
    <w:rsid w:val="007C2334"/>
    <w:rsid w:val="007C24DA"/>
    <w:rsid w:val="007C29DD"/>
    <w:rsid w:val="007C2D4C"/>
    <w:rsid w:val="007C3029"/>
    <w:rsid w:val="007C30AA"/>
    <w:rsid w:val="007C32BB"/>
    <w:rsid w:val="007C3412"/>
    <w:rsid w:val="007C39A0"/>
    <w:rsid w:val="007C3A29"/>
    <w:rsid w:val="007C3A38"/>
    <w:rsid w:val="007C3B8C"/>
    <w:rsid w:val="007C3D8A"/>
    <w:rsid w:val="007C4453"/>
    <w:rsid w:val="007C4749"/>
    <w:rsid w:val="007C4AAE"/>
    <w:rsid w:val="007C4AFE"/>
    <w:rsid w:val="007C4C93"/>
    <w:rsid w:val="007C4E53"/>
    <w:rsid w:val="007C50A7"/>
    <w:rsid w:val="007C55C3"/>
    <w:rsid w:val="007C5E6D"/>
    <w:rsid w:val="007C60BF"/>
    <w:rsid w:val="007C60D9"/>
    <w:rsid w:val="007C6889"/>
    <w:rsid w:val="007C6B7F"/>
    <w:rsid w:val="007C6CBC"/>
    <w:rsid w:val="007C7414"/>
    <w:rsid w:val="007C78A2"/>
    <w:rsid w:val="007C79EF"/>
    <w:rsid w:val="007D0008"/>
    <w:rsid w:val="007D0232"/>
    <w:rsid w:val="007D0431"/>
    <w:rsid w:val="007D04A4"/>
    <w:rsid w:val="007D06F6"/>
    <w:rsid w:val="007D07AF"/>
    <w:rsid w:val="007D0884"/>
    <w:rsid w:val="007D117C"/>
    <w:rsid w:val="007D12C8"/>
    <w:rsid w:val="007D178A"/>
    <w:rsid w:val="007D1DB3"/>
    <w:rsid w:val="007D1F11"/>
    <w:rsid w:val="007D2034"/>
    <w:rsid w:val="007D20AF"/>
    <w:rsid w:val="007D20BD"/>
    <w:rsid w:val="007D267A"/>
    <w:rsid w:val="007D312E"/>
    <w:rsid w:val="007D353B"/>
    <w:rsid w:val="007D3878"/>
    <w:rsid w:val="007D3D19"/>
    <w:rsid w:val="007D3E07"/>
    <w:rsid w:val="007D401D"/>
    <w:rsid w:val="007D42D3"/>
    <w:rsid w:val="007D439A"/>
    <w:rsid w:val="007D4800"/>
    <w:rsid w:val="007D49D6"/>
    <w:rsid w:val="007D4CF4"/>
    <w:rsid w:val="007D4DA0"/>
    <w:rsid w:val="007D4F52"/>
    <w:rsid w:val="007D4F7B"/>
    <w:rsid w:val="007D5452"/>
    <w:rsid w:val="007D5774"/>
    <w:rsid w:val="007D5A69"/>
    <w:rsid w:val="007D5A96"/>
    <w:rsid w:val="007D5BE1"/>
    <w:rsid w:val="007D5C18"/>
    <w:rsid w:val="007D668D"/>
    <w:rsid w:val="007D6839"/>
    <w:rsid w:val="007D6C19"/>
    <w:rsid w:val="007D6F46"/>
    <w:rsid w:val="007D70E6"/>
    <w:rsid w:val="007D70EB"/>
    <w:rsid w:val="007D73F2"/>
    <w:rsid w:val="007D7875"/>
    <w:rsid w:val="007D789A"/>
    <w:rsid w:val="007D7953"/>
    <w:rsid w:val="007D7969"/>
    <w:rsid w:val="007D7B1D"/>
    <w:rsid w:val="007D7C34"/>
    <w:rsid w:val="007D7CAD"/>
    <w:rsid w:val="007E05BF"/>
    <w:rsid w:val="007E06EB"/>
    <w:rsid w:val="007E08E5"/>
    <w:rsid w:val="007E137D"/>
    <w:rsid w:val="007E146C"/>
    <w:rsid w:val="007E183E"/>
    <w:rsid w:val="007E1848"/>
    <w:rsid w:val="007E185E"/>
    <w:rsid w:val="007E19E7"/>
    <w:rsid w:val="007E1ADB"/>
    <w:rsid w:val="007E20B8"/>
    <w:rsid w:val="007E224D"/>
    <w:rsid w:val="007E229A"/>
    <w:rsid w:val="007E260C"/>
    <w:rsid w:val="007E2974"/>
    <w:rsid w:val="007E2A73"/>
    <w:rsid w:val="007E2A7E"/>
    <w:rsid w:val="007E2CE9"/>
    <w:rsid w:val="007E3000"/>
    <w:rsid w:val="007E31FB"/>
    <w:rsid w:val="007E36BD"/>
    <w:rsid w:val="007E39DB"/>
    <w:rsid w:val="007E3A50"/>
    <w:rsid w:val="007E3AA5"/>
    <w:rsid w:val="007E3DFC"/>
    <w:rsid w:val="007E3E11"/>
    <w:rsid w:val="007E52C8"/>
    <w:rsid w:val="007E5409"/>
    <w:rsid w:val="007E58B6"/>
    <w:rsid w:val="007E5ADF"/>
    <w:rsid w:val="007E5C55"/>
    <w:rsid w:val="007E620F"/>
    <w:rsid w:val="007E63F8"/>
    <w:rsid w:val="007E6748"/>
    <w:rsid w:val="007E6816"/>
    <w:rsid w:val="007E6AA5"/>
    <w:rsid w:val="007E6E50"/>
    <w:rsid w:val="007E7257"/>
    <w:rsid w:val="007E73D5"/>
    <w:rsid w:val="007E74E3"/>
    <w:rsid w:val="007E7603"/>
    <w:rsid w:val="007E79FF"/>
    <w:rsid w:val="007E7B28"/>
    <w:rsid w:val="007E7E86"/>
    <w:rsid w:val="007E7EC8"/>
    <w:rsid w:val="007E7EE9"/>
    <w:rsid w:val="007F026F"/>
    <w:rsid w:val="007F0289"/>
    <w:rsid w:val="007F03F8"/>
    <w:rsid w:val="007F064A"/>
    <w:rsid w:val="007F08DA"/>
    <w:rsid w:val="007F0F64"/>
    <w:rsid w:val="007F127F"/>
    <w:rsid w:val="007F14A7"/>
    <w:rsid w:val="007F168A"/>
    <w:rsid w:val="007F1D22"/>
    <w:rsid w:val="007F201D"/>
    <w:rsid w:val="007F205D"/>
    <w:rsid w:val="007F291B"/>
    <w:rsid w:val="007F29B1"/>
    <w:rsid w:val="007F29EF"/>
    <w:rsid w:val="007F2A81"/>
    <w:rsid w:val="007F2A8C"/>
    <w:rsid w:val="007F2C8D"/>
    <w:rsid w:val="007F3057"/>
    <w:rsid w:val="007F306C"/>
    <w:rsid w:val="007F30B6"/>
    <w:rsid w:val="007F327C"/>
    <w:rsid w:val="007F33F8"/>
    <w:rsid w:val="007F35D2"/>
    <w:rsid w:val="007F385A"/>
    <w:rsid w:val="007F3A55"/>
    <w:rsid w:val="007F3B1D"/>
    <w:rsid w:val="007F3CAB"/>
    <w:rsid w:val="007F3ED1"/>
    <w:rsid w:val="007F4035"/>
    <w:rsid w:val="007F448A"/>
    <w:rsid w:val="007F49B5"/>
    <w:rsid w:val="007F4B61"/>
    <w:rsid w:val="007F4F92"/>
    <w:rsid w:val="007F5057"/>
    <w:rsid w:val="007F5214"/>
    <w:rsid w:val="007F5B42"/>
    <w:rsid w:val="007F5C6A"/>
    <w:rsid w:val="007F5F0A"/>
    <w:rsid w:val="007F609D"/>
    <w:rsid w:val="007F6399"/>
    <w:rsid w:val="007F6849"/>
    <w:rsid w:val="007F6A1C"/>
    <w:rsid w:val="007F6BA9"/>
    <w:rsid w:val="007F6F19"/>
    <w:rsid w:val="007F6F97"/>
    <w:rsid w:val="007F7018"/>
    <w:rsid w:val="007F7080"/>
    <w:rsid w:val="007F7182"/>
    <w:rsid w:val="007F73F5"/>
    <w:rsid w:val="007F75EC"/>
    <w:rsid w:val="007F785C"/>
    <w:rsid w:val="007F797B"/>
    <w:rsid w:val="007F7A76"/>
    <w:rsid w:val="008002EB"/>
    <w:rsid w:val="008002EC"/>
    <w:rsid w:val="008006FE"/>
    <w:rsid w:val="00800874"/>
    <w:rsid w:val="00800B86"/>
    <w:rsid w:val="00800F5C"/>
    <w:rsid w:val="00800FAA"/>
    <w:rsid w:val="00801854"/>
    <w:rsid w:val="00801A27"/>
    <w:rsid w:val="00801B55"/>
    <w:rsid w:val="00801BA2"/>
    <w:rsid w:val="00801C96"/>
    <w:rsid w:val="008021E3"/>
    <w:rsid w:val="008022B2"/>
    <w:rsid w:val="0080235F"/>
    <w:rsid w:val="00802434"/>
    <w:rsid w:val="00802821"/>
    <w:rsid w:val="008028F8"/>
    <w:rsid w:val="00802A5C"/>
    <w:rsid w:val="00802A79"/>
    <w:rsid w:val="00802C25"/>
    <w:rsid w:val="00802D87"/>
    <w:rsid w:val="00802DEF"/>
    <w:rsid w:val="00802F4B"/>
    <w:rsid w:val="008036A0"/>
    <w:rsid w:val="008036A7"/>
    <w:rsid w:val="00803741"/>
    <w:rsid w:val="00803A06"/>
    <w:rsid w:val="00803A0E"/>
    <w:rsid w:val="00803DAC"/>
    <w:rsid w:val="00803E1D"/>
    <w:rsid w:val="00803E87"/>
    <w:rsid w:val="008041CA"/>
    <w:rsid w:val="008043EB"/>
    <w:rsid w:val="00804444"/>
    <w:rsid w:val="00804481"/>
    <w:rsid w:val="00805231"/>
    <w:rsid w:val="008052DB"/>
    <w:rsid w:val="00805917"/>
    <w:rsid w:val="00805A7C"/>
    <w:rsid w:val="00805BBA"/>
    <w:rsid w:val="00805BE1"/>
    <w:rsid w:val="00805C75"/>
    <w:rsid w:val="00805D12"/>
    <w:rsid w:val="00805F88"/>
    <w:rsid w:val="00806110"/>
    <w:rsid w:val="008066E6"/>
    <w:rsid w:val="0080670E"/>
    <w:rsid w:val="00806B8A"/>
    <w:rsid w:val="00806E51"/>
    <w:rsid w:val="00807C08"/>
    <w:rsid w:val="00807D01"/>
    <w:rsid w:val="00807ED0"/>
    <w:rsid w:val="00807EDE"/>
    <w:rsid w:val="008101AE"/>
    <w:rsid w:val="008102F0"/>
    <w:rsid w:val="0081039D"/>
    <w:rsid w:val="00810732"/>
    <w:rsid w:val="00810A3D"/>
    <w:rsid w:val="00810C38"/>
    <w:rsid w:val="00810ED2"/>
    <w:rsid w:val="00811002"/>
    <w:rsid w:val="008111A7"/>
    <w:rsid w:val="008111C1"/>
    <w:rsid w:val="0081149F"/>
    <w:rsid w:val="008118A8"/>
    <w:rsid w:val="00811C3B"/>
    <w:rsid w:val="00811C7B"/>
    <w:rsid w:val="00811E6F"/>
    <w:rsid w:val="00812297"/>
    <w:rsid w:val="008126DD"/>
    <w:rsid w:val="008127AC"/>
    <w:rsid w:val="00812AB0"/>
    <w:rsid w:val="00812B9B"/>
    <w:rsid w:val="00812B9D"/>
    <w:rsid w:val="0081304B"/>
    <w:rsid w:val="00813193"/>
    <w:rsid w:val="008134E8"/>
    <w:rsid w:val="0081378E"/>
    <w:rsid w:val="00813EF6"/>
    <w:rsid w:val="008142F6"/>
    <w:rsid w:val="00814308"/>
    <w:rsid w:val="00814318"/>
    <w:rsid w:val="00814774"/>
    <w:rsid w:val="00814C88"/>
    <w:rsid w:val="00814CA2"/>
    <w:rsid w:val="00814DB3"/>
    <w:rsid w:val="00814DEE"/>
    <w:rsid w:val="00815042"/>
    <w:rsid w:val="0081544F"/>
    <w:rsid w:val="00815479"/>
    <w:rsid w:val="0081556B"/>
    <w:rsid w:val="00815634"/>
    <w:rsid w:val="00815A85"/>
    <w:rsid w:val="00815D84"/>
    <w:rsid w:val="00816045"/>
    <w:rsid w:val="0081605E"/>
    <w:rsid w:val="00816182"/>
    <w:rsid w:val="008161BA"/>
    <w:rsid w:val="00816291"/>
    <w:rsid w:val="0081632A"/>
    <w:rsid w:val="00816580"/>
    <w:rsid w:val="008165EC"/>
    <w:rsid w:val="0081660A"/>
    <w:rsid w:val="00816804"/>
    <w:rsid w:val="00816869"/>
    <w:rsid w:val="00816BD0"/>
    <w:rsid w:val="00816CCC"/>
    <w:rsid w:val="008171BE"/>
    <w:rsid w:val="00817536"/>
    <w:rsid w:val="00817DFC"/>
    <w:rsid w:val="008201C1"/>
    <w:rsid w:val="0082066D"/>
    <w:rsid w:val="008206F5"/>
    <w:rsid w:val="00821070"/>
    <w:rsid w:val="0082128D"/>
    <w:rsid w:val="008214BB"/>
    <w:rsid w:val="00821692"/>
    <w:rsid w:val="008216CD"/>
    <w:rsid w:val="00821737"/>
    <w:rsid w:val="00821E26"/>
    <w:rsid w:val="00822C4B"/>
    <w:rsid w:val="00822F39"/>
    <w:rsid w:val="00823341"/>
    <w:rsid w:val="00823370"/>
    <w:rsid w:val="00823442"/>
    <w:rsid w:val="008236E2"/>
    <w:rsid w:val="00824245"/>
    <w:rsid w:val="0082433B"/>
    <w:rsid w:val="008247CF"/>
    <w:rsid w:val="00824FF0"/>
    <w:rsid w:val="00825131"/>
    <w:rsid w:val="008252EB"/>
    <w:rsid w:val="00825406"/>
    <w:rsid w:val="008256A9"/>
    <w:rsid w:val="008258EA"/>
    <w:rsid w:val="00825BEA"/>
    <w:rsid w:val="00825D68"/>
    <w:rsid w:val="00825E57"/>
    <w:rsid w:val="00826121"/>
    <w:rsid w:val="008266D4"/>
    <w:rsid w:val="00826B41"/>
    <w:rsid w:val="00826B76"/>
    <w:rsid w:val="00826D90"/>
    <w:rsid w:val="00826F24"/>
    <w:rsid w:val="008277FC"/>
    <w:rsid w:val="00827836"/>
    <w:rsid w:val="00827BEB"/>
    <w:rsid w:val="00827BEE"/>
    <w:rsid w:val="00827CD8"/>
    <w:rsid w:val="00830641"/>
    <w:rsid w:val="00830952"/>
    <w:rsid w:val="00830C59"/>
    <w:rsid w:val="00830F98"/>
    <w:rsid w:val="00831127"/>
    <w:rsid w:val="0083131F"/>
    <w:rsid w:val="00831B46"/>
    <w:rsid w:val="008322D3"/>
    <w:rsid w:val="00832441"/>
    <w:rsid w:val="008327E6"/>
    <w:rsid w:val="0083282E"/>
    <w:rsid w:val="008329A3"/>
    <w:rsid w:val="00832B2A"/>
    <w:rsid w:val="00832B89"/>
    <w:rsid w:val="00832BEA"/>
    <w:rsid w:val="00832C51"/>
    <w:rsid w:val="00832F5B"/>
    <w:rsid w:val="00833063"/>
    <w:rsid w:val="008337A0"/>
    <w:rsid w:val="00833B41"/>
    <w:rsid w:val="00833F07"/>
    <w:rsid w:val="0083418B"/>
    <w:rsid w:val="00834B7A"/>
    <w:rsid w:val="00834B7C"/>
    <w:rsid w:val="00834E42"/>
    <w:rsid w:val="008358DE"/>
    <w:rsid w:val="0083599A"/>
    <w:rsid w:val="00835C35"/>
    <w:rsid w:val="00835E5A"/>
    <w:rsid w:val="00836423"/>
    <w:rsid w:val="00836704"/>
    <w:rsid w:val="00836911"/>
    <w:rsid w:val="00836AE0"/>
    <w:rsid w:val="00836BA2"/>
    <w:rsid w:val="00836E65"/>
    <w:rsid w:val="00836EB2"/>
    <w:rsid w:val="0083735F"/>
    <w:rsid w:val="008374D7"/>
    <w:rsid w:val="00837765"/>
    <w:rsid w:val="008378CC"/>
    <w:rsid w:val="00837B8C"/>
    <w:rsid w:val="00837E5A"/>
    <w:rsid w:val="00840873"/>
    <w:rsid w:val="008408B8"/>
    <w:rsid w:val="00840B0C"/>
    <w:rsid w:val="00840EF3"/>
    <w:rsid w:val="008411A3"/>
    <w:rsid w:val="00841513"/>
    <w:rsid w:val="00841AC1"/>
    <w:rsid w:val="00841DB5"/>
    <w:rsid w:val="00841DED"/>
    <w:rsid w:val="00841F3A"/>
    <w:rsid w:val="00842725"/>
    <w:rsid w:val="00842C3A"/>
    <w:rsid w:val="008438B3"/>
    <w:rsid w:val="00843E22"/>
    <w:rsid w:val="008441FC"/>
    <w:rsid w:val="008442AE"/>
    <w:rsid w:val="0084431B"/>
    <w:rsid w:val="008448CE"/>
    <w:rsid w:val="00844D6E"/>
    <w:rsid w:val="00844EDB"/>
    <w:rsid w:val="0084510D"/>
    <w:rsid w:val="008456CD"/>
    <w:rsid w:val="008458AA"/>
    <w:rsid w:val="008458B5"/>
    <w:rsid w:val="008459DD"/>
    <w:rsid w:val="00845BC7"/>
    <w:rsid w:val="00845EB5"/>
    <w:rsid w:val="00846248"/>
    <w:rsid w:val="008463D0"/>
    <w:rsid w:val="008463E9"/>
    <w:rsid w:val="00846DEF"/>
    <w:rsid w:val="00847897"/>
    <w:rsid w:val="0084791E"/>
    <w:rsid w:val="00847966"/>
    <w:rsid w:val="00847AF7"/>
    <w:rsid w:val="00847E3B"/>
    <w:rsid w:val="00850222"/>
    <w:rsid w:val="0085035C"/>
    <w:rsid w:val="008506F9"/>
    <w:rsid w:val="00850926"/>
    <w:rsid w:val="008510D3"/>
    <w:rsid w:val="008513EC"/>
    <w:rsid w:val="0085144C"/>
    <w:rsid w:val="008515F1"/>
    <w:rsid w:val="008516D2"/>
    <w:rsid w:val="00851AFB"/>
    <w:rsid w:val="00851C94"/>
    <w:rsid w:val="008521B8"/>
    <w:rsid w:val="0085265B"/>
    <w:rsid w:val="00853001"/>
    <w:rsid w:val="00853056"/>
    <w:rsid w:val="008531E3"/>
    <w:rsid w:val="00853717"/>
    <w:rsid w:val="00853AEB"/>
    <w:rsid w:val="0085424F"/>
    <w:rsid w:val="00854599"/>
    <w:rsid w:val="0085465A"/>
    <w:rsid w:val="008547AB"/>
    <w:rsid w:val="00854A89"/>
    <w:rsid w:val="00854B2D"/>
    <w:rsid w:val="00854C9D"/>
    <w:rsid w:val="00854CC7"/>
    <w:rsid w:val="00854F0A"/>
    <w:rsid w:val="00854FCA"/>
    <w:rsid w:val="008550E6"/>
    <w:rsid w:val="008551C7"/>
    <w:rsid w:val="00855335"/>
    <w:rsid w:val="00855651"/>
    <w:rsid w:val="00855CC6"/>
    <w:rsid w:val="00855F64"/>
    <w:rsid w:val="00855FAF"/>
    <w:rsid w:val="008563CA"/>
    <w:rsid w:val="008571AA"/>
    <w:rsid w:val="00857203"/>
    <w:rsid w:val="00857207"/>
    <w:rsid w:val="008575AE"/>
    <w:rsid w:val="008578AE"/>
    <w:rsid w:val="00857927"/>
    <w:rsid w:val="00857D1B"/>
    <w:rsid w:val="00857E09"/>
    <w:rsid w:val="008602A7"/>
    <w:rsid w:val="0086036C"/>
    <w:rsid w:val="00860A85"/>
    <w:rsid w:val="00860E19"/>
    <w:rsid w:val="00860EF7"/>
    <w:rsid w:val="008612FF"/>
    <w:rsid w:val="00861828"/>
    <w:rsid w:val="00862445"/>
    <w:rsid w:val="008627D8"/>
    <w:rsid w:val="00862C9E"/>
    <w:rsid w:val="00863090"/>
    <w:rsid w:val="008631D1"/>
    <w:rsid w:val="00863679"/>
    <w:rsid w:val="00863C56"/>
    <w:rsid w:val="00863F43"/>
    <w:rsid w:val="008640F4"/>
    <w:rsid w:val="008641F9"/>
    <w:rsid w:val="00864974"/>
    <w:rsid w:val="00864B93"/>
    <w:rsid w:val="00864C21"/>
    <w:rsid w:val="00864D4E"/>
    <w:rsid w:val="008658C2"/>
    <w:rsid w:val="00865A5B"/>
    <w:rsid w:val="00865A87"/>
    <w:rsid w:val="00865BC6"/>
    <w:rsid w:val="0086618E"/>
    <w:rsid w:val="00866234"/>
    <w:rsid w:val="00866F7C"/>
    <w:rsid w:val="00866FE2"/>
    <w:rsid w:val="00867192"/>
    <w:rsid w:val="00867491"/>
    <w:rsid w:val="00867B54"/>
    <w:rsid w:val="00867DC3"/>
    <w:rsid w:val="00870350"/>
    <w:rsid w:val="008703D2"/>
    <w:rsid w:val="00870497"/>
    <w:rsid w:val="00870615"/>
    <w:rsid w:val="008708BD"/>
    <w:rsid w:val="008709EA"/>
    <w:rsid w:val="00870A73"/>
    <w:rsid w:val="00870D8B"/>
    <w:rsid w:val="0087101C"/>
    <w:rsid w:val="0087191A"/>
    <w:rsid w:val="00871D59"/>
    <w:rsid w:val="00871E20"/>
    <w:rsid w:val="00872214"/>
    <w:rsid w:val="00872573"/>
    <w:rsid w:val="00872A24"/>
    <w:rsid w:val="00872AF3"/>
    <w:rsid w:val="00873281"/>
    <w:rsid w:val="00873519"/>
    <w:rsid w:val="00873580"/>
    <w:rsid w:val="008738E3"/>
    <w:rsid w:val="00873A23"/>
    <w:rsid w:val="00873A7F"/>
    <w:rsid w:val="00873D50"/>
    <w:rsid w:val="008740C3"/>
    <w:rsid w:val="00874573"/>
    <w:rsid w:val="008745E4"/>
    <w:rsid w:val="008749CC"/>
    <w:rsid w:val="00874BC6"/>
    <w:rsid w:val="00874D7D"/>
    <w:rsid w:val="00874EF3"/>
    <w:rsid w:val="008753AC"/>
    <w:rsid w:val="0087593B"/>
    <w:rsid w:val="008759B1"/>
    <w:rsid w:val="00875D4D"/>
    <w:rsid w:val="00875D6B"/>
    <w:rsid w:val="00876001"/>
    <w:rsid w:val="008761A1"/>
    <w:rsid w:val="00876303"/>
    <w:rsid w:val="0087634B"/>
    <w:rsid w:val="00876356"/>
    <w:rsid w:val="0087686F"/>
    <w:rsid w:val="00876F9D"/>
    <w:rsid w:val="008772E6"/>
    <w:rsid w:val="0087732F"/>
    <w:rsid w:val="00877369"/>
    <w:rsid w:val="008774A2"/>
    <w:rsid w:val="0087760B"/>
    <w:rsid w:val="008778B3"/>
    <w:rsid w:val="00877A3B"/>
    <w:rsid w:val="00877A64"/>
    <w:rsid w:val="00877C0E"/>
    <w:rsid w:val="00877C21"/>
    <w:rsid w:val="00877CE2"/>
    <w:rsid w:val="0088000A"/>
    <w:rsid w:val="00880225"/>
    <w:rsid w:val="008807BB"/>
    <w:rsid w:val="00880890"/>
    <w:rsid w:val="00880B62"/>
    <w:rsid w:val="00880EAE"/>
    <w:rsid w:val="00881144"/>
    <w:rsid w:val="0088165F"/>
    <w:rsid w:val="00881744"/>
    <w:rsid w:val="00881BAC"/>
    <w:rsid w:val="00881C12"/>
    <w:rsid w:val="00881D36"/>
    <w:rsid w:val="00881EAD"/>
    <w:rsid w:val="00882343"/>
    <w:rsid w:val="00882472"/>
    <w:rsid w:val="008829D7"/>
    <w:rsid w:val="00882B56"/>
    <w:rsid w:val="00882DEB"/>
    <w:rsid w:val="00883141"/>
    <w:rsid w:val="00883964"/>
    <w:rsid w:val="008839A2"/>
    <w:rsid w:val="00883FF6"/>
    <w:rsid w:val="00884264"/>
    <w:rsid w:val="00884304"/>
    <w:rsid w:val="00884481"/>
    <w:rsid w:val="008845CE"/>
    <w:rsid w:val="0088511D"/>
    <w:rsid w:val="00885520"/>
    <w:rsid w:val="00885524"/>
    <w:rsid w:val="00885692"/>
    <w:rsid w:val="0088598B"/>
    <w:rsid w:val="00885E47"/>
    <w:rsid w:val="00886327"/>
    <w:rsid w:val="008864A3"/>
    <w:rsid w:val="008864D4"/>
    <w:rsid w:val="008867DF"/>
    <w:rsid w:val="00886A0D"/>
    <w:rsid w:val="00886C7C"/>
    <w:rsid w:val="00886F25"/>
    <w:rsid w:val="008875BE"/>
    <w:rsid w:val="0088769B"/>
    <w:rsid w:val="008877E0"/>
    <w:rsid w:val="0088780C"/>
    <w:rsid w:val="00887DF3"/>
    <w:rsid w:val="008901DD"/>
    <w:rsid w:val="008909E8"/>
    <w:rsid w:val="00890A4A"/>
    <w:rsid w:val="00890BCD"/>
    <w:rsid w:val="00890BCF"/>
    <w:rsid w:val="00890D2A"/>
    <w:rsid w:val="00890DAD"/>
    <w:rsid w:val="00890DC7"/>
    <w:rsid w:val="00891375"/>
    <w:rsid w:val="008915B2"/>
    <w:rsid w:val="008915FE"/>
    <w:rsid w:val="00891671"/>
    <w:rsid w:val="0089170E"/>
    <w:rsid w:val="008918F6"/>
    <w:rsid w:val="0089196B"/>
    <w:rsid w:val="00891B6E"/>
    <w:rsid w:val="00891B79"/>
    <w:rsid w:val="00892451"/>
    <w:rsid w:val="00892587"/>
    <w:rsid w:val="00892A62"/>
    <w:rsid w:val="00892F3D"/>
    <w:rsid w:val="00893113"/>
    <w:rsid w:val="0089325F"/>
    <w:rsid w:val="008933A2"/>
    <w:rsid w:val="00893610"/>
    <w:rsid w:val="00893958"/>
    <w:rsid w:val="00893BBC"/>
    <w:rsid w:val="00893E3F"/>
    <w:rsid w:val="008944E2"/>
    <w:rsid w:val="00894871"/>
    <w:rsid w:val="00894B37"/>
    <w:rsid w:val="00894CA6"/>
    <w:rsid w:val="00894F3F"/>
    <w:rsid w:val="008950FC"/>
    <w:rsid w:val="00895171"/>
    <w:rsid w:val="008953B1"/>
    <w:rsid w:val="0089544A"/>
    <w:rsid w:val="00895524"/>
    <w:rsid w:val="00895A0F"/>
    <w:rsid w:val="00895E4D"/>
    <w:rsid w:val="008964E5"/>
    <w:rsid w:val="008966F3"/>
    <w:rsid w:val="00896855"/>
    <w:rsid w:val="008968C6"/>
    <w:rsid w:val="00896DCE"/>
    <w:rsid w:val="00896F0B"/>
    <w:rsid w:val="008971BB"/>
    <w:rsid w:val="00897364"/>
    <w:rsid w:val="0089744C"/>
    <w:rsid w:val="008975FD"/>
    <w:rsid w:val="00897644"/>
    <w:rsid w:val="00897652"/>
    <w:rsid w:val="00897658"/>
    <w:rsid w:val="0089774B"/>
    <w:rsid w:val="00897DF8"/>
    <w:rsid w:val="008A0061"/>
    <w:rsid w:val="008A01A3"/>
    <w:rsid w:val="008A05C1"/>
    <w:rsid w:val="008A0638"/>
    <w:rsid w:val="008A0CCF"/>
    <w:rsid w:val="008A0D54"/>
    <w:rsid w:val="008A1292"/>
    <w:rsid w:val="008A142D"/>
    <w:rsid w:val="008A183B"/>
    <w:rsid w:val="008A1925"/>
    <w:rsid w:val="008A1988"/>
    <w:rsid w:val="008A1C01"/>
    <w:rsid w:val="008A1C14"/>
    <w:rsid w:val="008A2024"/>
    <w:rsid w:val="008A21D9"/>
    <w:rsid w:val="008A2401"/>
    <w:rsid w:val="008A272D"/>
    <w:rsid w:val="008A2DF0"/>
    <w:rsid w:val="008A3210"/>
    <w:rsid w:val="008A36B4"/>
    <w:rsid w:val="008A3E5B"/>
    <w:rsid w:val="008A3EE6"/>
    <w:rsid w:val="008A3F36"/>
    <w:rsid w:val="008A4198"/>
    <w:rsid w:val="008A4278"/>
    <w:rsid w:val="008A4365"/>
    <w:rsid w:val="008A447B"/>
    <w:rsid w:val="008A4555"/>
    <w:rsid w:val="008A482D"/>
    <w:rsid w:val="008A5014"/>
    <w:rsid w:val="008A5296"/>
    <w:rsid w:val="008A5691"/>
    <w:rsid w:val="008A5EF9"/>
    <w:rsid w:val="008A6277"/>
    <w:rsid w:val="008A6414"/>
    <w:rsid w:val="008A6AAD"/>
    <w:rsid w:val="008A6AD5"/>
    <w:rsid w:val="008A6F44"/>
    <w:rsid w:val="008A72DA"/>
    <w:rsid w:val="008A7AA5"/>
    <w:rsid w:val="008A7C92"/>
    <w:rsid w:val="008A7E0D"/>
    <w:rsid w:val="008A7E4E"/>
    <w:rsid w:val="008A7FE7"/>
    <w:rsid w:val="008B0385"/>
    <w:rsid w:val="008B0A85"/>
    <w:rsid w:val="008B1012"/>
    <w:rsid w:val="008B10CA"/>
    <w:rsid w:val="008B117D"/>
    <w:rsid w:val="008B1220"/>
    <w:rsid w:val="008B131F"/>
    <w:rsid w:val="008B18F0"/>
    <w:rsid w:val="008B1A7A"/>
    <w:rsid w:val="008B1BD2"/>
    <w:rsid w:val="008B2091"/>
    <w:rsid w:val="008B2514"/>
    <w:rsid w:val="008B25D6"/>
    <w:rsid w:val="008B26ED"/>
    <w:rsid w:val="008B27B4"/>
    <w:rsid w:val="008B3271"/>
    <w:rsid w:val="008B337F"/>
    <w:rsid w:val="008B379F"/>
    <w:rsid w:val="008B37DE"/>
    <w:rsid w:val="008B3AF7"/>
    <w:rsid w:val="008B3BC8"/>
    <w:rsid w:val="008B3C70"/>
    <w:rsid w:val="008B3DA4"/>
    <w:rsid w:val="008B3E91"/>
    <w:rsid w:val="008B3ED8"/>
    <w:rsid w:val="008B4124"/>
    <w:rsid w:val="008B4241"/>
    <w:rsid w:val="008B4315"/>
    <w:rsid w:val="008B4842"/>
    <w:rsid w:val="008B4F9A"/>
    <w:rsid w:val="008B5169"/>
    <w:rsid w:val="008B5BBB"/>
    <w:rsid w:val="008B61A0"/>
    <w:rsid w:val="008B67D5"/>
    <w:rsid w:val="008B67F0"/>
    <w:rsid w:val="008B68E5"/>
    <w:rsid w:val="008B698C"/>
    <w:rsid w:val="008B6A10"/>
    <w:rsid w:val="008B6A53"/>
    <w:rsid w:val="008B6B5C"/>
    <w:rsid w:val="008B6C5F"/>
    <w:rsid w:val="008B6E96"/>
    <w:rsid w:val="008B7100"/>
    <w:rsid w:val="008B71BD"/>
    <w:rsid w:val="008B77E4"/>
    <w:rsid w:val="008B77F6"/>
    <w:rsid w:val="008B7AE9"/>
    <w:rsid w:val="008B7AFF"/>
    <w:rsid w:val="008B7C2A"/>
    <w:rsid w:val="008B7DA0"/>
    <w:rsid w:val="008C038E"/>
    <w:rsid w:val="008C03E3"/>
    <w:rsid w:val="008C04A5"/>
    <w:rsid w:val="008C04EE"/>
    <w:rsid w:val="008C0BDE"/>
    <w:rsid w:val="008C0D81"/>
    <w:rsid w:val="008C104B"/>
    <w:rsid w:val="008C12E7"/>
    <w:rsid w:val="008C1340"/>
    <w:rsid w:val="008C1363"/>
    <w:rsid w:val="008C1372"/>
    <w:rsid w:val="008C1664"/>
    <w:rsid w:val="008C178B"/>
    <w:rsid w:val="008C20D4"/>
    <w:rsid w:val="008C220C"/>
    <w:rsid w:val="008C2249"/>
    <w:rsid w:val="008C2331"/>
    <w:rsid w:val="008C2417"/>
    <w:rsid w:val="008C2461"/>
    <w:rsid w:val="008C2587"/>
    <w:rsid w:val="008C259A"/>
    <w:rsid w:val="008C26C2"/>
    <w:rsid w:val="008C2950"/>
    <w:rsid w:val="008C2A0C"/>
    <w:rsid w:val="008C2D81"/>
    <w:rsid w:val="008C2FD4"/>
    <w:rsid w:val="008C32F9"/>
    <w:rsid w:val="008C3903"/>
    <w:rsid w:val="008C3E44"/>
    <w:rsid w:val="008C4180"/>
    <w:rsid w:val="008C43F7"/>
    <w:rsid w:val="008C4648"/>
    <w:rsid w:val="008C4683"/>
    <w:rsid w:val="008C47CF"/>
    <w:rsid w:val="008C48AA"/>
    <w:rsid w:val="008C4A1D"/>
    <w:rsid w:val="008C566D"/>
    <w:rsid w:val="008C5959"/>
    <w:rsid w:val="008C5B8E"/>
    <w:rsid w:val="008C5D8C"/>
    <w:rsid w:val="008C5F03"/>
    <w:rsid w:val="008C6519"/>
    <w:rsid w:val="008C6797"/>
    <w:rsid w:val="008C6BFA"/>
    <w:rsid w:val="008C6D35"/>
    <w:rsid w:val="008C70AA"/>
    <w:rsid w:val="008C7201"/>
    <w:rsid w:val="008C727C"/>
    <w:rsid w:val="008C747B"/>
    <w:rsid w:val="008C7D04"/>
    <w:rsid w:val="008D004B"/>
    <w:rsid w:val="008D00EF"/>
    <w:rsid w:val="008D047F"/>
    <w:rsid w:val="008D0851"/>
    <w:rsid w:val="008D0BE6"/>
    <w:rsid w:val="008D0EC4"/>
    <w:rsid w:val="008D12DB"/>
    <w:rsid w:val="008D16DE"/>
    <w:rsid w:val="008D1A5A"/>
    <w:rsid w:val="008D1D6A"/>
    <w:rsid w:val="008D1D87"/>
    <w:rsid w:val="008D221B"/>
    <w:rsid w:val="008D25B1"/>
    <w:rsid w:val="008D272C"/>
    <w:rsid w:val="008D276B"/>
    <w:rsid w:val="008D2B85"/>
    <w:rsid w:val="008D2E5E"/>
    <w:rsid w:val="008D304D"/>
    <w:rsid w:val="008D3485"/>
    <w:rsid w:val="008D3C2D"/>
    <w:rsid w:val="008D4306"/>
    <w:rsid w:val="008D45ED"/>
    <w:rsid w:val="008D591F"/>
    <w:rsid w:val="008D5983"/>
    <w:rsid w:val="008D5E1B"/>
    <w:rsid w:val="008D5E46"/>
    <w:rsid w:val="008D5EAA"/>
    <w:rsid w:val="008D6583"/>
    <w:rsid w:val="008D6606"/>
    <w:rsid w:val="008D6618"/>
    <w:rsid w:val="008D672A"/>
    <w:rsid w:val="008D6A4D"/>
    <w:rsid w:val="008D6BF5"/>
    <w:rsid w:val="008D6D10"/>
    <w:rsid w:val="008D7222"/>
    <w:rsid w:val="008D732F"/>
    <w:rsid w:val="008D7355"/>
    <w:rsid w:val="008D7747"/>
    <w:rsid w:val="008D79C9"/>
    <w:rsid w:val="008D7AE3"/>
    <w:rsid w:val="008D7DB7"/>
    <w:rsid w:val="008D7E14"/>
    <w:rsid w:val="008D7F1D"/>
    <w:rsid w:val="008E0139"/>
    <w:rsid w:val="008E022B"/>
    <w:rsid w:val="008E08E6"/>
    <w:rsid w:val="008E0C57"/>
    <w:rsid w:val="008E0CB8"/>
    <w:rsid w:val="008E0D72"/>
    <w:rsid w:val="008E11D1"/>
    <w:rsid w:val="008E1313"/>
    <w:rsid w:val="008E1378"/>
    <w:rsid w:val="008E15AC"/>
    <w:rsid w:val="008E1CBE"/>
    <w:rsid w:val="008E1EF2"/>
    <w:rsid w:val="008E2148"/>
    <w:rsid w:val="008E2C3C"/>
    <w:rsid w:val="008E2CCC"/>
    <w:rsid w:val="008E2CD8"/>
    <w:rsid w:val="008E2D3A"/>
    <w:rsid w:val="008E359F"/>
    <w:rsid w:val="008E394D"/>
    <w:rsid w:val="008E3AE9"/>
    <w:rsid w:val="008E3D4E"/>
    <w:rsid w:val="008E3E53"/>
    <w:rsid w:val="008E45D5"/>
    <w:rsid w:val="008E4638"/>
    <w:rsid w:val="008E481D"/>
    <w:rsid w:val="008E4B3D"/>
    <w:rsid w:val="008E54ED"/>
    <w:rsid w:val="008E5821"/>
    <w:rsid w:val="008E58CF"/>
    <w:rsid w:val="008E5928"/>
    <w:rsid w:val="008E5A43"/>
    <w:rsid w:val="008E5B58"/>
    <w:rsid w:val="008E5D2C"/>
    <w:rsid w:val="008E5DD3"/>
    <w:rsid w:val="008E6269"/>
    <w:rsid w:val="008E6783"/>
    <w:rsid w:val="008E6925"/>
    <w:rsid w:val="008E710D"/>
    <w:rsid w:val="008E7256"/>
    <w:rsid w:val="008E7974"/>
    <w:rsid w:val="008F0301"/>
    <w:rsid w:val="008F036E"/>
    <w:rsid w:val="008F043A"/>
    <w:rsid w:val="008F04EB"/>
    <w:rsid w:val="008F076C"/>
    <w:rsid w:val="008F0774"/>
    <w:rsid w:val="008F07D4"/>
    <w:rsid w:val="008F0CFA"/>
    <w:rsid w:val="008F0E1F"/>
    <w:rsid w:val="008F1371"/>
    <w:rsid w:val="008F14F0"/>
    <w:rsid w:val="008F1C6A"/>
    <w:rsid w:val="008F2026"/>
    <w:rsid w:val="008F2272"/>
    <w:rsid w:val="008F25A3"/>
    <w:rsid w:val="008F27FE"/>
    <w:rsid w:val="008F29E4"/>
    <w:rsid w:val="008F2A45"/>
    <w:rsid w:val="008F2A6D"/>
    <w:rsid w:val="008F35C2"/>
    <w:rsid w:val="008F3E87"/>
    <w:rsid w:val="008F40B5"/>
    <w:rsid w:val="008F42A3"/>
    <w:rsid w:val="008F47F9"/>
    <w:rsid w:val="008F49B2"/>
    <w:rsid w:val="008F4E6F"/>
    <w:rsid w:val="008F5085"/>
    <w:rsid w:val="008F52F2"/>
    <w:rsid w:val="008F543C"/>
    <w:rsid w:val="008F58D0"/>
    <w:rsid w:val="008F596D"/>
    <w:rsid w:val="008F5B0C"/>
    <w:rsid w:val="008F5C7E"/>
    <w:rsid w:val="008F5C8B"/>
    <w:rsid w:val="008F5D2C"/>
    <w:rsid w:val="008F5E15"/>
    <w:rsid w:val="008F6067"/>
    <w:rsid w:val="008F6425"/>
    <w:rsid w:val="008F64AE"/>
    <w:rsid w:val="008F66B3"/>
    <w:rsid w:val="008F67B9"/>
    <w:rsid w:val="008F69C9"/>
    <w:rsid w:val="008F75DD"/>
    <w:rsid w:val="008F771A"/>
    <w:rsid w:val="008F786D"/>
    <w:rsid w:val="008F78A1"/>
    <w:rsid w:val="008F7B60"/>
    <w:rsid w:val="009003EE"/>
    <w:rsid w:val="009008B6"/>
    <w:rsid w:val="00900EF5"/>
    <w:rsid w:val="0090152B"/>
    <w:rsid w:val="00901C3E"/>
    <w:rsid w:val="00901C55"/>
    <w:rsid w:val="00901EAA"/>
    <w:rsid w:val="00901EF8"/>
    <w:rsid w:val="00902330"/>
    <w:rsid w:val="009028FD"/>
    <w:rsid w:val="00902B09"/>
    <w:rsid w:val="00902B8B"/>
    <w:rsid w:val="00902F7C"/>
    <w:rsid w:val="00902FD9"/>
    <w:rsid w:val="00903092"/>
    <w:rsid w:val="0090322F"/>
    <w:rsid w:val="009032EF"/>
    <w:rsid w:val="0090336A"/>
    <w:rsid w:val="00903B21"/>
    <w:rsid w:val="00904265"/>
    <w:rsid w:val="009045F7"/>
    <w:rsid w:val="00904641"/>
    <w:rsid w:val="00904816"/>
    <w:rsid w:val="00904834"/>
    <w:rsid w:val="00904897"/>
    <w:rsid w:val="009048AD"/>
    <w:rsid w:val="00904B29"/>
    <w:rsid w:val="0090508E"/>
    <w:rsid w:val="0090599F"/>
    <w:rsid w:val="00905A06"/>
    <w:rsid w:val="00905C28"/>
    <w:rsid w:val="00905FAB"/>
    <w:rsid w:val="00905FDF"/>
    <w:rsid w:val="00906236"/>
    <w:rsid w:val="00906299"/>
    <w:rsid w:val="009062B7"/>
    <w:rsid w:val="00906434"/>
    <w:rsid w:val="00906521"/>
    <w:rsid w:val="0090699D"/>
    <w:rsid w:val="00906CB8"/>
    <w:rsid w:val="00906DCD"/>
    <w:rsid w:val="009071EB"/>
    <w:rsid w:val="009076CD"/>
    <w:rsid w:val="00907760"/>
    <w:rsid w:val="00907BBF"/>
    <w:rsid w:val="00907CC1"/>
    <w:rsid w:val="00907CD8"/>
    <w:rsid w:val="009104A7"/>
    <w:rsid w:val="009106A0"/>
    <w:rsid w:val="009106FC"/>
    <w:rsid w:val="00910BDE"/>
    <w:rsid w:val="00910E06"/>
    <w:rsid w:val="0091111C"/>
    <w:rsid w:val="009111DB"/>
    <w:rsid w:val="00911A7D"/>
    <w:rsid w:val="00911ABE"/>
    <w:rsid w:val="00911B9E"/>
    <w:rsid w:val="00911D86"/>
    <w:rsid w:val="00912021"/>
    <w:rsid w:val="0091261E"/>
    <w:rsid w:val="00912BF0"/>
    <w:rsid w:val="009131AA"/>
    <w:rsid w:val="00913524"/>
    <w:rsid w:val="009135BB"/>
    <w:rsid w:val="0091364A"/>
    <w:rsid w:val="009138A1"/>
    <w:rsid w:val="00913D05"/>
    <w:rsid w:val="00913D0F"/>
    <w:rsid w:val="00913F68"/>
    <w:rsid w:val="00913FC9"/>
    <w:rsid w:val="00914361"/>
    <w:rsid w:val="009143F2"/>
    <w:rsid w:val="0091456F"/>
    <w:rsid w:val="00914CF2"/>
    <w:rsid w:val="009150DD"/>
    <w:rsid w:val="0091515E"/>
    <w:rsid w:val="0091538D"/>
    <w:rsid w:val="00915592"/>
    <w:rsid w:val="00915EBD"/>
    <w:rsid w:val="00915FE7"/>
    <w:rsid w:val="00916032"/>
    <w:rsid w:val="0091638F"/>
    <w:rsid w:val="009164A1"/>
    <w:rsid w:val="0091651C"/>
    <w:rsid w:val="00916548"/>
    <w:rsid w:val="00916618"/>
    <w:rsid w:val="00916699"/>
    <w:rsid w:val="00916C9E"/>
    <w:rsid w:val="00916DBF"/>
    <w:rsid w:val="00916E91"/>
    <w:rsid w:val="00917167"/>
    <w:rsid w:val="009176F5"/>
    <w:rsid w:val="009179A1"/>
    <w:rsid w:val="00917A15"/>
    <w:rsid w:val="00917D53"/>
    <w:rsid w:val="00917F24"/>
    <w:rsid w:val="00920320"/>
    <w:rsid w:val="0092059A"/>
    <w:rsid w:val="00920606"/>
    <w:rsid w:val="00920A58"/>
    <w:rsid w:val="00920B35"/>
    <w:rsid w:val="00920E02"/>
    <w:rsid w:val="009215B1"/>
    <w:rsid w:val="00921808"/>
    <w:rsid w:val="00921B48"/>
    <w:rsid w:val="00921CD3"/>
    <w:rsid w:val="00921EA7"/>
    <w:rsid w:val="00921FA6"/>
    <w:rsid w:val="00922149"/>
    <w:rsid w:val="0092244E"/>
    <w:rsid w:val="009224AE"/>
    <w:rsid w:val="0092276F"/>
    <w:rsid w:val="00922A37"/>
    <w:rsid w:val="00922A99"/>
    <w:rsid w:val="00922B90"/>
    <w:rsid w:val="00922EE6"/>
    <w:rsid w:val="00923096"/>
    <w:rsid w:val="0092312F"/>
    <w:rsid w:val="00923309"/>
    <w:rsid w:val="0092365F"/>
    <w:rsid w:val="00923706"/>
    <w:rsid w:val="0092383F"/>
    <w:rsid w:val="00923A22"/>
    <w:rsid w:val="00923A28"/>
    <w:rsid w:val="00923DDC"/>
    <w:rsid w:val="00923DF2"/>
    <w:rsid w:val="00923EF8"/>
    <w:rsid w:val="009241C2"/>
    <w:rsid w:val="0092450F"/>
    <w:rsid w:val="00924569"/>
    <w:rsid w:val="00924793"/>
    <w:rsid w:val="00924AA6"/>
    <w:rsid w:val="00924D4A"/>
    <w:rsid w:val="00924F13"/>
    <w:rsid w:val="00925023"/>
    <w:rsid w:val="0092508F"/>
    <w:rsid w:val="00925172"/>
    <w:rsid w:val="0092524D"/>
    <w:rsid w:val="00925413"/>
    <w:rsid w:val="00925517"/>
    <w:rsid w:val="00925607"/>
    <w:rsid w:val="0092562A"/>
    <w:rsid w:val="009259DD"/>
    <w:rsid w:val="00925CBD"/>
    <w:rsid w:val="00926A40"/>
    <w:rsid w:val="00926BF4"/>
    <w:rsid w:val="00927403"/>
    <w:rsid w:val="009277BB"/>
    <w:rsid w:val="009279CD"/>
    <w:rsid w:val="00927BDF"/>
    <w:rsid w:val="00927C88"/>
    <w:rsid w:val="00927D8F"/>
    <w:rsid w:val="0093007D"/>
    <w:rsid w:val="00930188"/>
    <w:rsid w:val="009304FA"/>
    <w:rsid w:val="00930D92"/>
    <w:rsid w:val="0093128E"/>
    <w:rsid w:val="009315C0"/>
    <w:rsid w:val="009317B4"/>
    <w:rsid w:val="00932026"/>
    <w:rsid w:val="00932B1C"/>
    <w:rsid w:val="00932BD8"/>
    <w:rsid w:val="00932CBA"/>
    <w:rsid w:val="00932D42"/>
    <w:rsid w:val="00932D9F"/>
    <w:rsid w:val="00933117"/>
    <w:rsid w:val="00933135"/>
    <w:rsid w:val="0093328D"/>
    <w:rsid w:val="009334BE"/>
    <w:rsid w:val="00933711"/>
    <w:rsid w:val="009339FB"/>
    <w:rsid w:val="00933AE5"/>
    <w:rsid w:val="00934245"/>
    <w:rsid w:val="00934541"/>
    <w:rsid w:val="009348B9"/>
    <w:rsid w:val="00934C3D"/>
    <w:rsid w:val="00934E11"/>
    <w:rsid w:val="00934E73"/>
    <w:rsid w:val="00935004"/>
    <w:rsid w:val="0093543D"/>
    <w:rsid w:val="009354F2"/>
    <w:rsid w:val="009355D2"/>
    <w:rsid w:val="00935F04"/>
    <w:rsid w:val="00936521"/>
    <w:rsid w:val="009365A7"/>
    <w:rsid w:val="009368EF"/>
    <w:rsid w:val="00936973"/>
    <w:rsid w:val="00936A34"/>
    <w:rsid w:val="00936B37"/>
    <w:rsid w:val="00936B63"/>
    <w:rsid w:val="00936FF1"/>
    <w:rsid w:val="009371C3"/>
    <w:rsid w:val="00937423"/>
    <w:rsid w:val="00937424"/>
    <w:rsid w:val="00937674"/>
    <w:rsid w:val="0093784A"/>
    <w:rsid w:val="00937995"/>
    <w:rsid w:val="0093799E"/>
    <w:rsid w:val="00937B42"/>
    <w:rsid w:val="009402E0"/>
    <w:rsid w:val="0094035F"/>
    <w:rsid w:val="00940971"/>
    <w:rsid w:val="00940B28"/>
    <w:rsid w:val="00940D14"/>
    <w:rsid w:val="00940EE1"/>
    <w:rsid w:val="00940F0B"/>
    <w:rsid w:val="009423D8"/>
    <w:rsid w:val="009425EE"/>
    <w:rsid w:val="0094275D"/>
    <w:rsid w:val="00942CB8"/>
    <w:rsid w:val="00943075"/>
    <w:rsid w:val="0094338F"/>
    <w:rsid w:val="00943A66"/>
    <w:rsid w:val="00943AA4"/>
    <w:rsid w:val="00943D2A"/>
    <w:rsid w:val="00943D75"/>
    <w:rsid w:val="00943F21"/>
    <w:rsid w:val="00943F9C"/>
    <w:rsid w:val="00944299"/>
    <w:rsid w:val="0094441C"/>
    <w:rsid w:val="009447FB"/>
    <w:rsid w:val="0094496F"/>
    <w:rsid w:val="00944EAB"/>
    <w:rsid w:val="009451D0"/>
    <w:rsid w:val="009452C8"/>
    <w:rsid w:val="009452E8"/>
    <w:rsid w:val="009452F3"/>
    <w:rsid w:val="00945424"/>
    <w:rsid w:val="0094597D"/>
    <w:rsid w:val="00945BBA"/>
    <w:rsid w:val="00945C65"/>
    <w:rsid w:val="00945E56"/>
    <w:rsid w:val="00946520"/>
    <w:rsid w:val="00946820"/>
    <w:rsid w:val="00946C54"/>
    <w:rsid w:val="00946C92"/>
    <w:rsid w:val="00946CD8"/>
    <w:rsid w:val="0094736C"/>
    <w:rsid w:val="009478CE"/>
    <w:rsid w:val="00947B57"/>
    <w:rsid w:val="00947BB3"/>
    <w:rsid w:val="00947ECE"/>
    <w:rsid w:val="0095003A"/>
    <w:rsid w:val="009501A9"/>
    <w:rsid w:val="00950A59"/>
    <w:rsid w:val="00950D89"/>
    <w:rsid w:val="009517CB"/>
    <w:rsid w:val="0095234C"/>
    <w:rsid w:val="00952737"/>
    <w:rsid w:val="00952AC8"/>
    <w:rsid w:val="009530E4"/>
    <w:rsid w:val="0095310F"/>
    <w:rsid w:val="009532A0"/>
    <w:rsid w:val="00953304"/>
    <w:rsid w:val="00953319"/>
    <w:rsid w:val="00953D2B"/>
    <w:rsid w:val="00953E81"/>
    <w:rsid w:val="00953FEC"/>
    <w:rsid w:val="00954251"/>
    <w:rsid w:val="00954458"/>
    <w:rsid w:val="00954846"/>
    <w:rsid w:val="0095492A"/>
    <w:rsid w:val="009549A5"/>
    <w:rsid w:val="009549AB"/>
    <w:rsid w:val="00954AF3"/>
    <w:rsid w:val="0095508B"/>
    <w:rsid w:val="009550B8"/>
    <w:rsid w:val="00955163"/>
    <w:rsid w:val="009551F7"/>
    <w:rsid w:val="0095533D"/>
    <w:rsid w:val="00955CB3"/>
    <w:rsid w:val="00955D83"/>
    <w:rsid w:val="00955E11"/>
    <w:rsid w:val="00955FBB"/>
    <w:rsid w:val="009560DE"/>
    <w:rsid w:val="009561AD"/>
    <w:rsid w:val="009564CE"/>
    <w:rsid w:val="00956663"/>
    <w:rsid w:val="00956726"/>
    <w:rsid w:val="009569E9"/>
    <w:rsid w:val="00956F15"/>
    <w:rsid w:val="00956F8B"/>
    <w:rsid w:val="00957656"/>
    <w:rsid w:val="0095765B"/>
    <w:rsid w:val="009578C0"/>
    <w:rsid w:val="00957D2B"/>
    <w:rsid w:val="00957D9C"/>
    <w:rsid w:val="00960185"/>
    <w:rsid w:val="00960235"/>
    <w:rsid w:val="009602C0"/>
    <w:rsid w:val="00960427"/>
    <w:rsid w:val="009604A9"/>
    <w:rsid w:val="009605BE"/>
    <w:rsid w:val="00960BC7"/>
    <w:rsid w:val="00960E27"/>
    <w:rsid w:val="00960F26"/>
    <w:rsid w:val="00961184"/>
    <w:rsid w:val="009618E2"/>
    <w:rsid w:val="00961979"/>
    <w:rsid w:val="00961C11"/>
    <w:rsid w:val="009623EA"/>
    <w:rsid w:val="00962CF0"/>
    <w:rsid w:val="0096300F"/>
    <w:rsid w:val="009635D8"/>
    <w:rsid w:val="0096390C"/>
    <w:rsid w:val="00963AA7"/>
    <w:rsid w:val="00964034"/>
    <w:rsid w:val="00964214"/>
    <w:rsid w:val="00964303"/>
    <w:rsid w:val="00964809"/>
    <w:rsid w:val="009648B5"/>
    <w:rsid w:val="00964C52"/>
    <w:rsid w:val="0096611E"/>
    <w:rsid w:val="009662F1"/>
    <w:rsid w:val="009669AA"/>
    <w:rsid w:val="009670D5"/>
    <w:rsid w:val="0096787A"/>
    <w:rsid w:val="00967F02"/>
    <w:rsid w:val="00967F10"/>
    <w:rsid w:val="00970239"/>
    <w:rsid w:val="00970329"/>
    <w:rsid w:val="009704D5"/>
    <w:rsid w:val="0097096E"/>
    <w:rsid w:val="009709A1"/>
    <w:rsid w:val="00970B28"/>
    <w:rsid w:val="00970DF0"/>
    <w:rsid w:val="00971021"/>
    <w:rsid w:val="0097182B"/>
    <w:rsid w:val="0097194B"/>
    <w:rsid w:val="00971DDB"/>
    <w:rsid w:val="009723BE"/>
    <w:rsid w:val="00972680"/>
    <w:rsid w:val="009726FD"/>
    <w:rsid w:val="00973713"/>
    <w:rsid w:val="00974013"/>
    <w:rsid w:val="009742C7"/>
    <w:rsid w:val="0097461C"/>
    <w:rsid w:val="00974745"/>
    <w:rsid w:val="009747A7"/>
    <w:rsid w:val="009749F9"/>
    <w:rsid w:val="00974A1B"/>
    <w:rsid w:val="00974A1E"/>
    <w:rsid w:val="00974D63"/>
    <w:rsid w:val="00975487"/>
    <w:rsid w:val="009759BD"/>
    <w:rsid w:val="009763D2"/>
    <w:rsid w:val="009764B6"/>
    <w:rsid w:val="009768F7"/>
    <w:rsid w:val="0097736E"/>
    <w:rsid w:val="0097780B"/>
    <w:rsid w:val="0097784D"/>
    <w:rsid w:val="00977AB8"/>
    <w:rsid w:val="00977C7A"/>
    <w:rsid w:val="009807BB"/>
    <w:rsid w:val="00980892"/>
    <w:rsid w:val="00980A74"/>
    <w:rsid w:val="00980B4F"/>
    <w:rsid w:val="00980BA1"/>
    <w:rsid w:val="00980F39"/>
    <w:rsid w:val="00981496"/>
    <w:rsid w:val="0098231F"/>
    <w:rsid w:val="009823C9"/>
    <w:rsid w:val="00982DC1"/>
    <w:rsid w:val="00982FC8"/>
    <w:rsid w:val="009833FE"/>
    <w:rsid w:val="00983775"/>
    <w:rsid w:val="009838FA"/>
    <w:rsid w:val="00983CBD"/>
    <w:rsid w:val="00983F1D"/>
    <w:rsid w:val="00983F8C"/>
    <w:rsid w:val="009842D6"/>
    <w:rsid w:val="0098465F"/>
    <w:rsid w:val="00984AEF"/>
    <w:rsid w:val="00984DE5"/>
    <w:rsid w:val="00984F8B"/>
    <w:rsid w:val="00985084"/>
    <w:rsid w:val="009852F7"/>
    <w:rsid w:val="00985443"/>
    <w:rsid w:val="00985490"/>
    <w:rsid w:val="0098596C"/>
    <w:rsid w:val="00985B81"/>
    <w:rsid w:val="00985BFD"/>
    <w:rsid w:val="00985ED6"/>
    <w:rsid w:val="00985F50"/>
    <w:rsid w:val="00985F72"/>
    <w:rsid w:val="009860E3"/>
    <w:rsid w:val="009861A5"/>
    <w:rsid w:val="009861DA"/>
    <w:rsid w:val="00986274"/>
    <w:rsid w:val="00986A4C"/>
    <w:rsid w:val="00986ADB"/>
    <w:rsid w:val="00986CB3"/>
    <w:rsid w:val="00987649"/>
    <w:rsid w:val="009877BF"/>
    <w:rsid w:val="00987AE2"/>
    <w:rsid w:val="00987CC7"/>
    <w:rsid w:val="009901DE"/>
    <w:rsid w:val="0099034A"/>
    <w:rsid w:val="009904A7"/>
    <w:rsid w:val="00990B16"/>
    <w:rsid w:val="00990BD2"/>
    <w:rsid w:val="00990BFA"/>
    <w:rsid w:val="00990F2C"/>
    <w:rsid w:val="0099112E"/>
    <w:rsid w:val="009915C7"/>
    <w:rsid w:val="0099172E"/>
    <w:rsid w:val="0099190F"/>
    <w:rsid w:val="00991BE1"/>
    <w:rsid w:val="00991FC4"/>
    <w:rsid w:val="009921C7"/>
    <w:rsid w:val="00992711"/>
    <w:rsid w:val="00992BBA"/>
    <w:rsid w:val="00992CF9"/>
    <w:rsid w:val="00992E12"/>
    <w:rsid w:val="00993EDC"/>
    <w:rsid w:val="00994162"/>
    <w:rsid w:val="00994220"/>
    <w:rsid w:val="00994373"/>
    <w:rsid w:val="00994580"/>
    <w:rsid w:val="00994835"/>
    <w:rsid w:val="00994AA1"/>
    <w:rsid w:val="00994F72"/>
    <w:rsid w:val="009951DF"/>
    <w:rsid w:val="009951E5"/>
    <w:rsid w:val="0099537F"/>
    <w:rsid w:val="00995DA8"/>
    <w:rsid w:val="00996474"/>
    <w:rsid w:val="009967B6"/>
    <w:rsid w:val="00996858"/>
    <w:rsid w:val="0099685B"/>
    <w:rsid w:val="00996A3F"/>
    <w:rsid w:val="00996BF5"/>
    <w:rsid w:val="00997015"/>
    <w:rsid w:val="009970FE"/>
    <w:rsid w:val="00997378"/>
    <w:rsid w:val="009974CA"/>
    <w:rsid w:val="009977A7"/>
    <w:rsid w:val="00997FDC"/>
    <w:rsid w:val="009A004D"/>
    <w:rsid w:val="009A0101"/>
    <w:rsid w:val="009A011D"/>
    <w:rsid w:val="009A0376"/>
    <w:rsid w:val="009A0732"/>
    <w:rsid w:val="009A0746"/>
    <w:rsid w:val="009A0D0B"/>
    <w:rsid w:val="009A11FA"/>
    <w:rsid w:val="009A201F"/>
    <w:rsid w:val="009A20AF"/>
    <w:rsid w:val="009A2578"/>
    <w:rsid w:val="009A257D"/>
    <w:rsid w:val="009A2B0F"/>
    <w:rsid w:val="009A2BCA"/>
    <w:rsid w:val="009A2D94"/>
    <w:rsid w:val="009A2DBF"/>
    <w:rsid w:val="009A320E"/>
    <w:rsid w:val="009A3263"/>
    <w:rsid w:val="009A3377"/>
    <w:rsid w:val="009A3736"/>
    <w:rsid w:val="009A386F"/>
    <w:rsid w:val="009A3E6E"/>
    <w:rsid w:val="009A41C0"/>
    <w:rsid w:val="009A4478"/>
    <w:rsid w:val="009A468E"/>
    <w:rsid w:val="009A4EB6"/>
    <w:rsid w:val="009A5053"/>
    <w:rsid w:val="009A533A"/>
    <w:rsid w:val="009A54C2"/>
    <w:rsid w:val="009A58F4"/>
    <w:rsid w:val="009A6301"/>
    <w:rsid w:val="009A6336"/>
    <w:rsid w:val="009A6569"/>
    <w:rsid w:val="009A6592"/>
    <w:rsid w:val="009A65A5"/>
    <w:rsid w:val="009A6823"/>
    <w:rsid w:val="009A6BB8"/>
    <w:rsid w:val="009A6C2A"/>
    <w:rsid w:val="009A6CB9"/>
    <w:rsid w:val="009A6D61"/>
    <w:rsid w:val="009A6DC5"/>
    <w:rsid w:val="009A6F49"/>
    <w:rsid w:val="009A74D7"/>
    <w:rsid w:val="009B0323"/>
    <w:rsid w:val="009B043C"/>
    <w:rsid w:val="009B06D4"/>
    <w:rsid w:val="009B06FE"/>
    <w:rsid w:val="009B1265"/>
    <w:rsid w:val="009B14F1"/>
    <w:rsid w:val="009B1773"/>
    <w:rsid w:val="009B1AF9"/>
    <w:rsid w:val="009B1D4D"/>
    <w:rsid w:val="009B208C"/>
    <w:rsid w:val="009B20E1"/>
    <w:rsid w:val="009B2224"/>
    <w:rsid w:val="009B25CF"/>
    <w:rsid w:val="009B2CFB"/>
    <w:rsid w:val="009B2F07"/>
    <w:rsid w:val="009B32A3"/>
    <w:rsid w:val="009B341B"/>
    <w:rsid w:val="009B39D1"/>
    <w:rsid w:val="009B3A9C"/>
    <w:rsid w:val="009B410B"/>
    <w:rsid w:val="009B4338"/>
    <w:rsid w:val="009B45C3"/>
    <w:rsid w:val="009B45CA"/>
    <w:rsid w:val="009B5B08"/>
    <w:rsid w:val="009B61AE"/>
    <w:rsid w:val="009B667C"/>
    <w:rsid w:val="009B693B"/>
    <w:rsid w:val="009B6C12"/>
    <w:rsid w:val="009B6FE9"/>
    <w:rsid w:val="009B7213"/>
    <w:rsid w:val="009B72B9"/>
    <w:rsid w:val="009B7901"/>
    <w:rsid w:val="009B7916"/>
    <w:rsid w:val="009B7A15"/>
    <w:rsid w:val="009B7A99"/>
    <w:rsid w:val="009C0C92"/>
    <w:rsid w:val="009C1132"/>
    <w:rsid w:val="009C17AD"/>
    <w:rsid w:val="009C1CCC"/>
    <w:rsid w:val="009C2551"/>
    <w:rsid w:val="009C2597"/>
    <w:rsid w:val="009C28BE"/>
    <w:rsid w:val="009C2BF6"/>
    <w:rsid w:val="009C3138"/>
    <w:rsid w:val="009C3507"/>
    <w:rsid w:val="009C35CA"/>
    <w:rsid w:val="009C38B5"/>
    <w:rsid w:val="009C3DD9"/>
    <w:rsid w:val="009C43D2"/>
    <w:rsid w:val="009C4409"/>
    <w:rsid w:val="009C45BE"/>
    <w:rsid w:val="009C54AC"/>
    <w:rsid w:val="009C56FF"/>
    <w:rsid w:val="009C589F"/>
    <w:rsid w:val="009C58CE"/>
    <w:rsid w:val="009C5944"/>
    <w:rsid w:val="009C5AB7"/>
    <w:rsid w:val="009C5BBC"/>
    <w:rsid w:val="009C5BEE"/>
    <w:rsid w:val="009C5CFB"/>
    <w:rsid w:val="009C5F2F"/>
    <w:rsid w:val="009C612E"/>
    <w:rsid w:val="009C629E"/>
    <w:rsid w:val="009C651F"/>
    <w:rsid w:val="009C65BA"/>
    <w:rsid w:val="009C6703"/>
    <w:rsid w:val="009C6713"/>
    <w:rsid w:val="009C694C"/>
    <w:rsid w:val="009C6AC4"/>
    <w:rsid w:val="009C6FAD"/>
    <w:rsid w:val="009C7A6C"/>
    <w:rsid w:val="009C7C7E"/>
    <w:rsid w:val="009D00A6"/>
    <w:rsid w:val="009D0AB4"/>
    <w:rsid w:val="009D0BF5"/>
    <w:rsid w:val="009D0CFD"/>
    <w:rsid w:val="009D1199"/>
    <w:rsid w:val="009D1771"/>
    <w:rsid w:val="009D1BA4"/>
    <w:rsid w:val="009D1EFA"/>
    <w:rsid w:val="009D2DBB"/>
    <w:rsid w:val="009D2F56"/>
    <w:rsid w:val="009D3155"/>
    <w:rsid w:val="009D31AF"/>
    <w:rsid w:val="009D3599"/>
    <w:rsid w:val="009D427B"/>
    <w:rsid w:val="009D4589"/>
    <w:rsid w:val="009D459E"/>
    <w:rsid w:val="009D494D"/>
    <w:rsid w:val="009D49AF"/>
    <w:rsid w:val="009D521A"/>
    <w:rsid w:val="009D5472"/>
    <w:rsid w:val="009D54AC"/>
    <w:rsid w:val="009D55F5"/>
    <w:rsid w:val="009D58C6"/>
    <w:rsid w:val="009D6373"/>
    <w:rsid w:val="009D641E"/>
    <w:rsid w:val="009D645C"/>
    <w:rsid w:val="009D6500"/>
    <w:rsid w:val="009D6F8B"/>
    <w:rsid w:val="009D70C2"/>
    <w:rsid w:val="009D7B04"/>
    <w:rsid w:val="009D7B0F"/>
    <w:rsid w:val="009D7C9B"/>
    <w:rsid w:val="009E0237"/>
    <w:rsid w:val="009E031C"/>
    <w:rsid w:val="009E04C7"/>
    <w:rsid w:val="009E05BB"/>
    <w:rsid w:val="009E08E4"/>
    <w:rsid w:val="009E12D0"/>
    <w:rsid w:val="009E17DC"/>
    <w:rsid w:val="009E1CB1"/>
    <w:rsid w:val="009E1D2B"/>
    <w:rsid w:val="009E1D53"/>
    <w:rsid w:val="009E1D71"/>
    <w:rsid w:val="009E21E7"/>
    <w:rsid w:val="009E2224"/>
    <w:rsid w:val="009E2E55"/>
    <w:rsid w:val="009E2FF1"/>
    <w:rsid w:val="009E2FF3"/>
    <w:rsid w:val="009E30CF"/>
    <w:rsid w:val="009E3321"/>
    <w:rsid w:val="009E3408"/>
    <w:rsid w:val="009E370C"/>
    <w:rsid w:val="009E38C4"/>
    <w:rsid w:val="009E38D9"/>
    <w:rsid w:val="009E4054"/>
    <w:rsid w:val="009E408A"/>
    <w:rsid w:val="009E41E2"/>
    <w:rsid w:val="009E4556"/>
    <w:rsid w:val="009E4560"/>
    <w:rsid w:val="009E494C"/>
    <w:rsid w:val="009E4CC8"/>
    <w:rsid w:val="009E4D66"/>
    <w:rsid w:val="009E4DB8"/>
    <w:rsid w:val="009E5324"/>
    <w:rsid w:val="009E539B"/>
    <w:rsid w:val="009E547A"/>
    <w:rsid w:val="009E54E7"/>
    <w:rsid w:val="009E5868"/>
    <w:rsid w:val="009E5980"/>
    <w:rsid w:val="009E5998"/>
    <w:rsid w:val="009E5AE3"/>
    <w:rsid w:val="009E5CEE"/>
    <w:rsid w:val="009E5F74"/>
    <w:rsid w:val="009E6133"/>
    <w:rsid w:val="009E6304"/>
    <w:rsid w:val="009E688D"/>
    <w:rsid w:val="009E6D47"/>
    <w:rsid w:val="009E75CF"/>
    <w:rsid w:val="009E79FE"/>
    <w:rsid w:val="009E7A46"/>
    <w:rsid w:val="009E7C76"/>
    <w:rsid w:val="009E7F93"/>
    <w:rsid w:val="009F00AC"/>
    <w:rsid w:val="009F0207"/>
    <w:rsid w:val="009F0403"/>
    <w:rsid w:val="009F05C1"/>
    <w:rsid w:val="009F0A97"/>
    <w:rsid w:val="009F0ABA"/>
    <w:rsid w:val="009F0B40"/>
    <w:rsid w:val="009F0C89"/>
    <w:rsid w:val="009F0FAD"/>
    <w:rsid w:val="009F103B"/>
    <w:rsid w:val="009F1093"/>
    <w:rsid w:val="009F152E"/>
    <w:rsid w:val="009F15A4"/>
    <w:rsid w:val="009F1785"/>
    <w:rsid w:val="009F1A11"/>
    <w:rsid w:val="009F1AEA"/>
    <w:rsid w:val="009F1CFD"/>
    <w:rsid w:val="009F21CF"/>
    <w:rsid w:val="009F2226"/>
    <w:rsid w:val="009F2640"/>
    <w:rsid w:val="009F2DDC"/>
    <w:rsid w:val="009F30A7"/>
    <w:rsid w:val="009F436F"/>
    <w:rsid w:val="009F47F7"/>
    <w:rsid w:val="009F4FE3"/>
    <w:rsid w:val="009F5176"/>
    <w:rsid w:val="009F5CAB"/>
    <w:rsid w:val="009F5D56"/>
    <w:rsid w:val="009F67F9"/>
    <w:rsid w:val="009F6A69"/>
    <w:rsid w:val="009F6F61"/>
    <w:rsid w:val="009F7189"/>
    <w:rsid w:val="009F727B"/>
    <w:rsid w:val="009F78B4"/>
    <w:rsid w:val="009F79B8"/>
    <w:rsid w:val="009F7C3A"/>
    <w:rsid w:val="009F7C96"/>
    <w:rsid w:val="00A00580"/>
    <w:rsid w:val="00A00662"/>
    <w:rsid w:val="00A0078C"/>
    <w:rsid w:val="00A00E23"/>
    <w:rsid w:val="00A00EFD"/>
    <w:rsid w:val="00A00F91"/>
    <w:rsid w:val="00A01738"/>
    <w:rsid w:val="00A018D7"/>
    <w:rsid w:val="00A01F79"/>
    <w:rsid w:val="00A02662"/>
    <w:rsid w:val="00A026CF"/>
    <w:rsid w:val="00A02844"/>
    <w:rsid w:val="00A02860"/>
    <w:rsid w:val="00A02BF0"/>
    <w:rsid w:val="00A0328A"/>
    <w:rsid w:val="00A032D9"/>
    <w:rsid w:val="00A032E7"/>
    <w:rsid w:val="00A03800"/>
    <w:rsid w:val="00A04123"/>
    <w:rsid w:val="00A044DE"/>
    <w:rsid w:val="00A046D5"/>
    <w:rsid w:val="00A046F4"/>
    <w:rsid w:val="00A0498F"/>
    <w:rsid w:val="00A04B42"/>
    <w:rsid w:val="00A04C85"/>
    <w:rsid w:val="00A04F21"/>
    <w:rsid w:val="00A05044"/>
    <w:rsid w:val="00A056F9"/>
    <w:rsid w:val="00A05819"/>
    <w:rsid w:val="00A059BC"/>
    <w:rsid w:val="00A05F01"/>
    <w:rsid w:val="00A06143"/>
    <w:rsid w:val="00A0615A"/>
    <w:rsid w:val="00A064A4"/>
    <w:rsid w:val="00A0684E"/>
    <w:rsid w:val="00A06C02"/>
    <w:rsid w:val="00A06E11"/>
    <w:rsid w:val="00A073A3"/>
    <w:rsid w:val="00A0746E"/>
    <w:rsid w:val="00A074AE"/>
    <w:rsid w:val="00A07569"/>
    <w:rsid w:val="00A07ACE"/>
    <w:rsid w:val="00A07C8C"/>
    <w:rsid w:val="00A07ED7"/>
    <w:rsid w:val="00A07EDE"/>
    <w:rsid w:val="00A1024D"/>
    <w:rsid w:val="00A10412"/>
    <w:rsid w:val="00A10425"/>
    <w:rsid w:val="00A1047B"/>
    <w:rsid w:val="00A10710"/>
    <w:rsid w:val="00A10C39"/>
    <w:rsid w:val="00A10CC9"/>
    <w:rsid w:val="00A10E5C"/>
    <w:rsid w:val="00A10FDC"/>
    <w:rsid w:val="00A11130"/>
    <w:rsid w:val="00A11220"/>
    <w:rsid w:val="00A1125D"/>
    <w:rsid w:val="00A114F7"/>
    <w:rsid w:val="00A11511"/>
    <w:rsid w:val="00A11A53"/>
    <w:rsid w:val="00A11DE7"/>
    <w:rsid w:val="00A11F7C"/>
    <w:rsid w:val="00A11FE8"/>
    <w:rsid w:val="00A12193"/>
    <w:rsid w:val="00A124A3"/>
    <w:rsid w:val="00A124C5"/>
    <w:rsid w:val="00A1255F"/>
    <w:rsid w:val="00A12733"/>
    <w:rsid w:val="00A12A6A"/>
    <w:rsid w:val="00A12C8E"/>
    <w:rsid w:val="00A1304B"/>
    <w:rsid w:val="00A133A5"/>
    <w:rsid w:val="00A1364D"/>
    <w:rsid w:val="00A1364E"/>
    <w:rsid w:val="00A1376E"/>
    <w:rsid w:val="00A13C33"/>
    <w:rsid w:val="00A13D5F"/>
    <w:rsid w:val="00A14081"/>
    <w:rsid w:val="00A1409C"/>
    <w:rsid w:val="00A141F3"/>
    <w:rsid w:val="00A143AF"/>
    <w:rsid w:val="00A14A84"/>
    <w:rsid w:val="00A14DBE"/>
    <w:rsid w:val="00A14DEE"/>
    <w:rsid w:val="00A15454"/>
    <w:rsid w:val="00A1553D"/>
    <w:rsid w:val="00A158AB"/>
    <w:rsid w:val="00A15C26"/>
    <w:rsid w:val="00A1605A"/>
    <w:rsid w:val="00A165EE"/>
    <w:rsid w:val="00A166DE"/>
    <w:rsid w:val="00A16902"/>
    <w:rsid w:val="00A16914"/>
    <w:rsid w:val="00A16A16"/>
    <w:rsid w:val="00A16BEE"/>
    <w:rsid w:val="00A16C04"/>
    <w:rsid w:val="00A1714B"/>
    <w:rsid w:val="00A17739"/>
    <w:rsid w:val="00A17847"/>
    <w:rsid w:val="00A178BD"/>
    <w:rsid w:val="00A2046A"/>
    <w:rsid w:val="00A204AC"/>
    <w:rsid w:val="00A2080F"/>
    <w:rsid w:val="00A2087A"/>
    <w:rsid w:val="00A20939"/>
    <w:rsid w:val="00A20C7F"/>
    <w:rsid w:val="00A20CF0"/>
    <w:rsid w:val="00A20F74"/>
    <w:rsid w:val="00A217F1"/>
    <w:rsid w:val="00A21A45"/>
    <w:rsid w:val="00A21A74"/>
    <w:rsid w:val="00A21AE8"/>
    <w:rsid w:val="00A21E5E"/>
    <w:rsid w:val="00A222C3"/>
    <w:rsid w:val="00A22436"/>
    <w:rsid w:val="00A226D3"/>
    <w:rsid w:val="00A22964"/>
    <w:rsid w:val="00A22E5A"/>
    <w:rsid w:val="00A22F4B"/>
    <w:rsid w:val="00A22F6A"/>
    <w:rsid w:val="00A233E0"/>
    <w:rsid w:val="00A23724"/>
    <w:rsid w:val="00A23780"/>
    <w:rsid w:val="00A23F2A"/>
    <w:rsid w:val="00A240D2"/>
    <w:rsid w:val="00A242D5"/>
    <w:rsid w:val="00A24473"/>
    <w:rsid w:val="00A2474F"/>
    <w:rsid w:val="00A2482D"/>
    <w:rsid w:val="00A24894"/>
    <w:rsid w:val="00A24F13"/>
    <w:rsid w:val="00A254B8"/>
    <w:rsid w:val="00A256B2"/>
    <w:rsid w:val="00A25B1F"/>
    <w:rsid w:val="00A25BFC"/>
    <w:rsid w:val="00A25CBF"/>
    <w:rsid w:val="00A25E73"/>
    <w:rsid w:val="00A25F6C"/>
    <w:rsid w:val="00A25F8F"/>
    <w:rsid w:val="00A260C4"/>
    <w:rsid w:val="00A26338"/>
    <w:rsid w:val="00A265BB"/>
    <w:rsid w:val="00A265CC"/>
    <w:rsid w:val="00A267AB"/>
    <w:rsid w:val="00A267E2"/>
    <w:rsid w:val="00A2682F"/>
    <w:rsid w:val="00A26C4D"/>
    <w:rsid w:val="00A26C79"/>
    <w:rsid w:val="00A270F9"/>
    <w:rsid w:val="00A274B0"/>
    <w:rsid w:val="00A27869"/>
    <w:rsid w:val="00A27C3D"/>
    <w:rsid w:val="00A27EDD"/>
    <w:rsid w:val="00A30C07"/>
    <w:rsid w:val="00A30E1C"/>
    <w:rsid w:val="00A31200"/>
    <w:rsid w:val="00A3120D"/>
    <w:rsid w:val="00A3124F"/>
    <w:rsid w:val="00A3128B"/>
    <w:rsid w:val="00A31623"/>
    <w:rsid w:val="00A3168C"/>
    <w:rsid w:val="00A316AB"/>
    <w:rsid w:val="00A31BCC"/>
    <w:rsid w:val="00A31C64"/>
    <w:rsid w:val="00A31FC2"/>
    <w:rsid w:val="00A32299"/>
    <w:rsid w:val="00A32568"/>
    <w:rsid w:val="00A32692"/>
    <w:rsid w:val="00A326EF"/>
    <w:rsid w:val="00A327DA"/>
    <w:rsid w:val="00A32869"/>
    <w:rsid w:val="00A32C99"/>
    <w:rsid w:val="00A32DFC"/>
    <w:rsid w:val="00A33042"/>
    <w:rsid w:val="00A33495"/>
    <w:rsid w:val="00A33812"/>
    <w:rsid w:val="00A33DC1"/>
    <w:rsid w:val="00A33EE4"/>
    <w:rsid w:val="00A3403F"/>
    <w:rsid w:val="00A34130"/>
    <w:rsid w:val="00A34329"/>
    <w:rsid w:val="00A34355"/>
    <w:rsid w:val="00A3436B"/>
    <w:rsid w:val="00A34414"/>
    <w:rsid w:val="00A349D5"/>
    <w:rsid w:val="00A34BD0"/>
    <w:rsid w:val="00A34C8D"/>
    <w:rsid w:val="00A34EAE"/>
    <w:rsid w:val="00A352EE"/>
    <w:rsid w:val="00A35428"/>
    <w:rsid w:val="00A35683"/>
    <w:rsid w:val="00A357A9"/>
    <w:rsid w:val="00A3585D"/>
    <w:rsid w:val="00A35D0D"/>
    <w:rsid w:val="00A35E75"/>
    <w:rsid w:val="00A36159"/>
    <w:rsid w:val="00A3621F"/>
    <w:rsid w:val="00A363EF"/>
    <w:rsid w:val="00A3654F"/>
    <w:rsid w:val="00A367B6"/>
    <w:rsid w:val="00A369F2"/>
    <w:rsid w:val="00A3736B"/>
    <w:rsid w:val="00A37B01"/>
    <w:rsid w:val="00A37E47"/>
    <w:rsid w:val="00A37EC3"/>
    <w:rsid w:val="00A37F25"/>
    <w:rsid w:val="00A40036"/>
    <w:rsid w:val="00A4048E"/>
    <w:rsid w:val="00A405F8"/>
    <w:rsid w:val="00A40BC6"/>
    <w:rsid w:val="00A414E9"/>
    <w:rsid w:val="00A417BF"/>
    <w:rsid w:val="00A41878"/>
    <w:rsid w:val="00A41DB4"/>
    <w:rsid w:val="00A41E17"/>
    <w:rsid w:val="00A42567"/>
    <w:rsid w:val="00A426C1"/>
    <w:rsid w:val="00A429EC"/>
    <w:rsid w:val="00A42BB3"/>
    <w:rsid w:val="00A4337D"/>
    <w:rsid w:val="00A434A6"/>
    <w:rsid w:val="00A43525"/>
    <w:rsid w:val="00A43532"/>
    <w:rsid w:val="00A43A48"/>
    <w:rsid w:val="00A44206"/>
    <w:rsid w:val="00A44308"/>
    <w:rsid w:val="00A44485"/>
    <w:rsid w:val="00A4464F"/>
    <w:rsid w:val="00A449AB"/>
    <w:rsid w:val="00A44D27"/>
    <w:rsid w:val="00A450D8"/>
    <w:rsid w:val="00A455B7"/>
    <w:rsid w:val="00A45902"/>
    <w:rsid w:val="00A4666C"/>
    <w:rsid w:val="00A467E1"/>
    <w:rsid w:val="00A46CE7"/>
    <w:rsid w:val="00A473E0"/>
    <w:rsid w:val="00A47B2E"/>
    <w:rsid w:val="00A47BBE"/>
    <w:rsid w:val="00A47CC5"/>
    <w:rsid w:val="00A47CD4"/>
    <w:rsid w:val="00A5038F"/>
    <w:rsid w:val="00A50B3E"/>
    <w:rsid w:val="00A50B77"/>
    <w:rsid w:val="00A50FF0"/>
    <w:rsid w:val="00A51478"/>
    <w:rsid w:val="00A51A6F"/>
    <w:rsid w:val="00A51B8E"/>
    <w:rsid w:val="00A51BB5"/>
    <w:rsid w:val="00A51F25"/>
    <w:rsid w:val="00A522DF"/>
    <w:rsid w:val="00A52403"/>
    <w:rsid w:val="00A52928"/>
    <w:rsid w:val="00A52AF3"/>
    <w:rsid w:val="00A52C72"/>
    <w:rsid w:val="00A52CDE"/>
    <w:rsid w:val="00A52FAE"/>
    <w:rsid w:val="00A538B3"/>
    <w:rsid w:val="00A538CD"/>
    <w:rsid w:val="00A53C3C"/>
    <w:rsid w:val="00A542B8"/>
    <w:rsid w:val="00A543F1"/>
    <w:rsid w:val="00A54814"/>
    <w:rsid w:val="00A54B9C"/>
    <w:rsid w:val="00A55146"/>
    <w:rsid w:val="00A55576"/>
    <w:rsid w:val="00A55A78"/>
    <w:rsid w:val="00A55B14"/>
    <w:rsid w:val="00A55C35"/>
    <w:rsid w:val="00A55D84"/>
    <w:rsid w:val="00A560A2"/>
    <w:rsid w:val="00A5610C"/>
    <w:rsid w:val="00A56DEC"/>
    <w:rsid w:val="00A56DEF"/>
    <w:rsid w:val="00A5721C"/>
    <w:rsid w:val="00A57557"/>
    <w:rsid w:val="00A577B3"/>
    <w:rsid w:val="00A57A1E"/>
    <w:rsid w:val="00A57B55"/>
    <w:rsid w:val="00A603E6"/>
    <w:rsid w:val="00A60EC2"/>
    <w:rsid w:val="00A60F15"/>
    <w:rsid w:val="00A61098"/>
    <w:rsid w:val="00A6120F"/>
    <w:rsid w:val="00A61366"/>
    <w:rsid w:val="00A61474"/>
    <w:rsid w:val="00A61750"/>
    <w:rsid w:val="00A618A3"/>
    <w:rsid w:val="00A61BB2"/>
    <w:rsid w:val="00A61CF3"/>
    <w:rsid w:val="00A61D87"/>
    <w:rsid w:val="00A61DB4"/>
    <w:rsid w:val="00A620C3"/>
    <w:rsid w:val="00A62152"/>
    <w:rsid w:val="00A6256B"/>
    <w:rsid w:val="00A626C1"/>
    <w:rsid w:val="00A62EC3"/>
    <w:rsid w:val="00A6309A"/>
    <w:rsid w:val="00A63642"/>
    <w:rsid w:val="00A63895"/>
    <w:rsid w:val="00A63FD3"/>
    <w:rsid w:val="00A640A0"/>
    <w:rsid w:val="00A6414B"/>
    <w:rsid w:val="00A642AB"/>
    <w:rsid w:val="00A643CC"/>
    <w:rsid w:val="00A64494"/>
    <w:rsid w:val="00A64522"/>
    <w:rsid w:val="00A64E13"/>
    <w:rsid w:val="00A65249"/>
    <w:rsid w:val="00A65270"/>
    <w:rsid w:val="00A65481"/>
    <w:rsid w:val="00A6551B"/>
    <w:rsid w:val="00A661CC"/>
    <w:rsid w:val="00A66226"/>
    <w:rsid w:val="00A66317"/>
    <w:rsid w:val="00A6662F"/>
    <w:rsid w:val="00A66878"/>
    <w:rsid w:val="00A66C8F"/>
    <w:rsid w:val="00A66E49"/>
    <w:rsid w:val="00A67111"/>
    <w:rsid w:val="00A67244"/>
    <w:rsid w:val="00A673A6"/>
    <w:rsid w:val="00A6743B"/>
    <w:rsid w:val="00A677A2"/>
    <w:rsid w:val="00A678C3"/>
    <w:rsid w:val="00A67C10"/>
    <w:rsid w:val="00A67CC4"/>
    <w:rsid w:val="00A67D04"/>
    <w:rsid w:val="00A70405"/>
    <w:rsid w:val="00A704C1"/>
    <w:rsid w:val="00A70545"/>
    <w:rsid w:val="00A7063F"/>
    <w:rsid w:val="00A70B9D"/>
    <w:rsid w:val="00A710C3"/>
    <w:rsid w:val="00A7115E"/>
    <w:rsid w:val="00A715BC"/>
    <w:rsid w:val="00A71989"/>
    <w:rsid w:val="00A719CE"/>
    <w:rsid w:val="00A71E3F"/>
    <w:rsid w:val="00A72134"/>
    <w:rsid w:val="00A725AC"/>
    <w:rsid w:val="00A72879"/>
    <w:rsid w:val="00A72AF6"/>
    <w:rsid w:val="00A72C1E"/>
    <w:rsid w:val="00A72FF5"/>
    <w:rsid w:val="00A7310B"/>
    <w:rsid w:val="00A73136"/>
    <w:rsid w:val="00A73258"/>
    <w:rsid w:val="00A73693"/>
    <w:rsid w:val="00A736D0"/>
    <w:rsid w:val="00A7381E"/>
    <w:rsid w:val="00A73889"/>
    <w:rsid w:val="00A73F32"/>
    <w:rsid w:val="00A7437E"/>
    <w:rsid w:val="00A74426"/>
    <w:rsid w:val="00A74787"/>
    <w:rsid w:val="00A748C2"/>
    <w:rsid w:val="00A74B87"/>
    <w:rsid w:val="00A75103"/>
    <w:rsid w:val="00A75431"/>
    <w:rsid w:val="00A75437"/>
    <w:rsid w:val="00A7553D"/>
    <w:rsid w:val="00A75B47"/>
    <w:rsid w:val="00A75FA0"/>
    <w:rsid w:val="00A76B47"/>
    <w:rsid w:val="00A76E13"/>
    <w:rsid w:val="00A7710D"/>
    <w:rsid w:val="00A772C3"/>
    <w:rsid w:val="00A778D1"/>
    <w:rsid w:val="00A7792D"/>
    <w:rsid w:val="00A80070"/>
    <w:rsid w:val="00A800A9"/>
    <w:rsid w:val="00A80174"/>
    <w:rsid w:val="00A8033A"/>
    <w:rsid w:val="00A8066F"/>
    <w:rsid w:val="00A80E45"/>
    <w:rsid w:val="00A8105F"/>
    <w:rsid w:val="00A813DD"/>
    <w:rsid w:val="00A81D3C"/>
    <w:rsid w:val="00A81DFD"/>
    <w:rsid w:val="00A81EAD"/>
    <w:rsid w:val="00A81F34"/>
    <w:rsid w:val="00A82682"/>
    <w:rsid w:val="00A827D3"/>
    <w:rsid w:val="00A82A19"/>
    <w:rsid w:val="00A82C5E"/>
    <w:rsid w:val="00A82E92"/>
    <w:rsid w:val="00A83198"/>
    <w:rsid w:val="00A8319B"/>
    <w:rsid w:val="00A8358B"/>
    <w:rsid w:val="00A835A6"/>
    <w:rsid w:val="00A83B86"/>
    <w:rsid w:val="00A83BEE"/>
    <w:rsid w:val="00A83BFC"/>
    <w:rsid w:val="00A83FCE"/>
    <w:rsid w:val="00A84136"/>
    <w:rsid w:val="00A843DC"/>
    <w:rsid w:val="00A844C1"/>
    <w:rsid w:val="00A84BFC"/>
    <w:rsid w:val="00A84E6D"/>
    <w:rsid w:val="00A8508F"/>
    <w:rsid w:val="00A8532C"/>
    <w:rsid w:val="00A85379"/>
    <w:rsid w:val="00A85420"/>
    <w:rsid w:val="00A85BFB"/>
    <w:rsid w:val="00A85D8B"/>
    <w:rsid w:val="00A86181"/>
    <w:rsid w:val="00A8651C"/>
    <w:rsid w:val="00A86825"/>
    <w:rsid w:val="00A8690C"/>
    <w:rsid w:val="00A873D4"/>
    <w:rsid w:val="00A875B8"/>
    <w:rsid w:val="00A87978"/>
    <w:rsid w:val="00A879E9"/>
    <w:rsid w:val="00A87A12"/>
    <w:rsid w:val="00A87A67"/>
    <w:rsid w:val="00A87BDF"/>
    <w:rsid w:val="00A87C66"/>
    <w:rsid w:val="00A87D34"/>
    <w:rsid w:val="00A87D7E"/>
    <w:rsid w:val="00A87DF3"/>
    <w:rsid w:val="00A87E2A"/>
    <w:rsid w:val="00A87ECA"/>
    <w:rsid w:val="00A90034"/>
    <w:rsid w:val="00A90255"/>
    <w:rsid w:val="00A90433"/>
    <w:rsid w:val="00A90477"/>
    <w:rsid w:val="00A90757"/>
    <w:rsid w:val="00A90765"/>
    <w:rsid w:val="00A909EC"/>
    <w:rsid w:val="00A91269"/>
    <w:rsid w:val="00A915DD"/>
    <w:rsid w:val="00A91605"/>
    <w:rsid w:val="00A91657"/>
    <w:rsid w:val="00A9173A"/>
    <w:rsid w:val="00A918C1"/>
    <w:rsid w:val="00A91BD6"/>
    <w:rsid w:val="00A9200A"/>
    <w:rsid w:val="00A925FA"/>
    <w:rsid w:val="00A92800"/>
    <w:rsid w:val="00A92E7B"/>
    <w:rsid w:val="00A9309B"/>
    <w:rsid w:val="00A9312D"/>
    <w:rsid w:val="00A931E9"/>
    <w:rsid w:val="00A9331F"/>
    <w:rsid w:val="00A934ED"/>
    <w:rsid w:val="00A93C98"/>
    <w:rsid w:val="00A9475F"/>
    <w:rsid w:val="00A947ED"/>
    <w:rsid w:val="00A949F4"/>
    <w:rsid w:val="00A95027"/>
    <w:rsid w:val="00A95244"/>
    <w:rsid w:val="00A952C9"/>
    <w:rsid w:val="00A952F5"/>
    <w:rsid w:val="00A95325"/>
    <w:rsid w:val="00A953EF"/>
    <w:rsid w:val="00A954E1"/>
    <w:rsid w:val="00A95CB8"/>
    <w:rsid w:val="00A960AA"/>
    <w:rsid w:val="00A961AE"/>
    <w:rsid w:val="00A96499"/>
    <w:rsid w:val="00A965BF"/>
    <w:rsid w:val="00A96CAF"/>
    <w:rsid w:val="00A96E28"/>
    <w:rsid w:val="00A96EAB"/>
    <w:rsid w:val="00A97172"/>
    <w:rsid w:val="00A974D8"/>
    <w:rsid w:val="00A975EA"/>
    <w:rsid w:val="00A97987"/>
    <w:rsid w:val="00A97CDE"/>
    <w:rsid w:val="00AA047C"/>
    <w:rsid w:val="00AA06B7"/>
    <w:rsid w:val="00AA0816"/>
    <w:rsid w:val="00AA0BD3"/>
    <w:rsid w:val="00AA0DE1"/>
    <w:rsid w:val="00AA0E1F"/>
    <w:rsid w:val="00AA116B"/>
    <w:rsid w:val="00AA140C"/>
    <w:rsid w:val="00AA15A1"/>
    <w:rsid w:val="00AA169D"/>
    <w:rsid w:val="00AA2348"/>
    <w:rsid w:val="00AA2516"/>
    <w:rsid w:val="00AA2AEF"/>
    <w:rsid w:val="00AA2CEB"/>
    <w:rsid w:val="00AA34F4"/>
    <w:rsid w:val="00AA359F"/>
    <w:rsid w:val="00AA3B53"/>
    <w:rsid w:val="00AA3B94"/>
    <w:rsid w:val="00AA3BC0"/>
    <w:rsid w:val="00AA4172"/>
    <w:rsid w:val="00AA4335"/>
    <w:rsid w:val="00AA43CD"/>
    <w:rsid w:val="00AA44A8"/>
    <w:rsid w:val="00AA4BB1"/>
    <w:rsid w:val="00AA4D09"/>
    <w:rsid w:val="00AA4F08"/>
    <w:rsid w:val="00AA523C"/>
    <w:rsid w:val="00AA52AF"/>
    <w:rsid w:val="00AA5485"/>
    <w:rsid w:val="00AA59B6"/>
    <w:rsid w:val="00AA5B6F"/>
    <w:rsid w:val="00AA5B76"/>
    <w:rsid w:val="00AA5C02"/>
    <w:rsid w:val="00AA6684"/>
    <w:rsid w:val="00AA67E9"/>
    <w:rsid w:val="00AA6866"/>
    <w:rsid w:val="00AA6A3A"/>
    <w:rsid w:val="00AA6FB1"/>
    <w:rsid w:val="00AA76C3"/>
    <w:rsid w:val="00AA7A20"/>
    <w:rsid w:val="00AA7BB2"/>
    <w:rsid w:val="00AB01F3"/>
    <w:rsid w:val="00AB0631"/>
    <w:rsid w:val="00AB07CB"/>
    <w:rsid w:val="00AB0A33"/>
    <w:rsid w:val="00AB0DCD"/>
    <w:rsid w:val="00AB111B"/>
    <w:rsid w:val="00AB154F"/>
    <w:rsid w:val="00AB16DB"/>
    <w:rsid w:val="00AB1B9A"/>
    <w:rsid w:val="00AB1C91"/>
    <w:rsid w:val="00AB21C9"/>
    <w:rsid w:val="00AB23FB"/>
    <w:rsid w:val="00AB24DC"/>
    <w:rsid w:val="00AB2C31"/>
    <w:rsid w:val="00AB2DDC"/>
    <w:rsid w:val="00AB3294"/>
    <w:rsid w:val="00AB37D0"/>
    <w:rsid w:val="00AB3BC9"/>
    <w:rsid w:val="00AB436E"/>
    <w:rsid w:val="00AB4767"/>
    <w:rsid w:val="00AB488C"/>
    <w:rsid w:val="00AB4BA2"/>
    <w:rsid w:val="00AB4C13"/>
    <w:rsid w:val="00AB4D9A"/>
    <w:rsid w:val="00AB4FED"/>
    <w:rsid w:val="00AB50D0"/>
    <w:rsid w:val="00AB5284"/>
    <w:rsid w:val="00AB52AA"/>
    <w:rsid w:val="00AB5769"/>
    <w:rsid w:val="00AB57FD"/>
    <w:rsid w:val="00AB5B62"/>
    <w:rsid w:val="00AB5BCB"/>
    <w:rsid w:val="00AB5BE7"/>
    <w:rsid w:val="00AB5FF5"/>
    <w:rsid w:val="00AB66C8"/>
    <w:rsid w:val="00AB6826"/>
    <w:rsid w:val="00AB6AEF"/>
    <w:rsid w:val="00AB6B54"/>
    <w:rsid w:val="00AB6D08"/>
    <w:rsid w:val="00AB6E83"/>
    <w:rsid w:val="00AB701D"/>
    <w:rsid w:val="00AB72F3"/>
    <w:rsid w:val="00AB7B08"/>
    <w:rsid w:val="00AB7D38"/>
    <w:rsid w:val="00AB7E5F"/>
    <w:rsid w:val="00AC0229"/>
    <w:rsid w:val="00AC023F"/>
    <w:rsid w:val="00AC0358"/>
    <w:rsid w:val="00AC058A"/>
    <w:rsid w:val="00AC09A3"/>
    <w:rsid w:val="00AC0A5B"/>
    <w:rsid w:val="00AC0D98"/>
    <w:rsid w:val="00AC0EEF"/>
    <w:rsid w:val="00AC0F1B"/>
    <w:rsid w:val="00AC131E"/>
    <w:rsid w:val="00AC15F5"/>
    <w:rsid w:val="00AC18EC"/>
    <w:rsid w:val="00AC1914"/>
    <w:rsid w:val="00AC1A73"/>
    <w:rsid w:val="00AC230B"/>
    <w:rsid w:val="00AC28B7"/>
    <w:rsid w:val="00AC2FE0"/>
    <w:rsid w:val="00AC307D"/>
    <w:rsid w:val="00AC3679"/>
    <w:rsid w:val="00AC3931"/>
    <w:rsid w:val="00AC3E96"/>
    <w:rsid w:val="00AC41E7"/>
    <w:rsid w:val="00AC4282"/>
    <w:rsid w:val="00AC4A30"/>
    <w:rsid w:val="00AC51DD"/>
    <w:rsid w:val="00AC53FF"/>
    <w:rsid w:val="00AC5431"/>
    <w:rsid w:val="00AC577C"/>
    <w:rsid w:val="00AC59DA"/>
    <w:rsid w:val="00AC59F2"/>
    <w:rsid w:val="00AC5DD3"/>
    <w:rsid w:val="00AC6270"/>
    <w:rsid w:val="00AC6902"/>
    <w:rsid w:val="00AC6A00"/>
    <w:rsid w:val="00AC705A"/>
    <w:rsid w:val="00AC745C"/>
    <w:rsid w:val="00AC7960"/>
    <w:rsid w:val="00AD0034"/>
    <w:rsid w:val="00AD033F"/>
    <w:rsid w:val="00AD0492"/>
    <w:rsid w:val="00AD0D14"/>
    <w:rsid w:val="00AD0F49"/>
    <w:rsid w:val="00AD106B"/>
    <w:rsid w:val="00AD11F5"/>
    <w:rsid w:val="00AD14F0"/>
    <w:rsid w:val="00AD1AC9"/>
    <w:rsid w:val="00AD1CD4"/>
    <w:rsid w:val="00AD1FA0"/>
    <w:rsid w:val="00AD26D3"/>
    <w:rsid w:val="00AD2A87"/>
    <w:rsid w:val="00AD2C84"/>
    <w:rsid w:val="00AD2DAD"/>
    <w:rsid w:val="00AD31A6"/>
    <w:rsid w:val="00AD3340"/>
    <w:rsid w:val="00AD33E5"/>
    <w:rsid w:val="00AD350A"/>
    <w:rsid w:val="00AD3711"/>
    <w:rsid w:val="00AD38FB"/>
    <w:rsid w:val="00AD3929"/>
    <w:rsid w:val="00AD3A68"/>
    <w:rsid w:val="00AD3B23"/>
    <w:rsid w:val="00AD4129"/>
    <w:rsid w:val="00AD45F0"/>
    <w:rsid w:val="00AD4713"/>
    <w:rsid w:val="00AD49D5"/>
    <w:rsid w:val="00AD5058"/>
    <w:rsid w:val="00AD556F"/>
    <w:rsid w:val="00AD57D2"/>
    <w:rsid w:val="00AD580E"/>
    <w:rsid w:val="00AD58F9"/>
    <w:rsid w:val="00AD5953"/>
    <w:rsid w:val="00AD5A54"/>
    <w:rsid w:val="00AD5E03"/>
    <w:rsid w:val="00AD633D"/>
    <w:rsid w:val="00AD644C"/>
    <w:rsid w:val="00AD655D"/>
    <w:rsid w:val="00AD66B6"/>
    <w:rsid w:val="00AD7268"/>
    <w:rsid w:val="00AD73AC"/>
    <w:rsid w:val="00AD76A0"/>
    <w:rsid w:val="00AD7F25"/>
    <w:rsid w:val="00AE0C7B"/>
    <w:rsid w:val="00AE0DEA"/>
    <w:rsid w:val="00AE0E3E"/>
    <w:rsid w:val="00AE0F1E"/>
    <w:rsid w:val="00AE0FEE"/>
    <w:rsid w:val="00AE1BDB"/>
    <w:rsid w:val="00AE1FF2"/>
    <w:rsid w:val="00AE2027"/>
    <w:rsid w:val="00AE20CB"/>
    <w:rsid w:val="00AE2320"/>
    <w:rsid w:val="00AE2666"/>
    <w:rsid w:val="00AE2A85"/>
    <w:rsid w:val="00AE32FF"/>
    <w:rsid w:val="00AE3789"/>
    <w:rsid w:val="00AE3B36"/>
    <w:rsid w:val="00AE3CB3"/>
    <w:rsid w:val="00AE3D01"/>
    <w:rsid w:val="00AE3FE1"/>
    <w:rsid w:val="00AE413B"/>
    <w:rsid w:val="00AE4934"/>
    <w:rsid w:val="00AE4AD8"/>
    <w:rsid w:val="00AE4C9C"/>
    <w:rsid w:val="00AE4CB1"/>
    <w:rsid w:val="00AE4E47"/>
    <w:rsid w:val="00AE5147"/>
    <w:rsid w:val="00AE54D3"/>
    <w:rsid w:val="00AE5656"/>
    <w:rsid w:val="00AE5A58"/>
    <w:rsid w:val="00AE5E6D"/>
    <w:rsid w:val="00AE60D2"/>
    <w:rsid w:val="00AE6162"/>
    <w:rsid w:val="00AE6196"/>
    <w:rsid w:val="00AE6731"/>
    <w:rsid w:val="00AE6B63"/>
    <w:rsid w:val="00AE6BFF"/>
    <w:rsid w:val="00AE6F17"/>
    <w:rsid w:val="00AE7E28"/>
    <w:rsid w:val="00AE7F0A"/>
    <w:rsid w:val="00AE7FA5"/>
    <w:rsid w:val="00AF00D4"/>
    <w:rsid w:val="00AF02E2"/>
    <w:rsid w:val="00AF052C"/>
    <w:rsid w:val="00AF06BB"/>
    <w:rsid w:val="00AF09F3"/>
    <w:rsid w:val="00AF0EF5"/>
    <w:rsid w:val="00AF1003"/>
    <w:rsid w:val="00AF13F0"/>
    <w:rsid w:val="00AF165C"/>
    <w:rsid w:val="00AF16C6"/>
    <w:rsid w:val="00AF1730"/>
    <w:rsid w:val="00AF18D7"/>
    <w:rsid w:val="00AF1925"/>
    <w:rsid w:val="00AF1A83"/>
    <w:rsid w:val="00AF1B3B"/>
    <w:rsid w:val="00AF1D17"/>
    <w:rsid w:val="00AF1D7C"/>
    <w:rsid w:val="00AF21DA"/>
    <w:rsid w:val="00AF2518"/>
    <w:rsid w:val="00AF26E0"/>
    <w:rsid w:val="00AF27F6"/>
    <w:rsid w:val="00AF2814"/>
    <w:rsid w:val="00AF286C"/>
    <w:rsid w:val="00AF310F"/>
    <w:rsid w:val="00AF345B"/>
    <w:rsid w:val="00AF349F"/>
    <w:rsid w:val="00AF3B1F"/>
    <w:rsid w:val="00AF3F7D"/>
    <w:rsid w:val="00AF3F92"/>
    <w:rsid w:val="00AF3FF3"/>
    <w:rsid w:val="00AF43AC"/>
    <w:rsid w:val="00AF4575"/>
    <w:rsid w:val="00AF4632"/>
    <w:rsid w:val="00AF467E"/>
    <w:rsid w:val="00AF559C"/>
    <w:rsid w:val="00AF5926"/>
    <w:rsid w:val="00AF59A0"/>
    <w:rsid w:val="00AF5D65"/>
    <w:rsid w:val="00AF5DD9"/>
    <w:rsid w:val="00AF5EBA"/>
    <w:rsid w:val="00AF60C8"/>
    <w:rsid w:val="00AF623C"/>
    <w:rsid w:val="00AF6279"/>
    <w:rsid w:val="00AF639D"/>
    <w:rsid w:val="00AF66FB"/>
    <w:rsid w:val="00AF6C89"/>
    <w:rsid w:val="00AF6E42"/>
    <w:rsid w:val="00AF74EC"/>
    <w:rsid w:val="00AF754F"/>
    <w:rsid w:val="00AF7863"/>
    <w:rsid w:val="00AF788F"/>
    <w:rsid w:val="00AF7A66"/>
    <w:rsid w:val="00AF7B42"/>
    <w:rsid w:val="00AF7E5D"/>
    <w:rsid w:val="00B00A1C"/>
    <w:rsid w:val="00B00A30"/>
    <w:rsid w:val="00B00D4B"/>
    <w:rsid w:val="00B00F21"/>
    <w:rsid w:val="00B0127C"/>
    <w:rsid w:val="00B012CD"/>
    <w:rsid w:val="00B01586"/>
    <w:rsid w:val="00B022B2"/>
    <w:rsid w:val="00B023CD"/>
    <w:rsid w:val="00B02507"/>
    <w:rsid w:val="00B031F6"/>
    <w:rsid w:val="00B03856"/>
    <w:rsid w:val="00B04136"/>
    <w:rsid w:val="00B042E7"/>
    <w:rsid w:val="00B04392"/>
    <w:rsid w:val="00B049CD"/>
    <w:rsid w:val="00B04A6C"/>
    <w:rsid w:val="00B04BE9"/>
    <w:rsid w:val="00B0503B"/>
    <w:rsid w:val="00B0511C"/>
    <w:rsid w:val="00B0562C"/>
    <w:rsid w:val="00B056DB"/>
    <w:rsid w:val="00B05BB0"/>
    <w:rsid w:val="00B05D08"/>
    <w:rsid w:val="00B05DBD"/>
    <w:rsid w:val="00B06011"/>
    <w:rsid w:val="00B06270"/>
    <w:rsid w:val="00B063A6"/>
    <w:rsid w:val="00B0675B"/>
    <w:rsid w:val="00B068AA"/>
    <w:rsid w:val="00B068B5"/>
    <w:rsid w:val="00B06B17"/>
    <w:rsid w:val="00B06BA3"/>
    <w:rsid w:val="00B070FC"/>
    <w:rsid w:val="00B074DD"/>
    <w:rsid w:val="00B074EB"/>
    <w:rsid w:val="00B075B9"/>
    <w:rsid w:val="00B07721"/>
    <w:rsid w:val="00B079BD"/>
    <w:rsid w:val="00B079EC"/>
    <w:rsid w:val="00B07CC1"/>
    <w:rsid w:val="00B106CF"/>
    <w:rsid w:val="00B10C6B"/>
    <w:rsid w:val="00B113BE"/>
    <w:rsid w:val="00B114D9"/>
    <w:rsid w:val="00B11BFE"/>
    <w:rsid w:val="00B11C80"/>
    <w:rsid w:val="00B11CDF"/>
    <w:rsid w:val="00B11F56"/>
    <w:rsid w:val="00B1218A"/>
    <w:rsid w:val="00B124FE"/>
    <w:rsid w:val="00B1260F"/>
    <w:rsid w:val="00B126E2"/>
    <w:rsid w:val="00B128B1"/>
    <w:rsid w:val="00B12B32"/>
    <w:rsid w:val="00B12D23"/>
    <w:rsid w:val="00B131CF"/>
    <w:rsid w:val="00B13349"/>
    <w:rsid w:val="00B133D5"/>
    <w:rsid w:val="00B13531"/>
    <w:rsid w:val="00B137A4"/>
    <w:rsid w:val="00B137F5"/>
    <w:rsid w:val="00B139E7"/>
    <w:rsid w:val="00B13AC0"/>
    <w:rsid w:val="00B13FED"/>
    <w:rsid w:val="00B14189"/>
    <w:rsid w:val="00B14313"/>
    <w:rsid w:val="00B145FF"/>
    <w:rsid w:val="00B148C6"/>
    <w:rsid w:val="00B14B5B"/>
    <w:rsid w:val="00B14B7C"/>
    <w:rsid w:val="00B15167"/>
    <w:rsid w:val="00B15219"/>
    <w:rsid w:val="00B153C8"/>
    <w:rsid w:val="00B15B9D"/>
    <w:rsid w:val="00B15BB0"/>
    <w:rsid w:val="00B15DC1"/>
    <w:rsid w:val="00B16176"/>
    <w:rsid w:val="00B161B1"/>
    <w:rsid w:val="00B166A3"/>
    <w:rsid w:val="00B1679C"/>
    <w:rsid w:val="00B16AF6"/>
    <w:rsid w:val="00B16DED"/>
    <w:rsid w:val="00B1700B"/>
    <w:rsid w:val="00B1725D"/>
    <w:rsid w:val="00B175BD"/>
    <w:rsid w:val="00B176CE"/>
    <w:rsid w:val="00B17AA3"/>
    <w:rsid w:val="00B17B77"/>
    <w:rsid w:val="00B17B87"/>
    <w:rsid w:val="00B17EE3"/>
    <w:rsid w:val="00B20412"/>
    <w:rsid w:val="00B20810"/>
    <w:rsid w:val="00B20AC1"/>
    <w:rsid w:val="00B20E89"/>
    <w:rsid w:val="00B20EBD"/>
    <w:rsid w:val="00B210BC"/>
    <w:rsid w:val="00B2141D"/>
    <w:rsid w:val="00B214A8"/>
    <w:rsid w:val="00B2153B"/>
    <w:rsid w:val="00B218A4"/>
    <w:rsid w:val="00B21BEA"/>
    <w:rsid w:val="00B21EC0"/>
    <w:rsid w:val="00B21F28"/>
    <w:rsid w:val="00B220B5"/>
    <w:rsid w:val="00B22814"/>
    <w:rsid w:val="00B232CE"/>
    <w:rsid w:val="00B234EE"/>
    <w:rsid w:val="00B23603"/>
    <w:rsid w:val="00B2374D"/>
    <w:rsid w:val="00B23880"/>
    <w:rsid w:val="00B23DC9"/>
    <w:rsid w:val="00B23ED2"/>
    <w:rsid w:val="00B23FD0"/>
    <w:rsid w:val="00B240E8"/>
    <w:rsid w:val="00B240EE"/>
    <w:rsid w:val="00B24157"/>
    <w:rsid w:val="00B24585"/>
    <w:rsid w:val="00B2478A"/>
    <w:rsid w:val="00B24A65"/>
    <w:rsid w:val="00B252B4"/>
    <w:rsid w:val="00B256DE"/>
    <w:rsid w:val="00B26111"/>
    <w:rsid w:val="00B261F6"/>
    <w:rsid w:val="00B264D9"/>
    <w:rsid w:val="00B26809"/>
    <w:rsid w:val="00B26870"/>
    <w:rsid w:val="00B26918"/>
    <w:rsid w:val="00B26D2E"/>
    <w:rsid w:val="00B270B7"/>
    <w:rsid w:val="00B27624"/>
    <w:rsid w:val="00B277B5"/>
    <w:rsid w:val="00B27BB1"/>
    <w:rsid w:val="00B30025"/>
    <w:rsid w:val="00B302F1"/>
    <w:rsid w:val="00B30513"/>
    <w:rsid w:val="00B30591"/>
    <w:rsid w:val="00B30751"/>
    <w:rsid w:val="00B30892"/>
    <w:rsid w:val="00B309B7"/>
    <w:rsid w:val="00B30B3E"/>
    <w:rsid w:val="00B30B68"/>
    <w:rsid w:val="00B31336"/>
    <w:rsid w:val="00B313FF"/>
    <w:rsid w:val="00B31544"/>
    <w:rsid w:val="00B31A14"/>
    <w:rsid w:val="00B31DAD"/>
    <w:rsid w:val="00B3208F"/>
    <w:rsid w:val="00B32571"/>
    <w:rsid w:val="00B32857"/>
    <w:rsid w:val="00B328A0"/>
    <w:rsid w:val="00B32EF5"/>
    <w:rsid w:val="00B32FFB"/>
    <w:rsid w:val="00B330C1"/>
    <w:rsid w:val="00B33296"/>
    <w:rsid w:val="00B33425"/>
    <w:rsid w:val="00B33850"/>
    <w:rsid w:val="00B339C3"/>
    <w:rsid w:val="00B33C59"/>
    <w:rsid w:val="00B33D60"/>
    <w:rsid w:val="00B34BFD"/>
    <w:rsid w:val="00B34CC4"/>
    <w:rsid w:val="00B34DB5"/>
    <w:rsid w:val="00B34F14"/>
    <w:rsid w:val="00B350EF"/>
    <w:rsid w:val="00B35251"/>
    <w:rsid w:val="00B35A27"/>
    <w:rsid w:val="00B35A4A"/>
    <w:rsid w:val="00B35B29"/>
    <w:rsid w:val="00B35D71"/>
    <w:rsid w:val="00B361F9"/>
    <w:rsid w:val="00B36383"/>
    <w:rsid w:val="00B36499"/>
    <w:rsid w:val="00B36BA3"/>
    <w:rsid w:val="00B36C8A"/>
    <w:rsid w:val="00B36CEF"/>
    <w:rsid w:val="00B36E7F"/>
    <w:rsid w:val="00B36F00"/>
    <w:rsid w:val="00B36FC9"/>
    <w:rsid w:val="00B3711F"/>
    <w:rsid w:val="00B37168"/>
    <w:rsid w:val="00B3732E"/>
    <w:rsid w:val="00B37465"/>
    <w:rsid w:val="00B37550"/>
    <w:rsid w:val="00B37551"/>
    <w:rsid w:val="00B37594"/>
    <w:rsid w:val="00B3793A"/>
    <w:rsid w:val="00B37C12"/>
    <w:rsid w:val="00B37C93"/>
    <w:rsid w:val="00B4032E"/>
    <w:rsid w:val="00B4055F"/>
    <w:rsid w:val="00B40616"/>
    <w:rsid w:val="00B40720"/>
    <w:rsid w:val="00B40DF7"/>
    <w:rsid w:val="00B40FBF"/>
    <w:rsid w:val="00B41594"/>
    <w:rsid w:val="00B418DF"/>
    <w:rsid w:val="00B422C6"/>
    <w:rsid w:val="00B4249D"/>
    <w:rsid w:val="00B42B1C"/>
    <w:rsid w:val="00B42E1C"/>
    <w:rsid w:val="00B42F4E"/>
    <w:rsid w:val="00B432F1"/>
    <w:rsid w:val="00B43420"/>
    <w:rsid w:val="00B43449"/>
    <w:rsid w:val="00B4345D"/>
    <w:rsid w:val="00B4447A"/>
    <w:rsid w:val="00B44699"/>
    <w:rsid w:val="00B44775"/>
    <w:rsid w:val="00B4480D"/>
    <w:rsid w:val="00B449BD"/>
    <w:rsid w:val="00B44BE0"/>
    <w:rsid w:val="00B44C17"/>
    <w:rsid w:val="00B44F27"/>
    <w:rsid w:val="00B45015"/>
    <w:rsid w:val="00B4521E"/>
    <w:rsid w:val="00B45432"/>
    <w:rsid w:val="00B4554C"/>
    <w:rsid w:val="00B455A4"/>
    <w:rsid w:val="00B45AB0"/>
    <w:rsid w:val="00B45DE6"/>
    <w:rsid w:val="00B46474"/>
    <w:rsid w:val="00B4685E"/>
    <w:rsid w:val="00B46AAF"/>
    <w:rsid w:val="00B46B43"/>
    <w:rsid w:val="00B46FA5"/>
    <w:rsid w:val="00B4739F"/>
    <w:rsid w:val="00B47A30"/>
    <w:rsid w:val="00B47E61"/>
    <w:rsid w:val="00B47EC9"/>
    <w:rsid w:val="00B50177"/>
    <w:rsid w:val="00B50326"/>
    <w:rsid w:val="00B50615"/>
    <w:rsid w:val="00B506A2"/>
    <w:rsid w:val="00B50967"/>
    <w:rsid w:val="00B519E7"/>
    <w:rsid w:val="00B51B4D"/>
    <w:rsid w:val="00B51D1F"/>
    <w:rsid w:val="00B51E2B"/>
    <w:rsid w:val="00B521D0"/>
    <w:rsid w:val="00B523FF"/>
    <w:rsid w:val="00B52769"/>
    <w:rsid w:val="00B52798"/>
    <w:rsid w:val="00B52AFB"/>
    <w:rsid w:val="00B52FDF"/>
    <w:rsid w:val="00B53A02"/>
    <w:rsid w:val="00B53C63"/>
    <w:rsid w:val="00B53F53"/>
    <w:rsid w:val="00B54132"/>
    <w:rsid w:val="00B5416D"/>
    <w:rsid w:val="00B541D5"/>
    <w:rsid w:val="00B54640"/>
    <w:rsid w:val="00B54B28"/>
    <w:rsid w:val="00B554F6"/>
    <w:rsid w:val="00B556F6"/>
    <w:rsid w:val="00B55D90"/>
    <w:rsid w:val="00B56405"/>
    <w:rsid w:val="00B56825"/>
    <w:rsid w:val="00B5693B"/>
    <w:rsid w:val="00B56FAA"/>
    <w:rsid w:val="00B572AE"/>
    <w:rsid w:val="00B57346"/>
    <w:rsid w:val="00B57426"/>
    <w:rsid w:val="00B57675"/>
    <w:rsid w:val="00B57715"/>
    <w:rsid w:val="00B57D99"/>
    <w:rsid w:val="00B60024"/>
    <w:rsid w:val="00B602F1"/>
    <w:rsid w:val="00B60570"/>
    <w:rsid w:val="00B60582"/>
    <w:rsid w:val="00B609D4"/>
    <w:rsid w:val="00B60D96"/>
    <w:rsid w:val="00B61066"/>
    <w:rsid w:val="00B6143E"/>
    <w:rsid w:val="00B61498"/>
    <w:rsid w:val="00B61702"/>
    <w:rsid w:val="00B61829"/>
    <w:rsid w:val="00B6198F"/>
    <w:rsid w:val="00B61E90"/>
    <w:rsid w:val="00B61FA0"/>
    <w:rsid w:val="00B62602"/>
    <w:rsid w:val="00B628D3"/>
    <w:rsid w:val="00B62A2F"/>
    <w:rsid w:val="00B62C78"/>
    <w:rsid w:val="00B62DDC"/>
    <w:rsid w:val="00B638C1"/>
    <w:rsid w:val="00B63BDE"/>
    <w:rsid w:val="00B63D48"/>
    <w:rsid w:val="00B6404C"/>
    <w:rsid w:val="00B6416C"/>
    <w:rsid w:val="00B644C2"/>
    <w:rsid w:val="00B645F8"/>
    <w:rsid w:val="00B64630"/>
    <w:rsid w:val="00B64642"/>
    <w:rsid w:val="00B64877"/>
    <w:rsid w:val="00B649D4"/>
    <w:rsid w:val="00B64B31"/>
    <w:rsid w:val="00B64B8E"/>
    <w:rsid w:val="00B64D78"/>
    <w:rsid w:val="00B64F45"/>
    <w:rsid w:val="00B651AE"/>
    <w:rsid w:val="00B6542D"/>
    <w:rsid w:val="00B6554A"/>
    <w:rsid w:val="00B65670"/>
    <w:rsid w:val="00B65790"/>
    <w:rsid w:val="00B65DDA"/>
    <w:rsid w:val="00B66437"/>
    <w:rsid w:val="00B66564"/>
    <w:rsid w:val="00B6664D"/>
    <w:rsid w:val="00B66956"/>
    <w:rsid w:val="00B66AF5"/>
    <w:rsid w:val="00B66F00"/>
    <w:rsid w:val="00B66FE0"/>
    <w:rsid w:val="00B67070"/>
    <w:rsid w:val="00B6707F"/>
    <w:rsid w:val="00B672EF"/>
    <w:rsid w:val="00B6744C"/>
    <w:rsid w:val="00B675BE"/>
    <w:rsid w:val="00B67666"/>
    <w:rsid w:val="00B678CF"/>
    <w:rsid w:val="00B6790D"/>
    <w:rsid w:val="00B6791B"/>
    <w:rsid w:val="00B67A5C"/>
    <w:rsid w:val="00B67C6F"/>
    <w:rsid w:val="00B67F9D"/>
    <w:rsid w:val="00B700AE"/>
    <w:rsid w:val="00B7021B"/>
    <w:rsid w:val="00B702CB"/>
    <w:rsid w:val="00B70459"/>
    <w:rsid w:val="00B706E6"/>
    <w:rsid w:val="00B70907"/>
    <w:rsid w:val="00B70B17"/>
    <w:rsid w:val="00B712EE"/>
    <w:rsid w:val="00B71380"/>
    <w:rsid w:val="00B71642"/>
    <w:rsid w:val="00B71EE3"/>
    <w:rsid w:val="00B723B8"/>
    <w:rsid w:val="00B72454"/>
    <w:rsid w:val="00B72692"/>
    <w:rsid w:val="00B72D58"/>
    <w:rsid w:val="00B72D9C"/>
    <w:rsid w:val="00B732EC"/>
    <w:rsid w:val="00B73436"/>
    <w:rsid w:val="00B73D2A"/>
    <w:rsid w:val="00B73F0D"/>
    <w:rsid w:val="00B74026"/>
    <w:rsid w:val="00B740D4"/>
    <w:rsid w:val="00B7427E"/>
    <w:rsid w:val="00B7455F"/>
    <w:rsid w:val="00B749B0"/>
    <w:rsid w:val="00B75960"/>
    <w:rsid w:val="00B759BE"/>
    <w:rsid w:val="00B759D9"/>
    <w:rsid w:val="00B75C99"/>
    <w:rsid w:val="00B75D21"/>
    <w:rsid w:val="00B75E61"/>
    <w:rsid w:val="00B75EB8"/>
    <w:rsid w:val="00B75F5F"/>
    <w:rsid w:val="00B76547"/>
    <w:rsid w:val="00B7657C"/>
    <w:rsid w:val="00B767FD"/>
    <w:rsid w:val="00B76E00"/>
    <w:rsid w:val="00B76E15"/>
    <w:rsid w:val="00B76F80"/>
    <w:rsid w:val="00B77619"/>
    <w:rsid w:val="00B77BD1"/>
    <w:rsid w:val="00B77F1D"/>
    <w:rsid w:val="00B77F35"/>
    <w:rsid w:val="00B806E3"/>
    <w:rsid w:val="00B80867"/>
    <w:rsid w:val="00B80A62"/>
    <w:rsid w:val="00B80F17"/>
    <w:rsid w:val="00B80FA4"/>
    <w:rsid w:val="00B816C8"/>
    <w:rsid w:val="00B8173F"/>
    <w:rsid w:val="00B818BE"/>
    <w:rsid w:val="00B81BAD"/>
    <w:rsid w:val="00B81F2A"/>
    <w:rsid w:val="00B81F5C"/>
    <w:rsid w:val="00B81F9B"/>
    <w:rsid w:val="00B8210D"/>
    <w:rsid w:val="00B82B3A"/>
    <w:rsid w:val="00B82E7E"/>
    <w:rsid w:val="00B82FFC"/>
    <w:rsid w:val="00B837A7"/>
    <w:rsid w:val="00B838B4"/>
    <w:rsid w:val="00B83C32"/>
    <w:rsid w:val="00B84094"/>
    <w:rsid w:val="00B843B5"/>
    <w:rsid w:val="00B84628"/>
    <w:rsid w:val="00B84B0A"/>
    <w:rsid w:val="00B84E0D"/>
    <w:rsid w:val="00B84F04"/>
    <w:rsid w:val="00B85282"/>
    <w:rsid w:val="00B85698"/>
    <w:rsid w:val="00B8569E"/>
    <w:rsid w:val="00B86BF8"/>
    <w:rsid w:val="00B86C2E"/>
    <w:rsid w:val="00B86DEA"/>
    <w:rsid w:val="00B871F8"/>
    <w:rsid w:val="00B8736C"/>
    <w:rsid w:val="00B8742D"/>
    <w:rsid w:val="00B87479"/>
    <w:rsid w:val="00B8765C"/>
    <w:rsid w:val="00B87C6D"/>
    <w:rsid w:val="00B87CAC"/>
    <w:rsid w:val="00B87CC3"/>
    <w:rsid w:val="00B9009B"/>
    <w:rsid w:val="00B90A67"/>
    <w:rsid w:val="00B90AFF"/>
    <w:rsid w:val="00B90FE9"/>
    <w:rsid w:val="00B913C4"/>
    <w:rsid w:val="00B9171A"/>
    <w:rsid w:val="00B91BD8"/>
    <w:rsid w:val="00B91BF0"/>
    <w:rsid w:val="00B91C01"/>
    <w:rsid w:val="00B91DBE"/>
    <w:rsid w:val="00B91E7F"/>
    <w:rsid w:val="00B91F24"/>
    <w:rsid w:val="00B922A4"/>
    <w:rsid w:val="00B92376"/>
    <w:rsid w:val="00B9256B"/>
    <w:rsid w:val="00B9260A"/>
    <w:rsid w:val="00B9262C"/>
    <w:rsid w:val="00B92A08"/>
    <w:rsid w:val="00B92AA4"/>
    <w:rsid w:val="00B93064"/>
    <w:rsid w:val="00B9319D"/>
    <w:rsid w:val="00B93245"/>
    <w:rsid w:val="00B933E3"/>
    <w:rsid w:val="00B93631"/>
    <w:rsid w:val="00B93A70"/>
    <w:rsid w:val="00B93BDC"/>
    <w:rsid w:val="00B93EBA"/>
    <w:rsid w:val="00B94141"/>
    <w:rsid w:val="00B9453C"/>
    <w:rsid w:val="00B94778"/>
    <w:rsid w:val="00B94D1E"/>
    <w:rsid w:val="00B95217"/>
    <w:rsid w:val="00B955A7"/>
    <w:rsid w:val="00B959C9"/>
    <w:rsid w:val="00B95DAE"/>
    <w:rsid w:val="00B96551"/>
    <w:rsid w:val="00B96877"/>
    <w:rsid w:val="00B96A3B"/>
    <w:rsid w:val="00B96A45"/>
    <w:rsid w:val="00B96B25"/>
    <w:rsid w:val="00B96C5F"/>
    <w:rsid w:val="00B96D74"/>
    <w:rsid w:val="00B96DD5"/>
    <w:rsid w:val="00B96EB0"/>
    <w:rsid w:val="00B971B1"/>
    <w:rsid w:val="00B9724B"/>
    <w:rsid w:val="00B97320"/>
    <w:rsid w:val="00B974BC"/>
    <w:rsid w:val="00B97698"/>
    <w:rsid w:val="00B9779D"/>
    <w:rsid w:val="00B977A2"/>
    <w:rsid w:val="00B97A06"/>
    <w:rsid w:val="00B97C97"/>
    <w:rsid w:val="00B97F34"/>
    <w:rsid w:val="00BA0137"/>
    <w:rsid w:val="00BA0187"/>
    <w:rsid w:val="00BA0229"/>
    <w:rsid w:val="00BA03EB"/>
    <w:rsid w:val="00BA04E6"/>
    <w:rsid w:val="00BA0999"/>
    <w:rsid w:val="00BA0AD2"/>
    <w:rsid w:val="00BA0AED"/>
    <w:rsid w:val="00BA10FE"/>
    <w:rsid w:val="00BA11A3"/>
    <w:rsid w:val="00BA1371"/>
    <w:rsid w:val="00BA1434"/>
    <w:rsid w:val="00BA1ADA"/>
    <w:rsid w:val="00BA1C96"/>
    <w:rsid w:val="00BA1CFE"/>
    <w:rsid w:val="00BA23AA"/>
    <w:rsid w:val="00BA280F"/>
    <w:rsid w:val="00BA2935"/>
    <w:rsid w:val="00BA2B78"/>
    <w:rsid w:val="00BA2FC1"/>
    <w:rsid w:val="00BA338E"/>
    <w:rsid w:val="00BA355C"/>
    <w:rsid w:val="00BA3851"/>
    <w:rsid w:val="00BA3A15"/>
    <w:rsid w:val="00BA3D1C"/>
    <w:rsid w:val="00BA3D93"/>
    <w:rsid w:val="00BA415F"/>
    <w:rsid w:val="00BA41D1"/>
    <w:rsid w:val="00BA42E0"/>
    <w:rsid w:val="00BA49FE"/>
    <w:rsid w:val="00BA5431"/>
    <w:rsid w:val="00BA5609"/>
    <w:rsid w:val="00BA566C"/>
    <w:rsid w:val="00BA59E4"/>
    <w:rsid w:val="00BA5D9B"/>
    <w:rsid w:val="00BA63D1"/>
    <w:rsid w:val="00BA65AD"/>
    <w:rsid w:val="00BA6628"/>
    <w:rsid w:val="00BA67DB"/>
    <w:rsid w:val="00BA6858"/>
    <w:rsid w:val="00BA6B0E"/>
    <w:rsid w:val="00BA6BC7"/>
    <w:rsid w:val="00BA6F23"/>
    <w:rsid w:val="00BA704E"/>
    <w:rsid w:val="00BA7192"/>
    <w:rsid w:val="00BA731E"/>
    <w:rsid w:val="00BA7451"/>
    <w:rsid w:val="00BA7803"/>
    <w:rsid w:val="00BA790F"/>
    <w:rsid w:val="00BA7A1E"/>
    <w:rsid w:val="00BA7B19"/>
    <w:rsid w:val="00BA7B63"/>
    <w:rsid w:val="00BA7DA4"/>
    <w:rsid w:val="00BA7E7D"/>
    <w:rsid w:val="00BB0489"/>
    <w:rsid w:val="00BB04E2"/>
    <w:rsid w:val="00BB0591"/>
    <w:rsid w:val="00BB0A04"/>
    <w:rsid w:val="00BB0BDF"/>
    <w:rsid w:val="00BB0BF5"/>
    <w:rsid w:val="00BB0DBA"/>
    <w:rsid w:val="00BB1245"/>
    <w:rsid w:val="00BB13E0"/>
    <w:rsid w:val="00BB1615"/>
    <w:rsid w:val="00BB17C0"/>
    <w:rsid w:val="00BB1B10"/>
    <w:rsid w:val="00BB1D5F"/>
    <w:rsid w:val="00BB20D1"/>
    <w:rsid w:val="00BB2141"/>
    <w:rsid w:val="00BB2198"/>
    <w:rsid w:val="00BB24F1"/>
    <w:rsid w:val="00BB25F6"/>
    <w:rsid w:val="00BB26D9"/>
    <w:rsid w:val="00BB281D"/>
    <w:rsid w:val="00BB2882"/>
    <w:rsid w:val="00BB29DB"/>
    <w:rsid w:val="00BB29E3"/>
    <w:rsid w:val="00BB2ABF"/>
    <w:rsid w:val="00BB2B0C"/>
    <w:rsid w:val="00BB301B"/>
    <w:rsid w:val="00BB303E"/>
    <w:rsid w:val="00BB3376"/>
    <w:rsid w:val="00BB36A9"/>
    <w:rsid w:val="00BB39D3"/>
    <w:rsid w:val="00BB3AEF"/>
    <w:rsid w:val="00BB3DC6"/>
    <w:rsid w:val="00BB3F6C"/>
    <w:rsid w:val="00BB402A"/>
    <w:rsid w:val="00BB4057"/>
    <w:rsid w:val="00BB42CF"/>
    <w:rsid w:val="00BB446E"/>
    <w:rsid w:val="00BB4629"/>
    <w:rsid w:val="00BB486D"/>
    <w:rsid w:val="00BB4A99"/>
    <w:rsid w:val="00BB4C7E"/>
    <w:rsid w:val="00BB4D17"/>
    <w:rsid w:val="00BB4E75"/>
    <w:rsid w:val="00BB50D7"/>
    <w:rsid w:val="00BB53C5"/>
    <w:rsid w:val="00BB5605"/>
    <w:rsid w:val="00BB5644"/>
    <w:rsid w:val="00BB5776"/>
    <w:rsid w:val="00BB5B12"/>
    <w:rsid w:val="00BB5B77"/>
    <w:rsid w:val="00BB5E4B"/>
    <w:rsid w:val="00BB615C"/>
    <w:rsid w:val="00BB63D6"/>
    <w:rsid w:val="00BB6767"/>
    <w:rsid w:val="00BB6A3A"/>
    <w:rsid w:val="00BB6D76"/>
    <w:rsid w:val="00BB6DDD"/>
    <w:rsid w:val="00BB6F2B"/>
    <w:rsid w:val="00BB6F3A"/>
    <w:rsid w:val="00BB702B"/>
    <w:rsid w:val="00BB7190"/>
    <w:rsid w:val="00BB753F"/>
    <w:rsid w:val="00BB7919"/>
    <w:rsid w:val="00BB7C93"/>
    <w:rsid w:val="00BB7EEC"/>
    <w:rsid w:val="00BC00EA"/>
    <w:rsid w:val="00BC06D0"/>
    <w:rsid w:val="00BC06D3"/>
    <w:rsid w:val="00BC091C"/>
    <w:rsid w:val="00BC0A83"/>
    <w:rsid w:val="00BC0C2D"/>
    <w:rsid w:val="00BC0DB5"/>
    <w:rsid w:val="00BC144F"/>
    <w:rsid w:val="00BC1499"/>
    <w:rsid w:val="00BC15AE"/>
    <w:rsid w:val="00BC1A17"/>
    <w:rsid w:val="00BC1D07"/>
    <w:rsid w:val="00BC20EF"/>
    <w:rsid w:val="00BC25DD"/>
    <w:rsid w:val="00BC317A"/>
    <w:rsid w:val="00BC3534"/>
    <w:rsid w:val="00BC37A3"/>
    <w:rsid w:val="00BC3921"/>
    <w:rsid w:val="00BC39A1"/>
    <w:rsid w:val="00BC3AA7"/>
    <w:rsid w:val="00BC3F9E"/>
    <w:rsid w:val="00BC4157"/>
    <w:rsid w:val="00BC41E0"/>
    <w:rsid w:val="00BC459E"/>
    <w:rsid w:val="00BC4785"/>
    <w:rsid w:val="00BC47B3"/>
    <w:rsid w:val="00BC48B6"/>
    <w:rsid w:val="00BC48BC"/>
    <w:rsid w:val="00BC497A"/>
    <w:rsid w:val="00BC4ECA"/>
    <w:rsid w:val="00BC4FA7"/>
    <w:rsid w:val="00BC5985"/>
    <w:rsid w:val="00BC5F6E"/>
    <w:rsid w:val="00BC648E"/>
    <w:rsid w:val="00BC732A"/>
    <w:rsid w:val="00BC7906"/>
    <w:rsid w:val="00BC790F"/>
    <w:rsid w:val="00BC7ABE"/>
    <w:rsid w:val="00BC7BA3"/>
    <w:rsid w:val="00BC7D2A"/>
    <w:rsid w:val="00BC7D2F"/>
    <w:rsid w:val="00BC7E54"/>
    <w:rsid w:val="00BC7FA7"/>
    <w:rsid w:val="00BD00A3"/>
    <w:rsid w:val="00BD0159"/>
    <w:rsid w:val="00BD031B"/>
    <w:rsid w:val="00BD0554"/>
    <w:rsid w:val="00BD0B9A"/>
    <w:rsid w:val="00BD0EAD"/>
    <w:rsid w:val="00BD0FCF"/>
    <w:rsid w:val="00BD1464"/>
    <w:rsid w:val="00BD1F40"/>
    <w:rsid w:val="00BD1F66"/>
    <w:rsid w:val="00BD221B"/>
    <w:rsid w:val="00BD2273"/>
    <w:rsid w:val="00BD2618"/>
    <w:rsid w:val="00BD297A"/>
    <w:rsid w:val="00BD2980"/>
    <w:rsid w:val="00BD2CF9"/>
    <w:rsid w:val="00BD2E56"/>
    <w:rsid w:val="00BD2FF1"/>
    <w:rsid w:val="00BD3053"/>
    <w:rsid w:val="00BD3125"/>
    <w:rsid w:val="00BD326E"/>
    <w:rsid w:val="00BD346F"/>
    <w:rsid w:val="00BD366D"/>
    <w:rsid w:val="00BD3A60"/>
    <w:rsid w:val="00BD3BB9"/>
    <w:rsid w:val="00BD3EE1"/>
    <w:rsid w:val="00BD44F9"/>
    <w:rsid w:val="00BD44FB"/>
    <w:rsid w:val="00BD45E5"/>
    <w:rsid w:val="00BD48B2"/>
    <w:rsid w:val="00BD49AE"/>
    <w:rsid w:val="00BD4CA6"/>
    <w:rsid w:val="00BD51EA"/>
    <w:rsid w:val="00BD541C"/>
    <w:rsid w:val="00BD5623"/>
    <w:rsid w:val="00BD5846"/>
    <w:rsid w:val="00BD5F3B"/>
    <w:rsid w:val="00BD616B"/>
    <w:rsid w:val="00BD6297"/>
    <w:rsid w:val="00BD6497"/>
    <w:rsid w:val="00BD6554"/>
    <w:rsid w:val="00BD655D"/>
    <w:rsid w:val="00BD65BE"/>
    <w:rsid w:val="00BD65C0"/>
    <w:rsid w:val="00BD674C"/>
    <w:rsid w:val="00BD677F"/>
    <w:rsid w:val="00BD6989"/>
    <w:rsid w:val="00BD6C86"/>
    <w:rsid w:val="00BD6EDD"/>
    <w:rsid w:val="00BD71EA"/>
    <w:rsid w:val="00BD732F"/>
    <w:rsid w:val="00BD7345"/>
    <w:rsid w:val="00BD73FA"/>
    <w:rsid w:val="00BD7A1D"/>
    <w:rsid w:val="00BD7B3B"/>
    <w:rsid w:val="00BD7C9A"/>
    <w:rsid w:val="00BD7EB2"/>
    <w:rsid w:val="00BE00B9"/>
    <w:rsid w:val="00BE0448"/>
    <w:rsid w:val="00BE051B"/>
    <w:rsid w:val="00BE09A4"/>
    <w:rsid w:val="00BE0C25"/>
    <w:rsid w:val="00BE0F97"/>
    <w:rsid w:val="00BE1041"/>
    <w:rsid w:val="00BE117F"/>
    <w:rsid w:val="00BE132C"/>
    <w:rsid w:val="00BE14FC"/>
    <w:rsid w:val="00BE186D"/>
    <w:rsid w:val="00BE1E26"/>
    <w:rsid w:val="00BE2083"/>
    <w:rsid w:val="00BE20DE"/>
    <w:rsid w:val="00BE2BB5"/>
    <w:rsid w:val="00BE2CF9"/>
    <w:rsid w:val="00BE2D93"/>
    <w:rsid w:val="00BE2E38"/>
    <w:rsid w:val="00BE320B"/>
    <w:rsid w:val="00BE38FB"/>
    <w:rsid w:val="00BE3C61"/>
    <w:rsid w:val="00BE3CC5"/>
    <w:rsid w:val="00BE40A5"/>
    <w:rsid w:val="00BE40B8"/>
    <w:rsid w:val="00BE429A"/>
    <w:rsid w:val="00BE455D"/>
    <w:rsid w:val="00BE4626"/>
    <w:rsid w:val="00BE46E0"/>
    <w:rsid w:val="00BE49D5"/>
    <w:rsid w:val="00BE4A8B"/>
    <w:rsid w:val="00BE4D16"/>
    <w:rsid w:val="00BE4ECB"/>
    <w:rsid w:val="00BE5060"/>
    <w:rsid w:val="00BE5595"/>
    <w:rsid w:val="00BE5815"/>
    <w:rsid w:val="00BE59B8"/>
    <w:rsid w:val="00BE5D30"/>
    <w:rsid w:val="00BE639B"/>
    <w:rsid w:val="00BE6806"/>
    <w:rsid w:val="00BE6ADE"/>
    <w:rsid w:val="00BE6B02"/>
    <w:rsid w:val="00BE6B53"/>
    <w:rsid w:val="00BE6BD8"/>
    <w:rsid w:val="00BE6D04"/>
    <w:rsid w:val="00BE738F"/>
    <w:rsid w:val="00BE749B"/>
    <w:rsid w:val="00BE7583"/>
    <w:rsid w:val="00BE75F6"/>
    <w:rsid w:val="00BE788E"/>
    <w:rsid w:val="00BF03C1"/>
    <w:rsid w:val="00BF0862"/>
    <w:rsid w:val="00BF0951"/>
    <w:rsid w:val="00BF098D"/>
    <w:rsid w:val="00BF0BBF"/>
    <w:rsid w:val="00BF0BF3"/>
    <w:rsid w:val="00BF0D4F"/>
    <w:rsid w:val="00BF10B9"/>
    <w:rsid w:val="00BF150D"/>
    <w:rsid w:val="00BF1522"/>
    <w:rsid w:val="00BF1734"/>
    <w:rsid w:val="00BF173B"/>
    <w:rsid w:val="00BF178F"/>
    <w:rsid w:val="00BF1BD9"/>
    <w:rsid w:val="00BF1BEF"/>
    <w:rsid w:val="00BF1D1E"/>
    <w:rsid w:val="00BF1DD9"/>
    <w:rsid w:val="00BF23C7"/>
    <w:rsid w:val="00BF285B"/>
    <w:rsid w:val="00BF2BBF"/>
    <w:rsid w:val="00BF2C10"/>
    <w:rsid w:val="00BF2CB2"/>
    <w:rsid w:val="00BF2E14"/>
    <w:rsid w:val="00BF32BB"/>
    <w:rsid w:val="00BF35D7"/>
    <w:rsid w:val="00BF379D"/>
    <w:rsid w:val="00BF3BCD"/>
    <w:rsid w:val="00BF3F9A"/>
    <w:rsid w:val="00BF3FAD"/>
    <w:rsid w:val="00BF416E"/>
    <w:rsid w:val="00BF45D0"/>
    <w:rsid w:val="00BF492B"/>
    <w:rsid w:val="00BF4B9B"/>
    <w:rsid w:val="00BF4C87"/>
    <w:rsid w:val="00BF532A"/>
    <w:rsid w:val="00BF54AE"/>
    <w:rsid w:val="00BF56CB"/>
    <w:rsid w:val="00BF589D"/>
    <w:rsid w:val="00BF59CD"/>
    <w:rsid w:val="00BF5B26"/>
    <w:rsid w:val="00BF5B62"/>
    <w:rsid w:val="00BF5CC5"/>
    <w:rsid w:val="00BF604C"/>
    <w:rsid w:val="00BF61E8"/>
    <w:rsid w:val="00BF6429"/>
    <w:rsid w:val="00BF662B"/>
    <w:rsid w:val="00BF6AE7"/>
    <w:rsid w:val="00BF6BAF"/>
    <w:rsid w:val="00BF6D52"/>
    <w:rsid w:val="00BF6D8C"/>
    <w:rsid w:val="00BF7371"/>
    <w:rsid w:val="00BF7642"/>
    <w:rsid w:val="00BF7676"/>
    <w:rsid w:val="00BF76A0"/>
    <w:rsid w:val="00BF79E0"/>
    <w:rsid w:val="00BF7BC4"/>
    <w:rsid w:val="00BF7D08"/>
    <w:rsid w:val="00C003CA"/>
    <w:rsid w:val="00C00409"/>
    <w:rsid w:val="00C0049D"/>
    <w:rsid w:val="00C00728"/>
    <w:rsid w:val="00C007B9"/>
    <w:rsid w:val="00C008F5"/>
    <w:rsid w:val="00C00AFA"/>
    <w:rsid w:val="00C00E00"/>
    <w:rsid w:val="00C01142"/>
    <w:rsid w:val="00C013E9"/>
    <w:rsid w:val="00C01474"/>
    <w:rsid w:val="00C01601"/>
    <w:rsid w:val="00C01991"/>
    <w:rsid w:val="00C019A2"/>
    <w:rsid w:val="00C01EF3"/>
    <w:rsid w:val="00C0229C"/>
    <w:rsid w:val="00C02543"/>
    <w:rsid w:val="00C02584"/>
    <w:rsid w:val="00C0276A"/>
    <w:rsid w:val="00C02B12"/>
    <w:rsid w:val="00C02B7A"/>
    <w:rsid w:val="00C02BE1"/>
    <w:rsid w:val="00C02E42"/>
    <w:rsid w:val="00C0311F"/>
    <w:rsid w:val="00C0331B"/>
    <w:rsid w:val="00C03407"/>
    <w:rsid w:val="00C03752"/>
    <w:rsid w:val="00C039AD"/>
    <w:rsid w:val="00C03DC8"/>
    <w:rsid w:val="00C03E35"/>
    <w:rsid w:val="00C04157"/>
    <w:rsid w:val="00C042DF"/>
    <w:rsid w:val="00C0458E"/>
    <w:rsid w:val="00C0490C"/>
    <w:rsid w:val="00C04B51"/>
    <w:rsid w:val="00C05AAC"/>
    <w:rsid w:val="00C06495"/>
    <w:rsid w:val="00C066CD"/>
    <w:rsid w:val="00C068CE"/>
    <w:rsid w:val="00C06EC7"/>
    <w:rsid w:val="00C06F3E"/>
    <w:rsid w:val="00C06F8E"/>
    <w:rsid w:val="00C0703F"/>
    <w:rsid w:val="00C07595"/>
    <w:rsid w:val="00C07610"/>
    <w:rsid w:val="00C0764C"/>
    <w:rsid w:val="00C07812"/>
    <w:rsid w:val="00C07988"/>
    <w:rsid w:val="00C1025C"/>
    <w:rsid w:val="00C1033B"/>
    <w:rsid w:val="00C104F7"/>
    <w:rsid w:val="00C108D1"/>
    <w:rsid w:val="00C1093B"/>
    <w:rsid w:val="00C10B63"/>
    <w:rsid w:val="00C10C38"/>
    <w:rsid w:val="00C10D77"/>
    <w:rsid w:val="00C11304"/>
    <w:rsid w:val="00C11735"/>
    <w:rsid w:val="00C11EBB"/>
    <w:rsid w:val="00C122B7"/>
    <w:rsid w:val="00C123E0"/>
    <w:rsid w:val="00C124A2"/>
    <w:rsid w:val="00C12803"/>
    <w:rsid w:val="00C12DE1"/>
    <w:rsid w:val="00C12E83"/>
    <w:rsid w:val="00C130E4"/>
    <w:rsid w:val="00C1356F"/>
    <w:rsid w:val="00C13E76"/>
    <w:rsid w:val="00C147CF"/>
    <w:rsid w:val="00C14E4E"/>
    <w:rsid w:val="00C14E66"/>
    <w:rsid w:val="00C15074"/>
    <w:rsid w:val="00C150F0"/>
    <w:rsid w:val="00C1524F"/>
    <w:rsid w:val="00C15308"/>
    <w:rsid w:val="00C15529"/>
    <w:rsid w:val="00C1555C"/>
    <w:rsid w:val="00C155E8"/>
    <w:rsid w:val="00C157B6"/>
    <w:rsid w:val="00C15A70"/>
    <w:rsid w:val="00C15B8A"/>
    <w:rsid w:val="00C1610C"/>
    <w:rsid w:val="00C162A3"/>
    <w:rsid w:val="00C16422"/>
    <w:rsid w:val="00C1649F"/>
    <w:rsid w:val="00C164B0"/>
    <w:rsid w:val="00C165FC"/>
    <w:rsid w:val="00C169F6"/>
    <w:rsid w:val="00C16A87"/>
    <w:rsid w:val="00C16C80"/>
    <w:rsid w:val="00C16ECB"/>
    <w:rsid w:val="00C16F21"/>
    <w:rsid w:val="00C16FA2"/>
    <w:rsid w:val="00C171DC"/>
    <w:rsid w:val="00C178EC"/>
    <w:rsid w:val="00C17B6D"/>
    <w:rsid w:val="00C17D46"/>
    <w:rsid w:val="00C20027"/>
    <w:rsid w:val="00C20105"/>
    <w:rsid w:val="00C20115"/>
    <w:rsid w:val="00C203E2"/>
    <w:rsid w:val="00C20475"/>
    <w:rsid w:val="00C204F6"/>
    <w:rsid w:val="00C205E6"/>
    <w:rsid w:val="00C20A18"/>
    <w:rsid w:val="00C2124F"/>
    <w:rsid w:val="00C2125B"/>
    <w:rsid w:val="00C2132B"/>
    <w:rsid w:val="00C2150C"/>
    <w:rsid w:val="00C21637"/>
    <w:rsid w:val="00C216D4"/>
    <w:rsid w:val="00C216E9"/>
    <w:rsid w:val="00C2174C"/>
    <w:rsid w:val="00C2178E"/>
    <w:rsid w:val="00C21F8B"/>
    <w:rsid w:val="00C22170"/>
    <w:rsid w:val="00C2235E"/>
    <w:rsid w:val="00C228F3"/>
    <w:rsid w:val="00C232C3"/>
    <w:rsid w:val="00C23495"/>
    <w:rsid w:val="00C23898"/>
    <w:rsid w:val="00C23D34"/>
    <w:rsid w:val="00C24141"/>
    <w:rsid w:val="00C248FE"/>
    <w:rsid w:val="00C250FC"/>
    <w:rsid w:val="00C256AF"/>
    <w:rsid w:val="00C25D9F"/>
    <w:rsid w:val="00C26124"/>
    <w:rsid w:val="00C26297"/>
    <w:rsid w:val="00C267B4"/>
    <w:rsid w:val="00C26FEF"/>
    <w:rsid w:val="00C2720B"/>
    <w:rsid w:val="00C27689"/>
    <w:rsid w:val="00C2777E"/>
    <w:rsid w:val="00C27B89"/>
    <w:rsid w:val="00C30217"/>
    <w:rsid w:val="00C305EC"/>
    <w:rsid w:val="00C3063B"/>
    <w:rsid w:val="00C309A5"/>
    <w:rsid w:val="00C30C32"/>
    <w:rsid w:val="00C30E79"/>
    <w:rsid w:val="00C30EEC"/>
    <w:rsid w:val="00C30FA0"/>
    <w:rsid w:val="00C31019"/>
    <w:rsid w:val="00C3159D"/>
    <w:rsid w:val="00C3163C"/>
    <w:rsid w:val="00C31995"/>
    <w:rsid w:val="00C31FF3"/>
    <w:rsid w:val="00C320CB"/>
    <w:rsid w:val="00C321FF"/>
    <w:rsid w:val="00C32411"/>
    <w:rsid w:val="00C32439"/>
    <w:rsid w:val="00C32498"/>
    <w:rsid w:val="00C325B2"/>
    <w:rsid w:val="00C3300F"/>
    <w:rsid w:val="00C332ED"/>
    <w:rsid w:val="00C336E7"/>
    <w:rsid w:val="00C33B9D"/>
    <w:rsid w:val="00C33F58"/>
    <w:rsid w:val="00C340AC"/>
    <w:rsid w:val="00C343F7"/>
    <w:rsid w:val="00C34D01"/>
    <w:rsid w:val="00C34E69"/>
    <w:rsid w:val="00C35118"/>
    <w:rsid w:val="00C35277"/>
    <w:rsid w:val="00C353B9"/>
    <w:rsid w:val="00C3552E"/>
    <w:rsid w:val="00C35760"/>
    <w:rsid w:val="00C357FD"/>
    <w:rsid w:val="00C35A63"/>
    <w:rsid w:val="00C35BF9"/>
    <w:rsid w:val="00C35C3B"/>
    <w:rsid w:val="00C35D3D"/>
    <w:rsid w:val="00C36377"/>
    <w:rsid w:val="00C366BB"/>
    <w:rsid w:val="00C36722"/>
    <w:rsid w:val="00C36BB3"/>
    <w:rsid w:val="00C36F7D"/>
    <w:rsid w:val="00C36FAF"/>
    <w:rsid w:val="00C37037"/>
    <w:rsid w:val="00C37160"/>
    <w:rsid w:val="00C376B1"/>
    <w:rsid w:val="00C37BB5"/>
    <w:rsid w:val="00C37F39"/>
    <w:rsid w:val="00C4004E"/>
    <w:rsid w:val="00C400D5"/>
    <w:rsid w:val="00C403E5"/>
    <w:rsid w:val="00C405A1"/>
    <w:rsid w:val="00C406CE"/>
    <w:rsid w:val="00C4075F"/>
    <w:rsid w:val="00C4194C"/>
    <w:rsid w:val="00C41BD8"/>
    <w:rsid w:val="00C41EB9"/>
    <w:rsid w:val="00C41F6C"/>
    <w:rsid w:val="00C41FBA"/>
    <w:rsid w:val="00C420F9"/>
    <w:rsid w:val="00C42226"/>
    <w:rsid w:val="00C426E2"/>
    <w:rsid w:val="00C42A35"/>
    <w:rsid w:val="00C42B3C"/>
    <w:rsid w:val="00C42DA7"/>
    <w:rsid w:val="00C433DD"/>
    <w:rsid w:val="00C436DD"/>
    <w:rsid w:val="00C43B7E"/>
    <w:rsid w:val="00C43C0C"/>
    <w:rsid w:val="00C43E60"/>
    <w:rsid w:val="00C440D8"/>
    <w:rsid w:val="00C441FD"/>
    <w:rsid w:val="00C44272"/>
    <w:rsid w:val="00C44767"/>
    <w:rsid w:val="00C448F7"/>
    <w:rsid w:val="00C45570"/>
    <w:rsid w:val="00C45DAA"/>
    <w:rsid w:val="00C45E8A"/>
    <w:rsid w:val="00C45EB9"/>
    <w:rsid w:val="00C45F88"/>
    <w:rsid w:val="00C4667D"/>
    <w:rsid w:val="00C46972"/>
    <w:rsid w:val="00C46F58"/>
    <w:rsid w:val="00C470D7"/>
    <w:rsid w:val="00C47155"/>
    <w:rsid w:val="00C47405"/>
    <w:rsid w:val="00C475A9"/>
    <w:rsid w:val="00C47859"/>
    <w:rsid w:val="00C47B8F"/>
    <w:rsid w:val="00C50129"/>
    <w:rsid w:val="00C50231"/>
    <w:rsid w:val="00C5044C"/>
    <w:rsid w:val="00C50D08"/>
    <w:rsid w:val="00C50E13"/>
    <w:rsid w:val="00C50EA6"/>
    <w:rsid w:val="00C51295"/>
    <w:rsid w:val="00C51669"/>
    <w:rsid w:val="00C519C5"/>
    <w:rsid w:val="00C519E0"/>
    <w:rsid w:val="00C51C3A"/>
    <w:rsid w:val="00C51F8A"/>
    <w:rsid w:val="00C520B3"/>
    <w:rsid w:val="00C520EA"/>
    <w:rsid w:val="00C52291"/>
    <w:rsid w:val="00C525C0"/>
    <w:rsid w:val="00C525E6"/>
    <w:rsid w:val="00C5260A"/>
    <w:rsid w:val="00C52AB9"/>
    <w:rsid w:val="00C52BA6"/>
    <w:rsid w:val="00C532EA"/>
    <w:rsid w:val="00C5371E"/>
    <w:rsid w:val="00C5379D"/>
    <w:rsid w:val="00C54BAC"/>
    <w:rsid w:val="00C55064"/>
    <w:rsid w:val="00C55870"/>
    <w:rsid w:val="00C55915"/>
    <w:rsid w:val="00C55B7C"/>
    <w:rsid w:val="00C55CAF"/>
    <w:rsid w:val="00C56249"/>
    <w:rsid w:val="00C5628B"/>
    <w:rsid w:val="00C5630C"/>
    <w:rsid w:val="00C56C1C"/>
    <w:rsid w:val="00C5760B"/>
    <w:rsid w:val="00C577BA"/>
    <w:rsid w:val="00C57A26"/>
    <w:rsid w:val="00C57B49"/>
    <w:rsid w:val="00C57C3F"/>
    <w:rsid w:val="00C57EAB"/>
    <w:rsid w:val="00C57EC1"/>
    <w:rsid w:val="00C6026D"/>
    <w:rsid w:val="00C606E2"/>
    <w:rsid w:val="00C60A84"/>
    <w:rsid w:val="00C60C96"/>
    <w:rsid w:val="00C60CCE"/>
    <w:rsid w:val="00C60E12"/>
    <w:rsid w:val="00C612F4"/>
    <w:rsid w:val="00C613EF"/>
    <w:rsid w:val="00C61DF4"/>
    <w:rsid w:val="00C61E26"/>
    <w:rsid w:val="00C627A4"/>
    <w:rsid w:val="00C62A1F"/>
    <w:rsid w:val="00C62AB2"/>
    <w:rsid w:val="00C62E4E"/>
    <w:rsid w:val="00C63525"/>
    <w:rsid w:val="00C6352E"/>
    <w:rsid w:val="00C6353B"/>
    <w:rsid w:val="00C635A0"/>
    <w:rsid w:val="00C635E9"/>
    <w:rsid w:val="00C63B08"/>
    <w:rsid w:val="00C63D9E"/>
    <w:rsid w:val="00C63EF4"/>
    <w:rsid w:val="00C63F00"/>
    <w:rsid w:val="00C63F0F"/>
    <w:rsid w:val="00C63FE0"/>
    <w:rsid w:val="00C6495D"/>
    <w:rsid w:val="00C64D98"/>
    <w:rsid w:val="00C64E9D"/>
    <w:rsid w:val="00C64FDC"/>
    <w:rsid w:val="00C65229"/>
    <w:rsid w:val="00C6527D"/>
    <w:rsid w:val="00C65722"/>
    <w:rsid w:val="00C657BC"/>
    <w:rsid w:val="00C6587D"/>
    <w:rsid w:val="00C65A70"/>
    <w:rsid w:val="00C65AEC"/>
    <w:rsid w:val="00C65B55"/>
    <w:rsid w:val="00C65EA2"/>
    <w:rsid w:val="00C65F33"/>
    <w:rsid w:val="00C65FA8"/>
    <w:rsid w:val="00C665F7"/>
    <w:rsid w:val="00C66940"/>
    <w:rsid w:val="00C66B52"/>
    <w:rsid w:val="00C6762C"/>
    <w:rsid w:val="00C67A21"/>
    <w:rsid w:val="00C67A41"/>
    <w:rsid w:val="00C67D69"/>
    <w:rsid w:val="00C702D5"/>
    <w:rsid w:val="00C70309"/>
    <w:rsid w:val="00C7066C"/>
    <w:rsid w:val="00C708C7"/>
    <w:rsid w:val="00C709D9"/>
    <w:rsid w:val="00C70BC2"/>
    <w:rsid w:val="00C70CD0"/>
    <w:rsid w:val="00C70DAF"/>
    <w:rsid w:val="00C70E33"/>
    <w:rsid w:val="00C7135E"/>
    <w:rsid w:val="00C715D2"/>
    <w:rsid w:val="00C71EFA"/>
    <w:rsid w:val="00C72386"/>
    <w:rsid w:val="00C723FA"/>
    <w:rsid w:val="00C72427"/>
    <w:rsid w:val="00C724CD"/>
    <w:rsid w:val="00C727B7"/>
    <w:rsid w:val="00C72928"/>
    <w:rsid w:val="00C72CE9"/>
    <w:rsid w:val="00C72E4B"/>
    <w:rsid w:val="00C7331C"/>
    <w:rsid w:val="00C73D8B"/>
    <w:rsid w:val="00C744C6"/>
    <w:rsid w:val="00C745D9"/>
    <w:rsid w:val="00C745FE"/>
    <w:rsid w:val="00C746D9"/>
    <w:rsid w:val="00C758BB"/>
    <w:rsid w:val="00C75DF2"/>
    <w:rsid w:val="00C75FD0"/>
    <w:rsid w:val="00C762C7"/>
    <w:rsid w:val="00C763A4"/>
    <w:rsid w:val="00C76AF1"/>
    <w:rsid w:val="00C76C36"/>
    <w:rsid w:val="00C76E62"/>
    <w:rsid w:val="00C76EC6"/>
    <w:rsid w:val="00C7786D"/>
    <w:rsid w:val="00C778EC"/>
    <w:rsid w:val="00C77A54"/>
    <w:rsid w:val="00C77D5B"/>
    <w:rsid w:val="00C77D70"/>
    <w:rsid w:val="00C80087"/>
    <w:rsid w:val="00C80175"/>
    <w:rsid w:val="00C8025F"/>
    <w:rsid w:val="00C80AE3"/>
    <w:rsid w:val="00C80B6E"/>
    <w:rsid w:val="00C80CAB"/>
    <w:rsid w:val="00C812C8"/>
    <w:rsid w:val="00C815A6"/>
    <w:rsid w:val="00C81A0A"/>
    <w:rsid w:val="00C81BE0"/>
    <w:rsid w:val="00C82AF3"/>
    <w:rsid w:val="00C82CB3"/>
    <w:rsid w:val="00C82E6B"/>
    <w:rsid w:val="00C82F09"/>
    <w:rsid w:val="00C8313C"/>
    <w:rsid w:val="00C83670"/>
    <w:rsid w:val="00C836B3"/>
    <w:rsid w:val="00C837AC"/>
    <w:rsid w:val="00C837C6"/>
    <w:rsid w:val="00C841A7"/>
    <w:rsid w:val="00C84ADD"/>
    <w:rsid w:val="00C85217"/>
    <w:rsid w:val="00C85651"/>
    <w:rsid w:val="00C8570C"/>
    <w:rsid w:val="00C85774"/>
    <w:rsid w:val="00C85C05"/>
    <w:rsid w:val="00C85C29"/>
    <w:rsid w:val="00C85E59"/>
    <w:rsid w:val="00C8604E"/>
    <w:rsid w:val="00C862B8"/>
    <w:rsid w:val="00C86681"/>
    <w:rsid w:val="00C8689D"/>
    <w:rsid w:val="00C86A91"/>
    <w:rsid w:val="00C86B1F"/>
    <w:rsid w:val="00C86B88"/>
    <w:rsid w:val="00C86C16"/>
    <w:rsid w:val="00C86DA8"/>
    <w:rsid w:val="00C8700F"/>
    <w:rsid w:val="00C8724B"/>
    <w:rsid w:val="00C87360"/>
    <w:rsid w:val="00C876F5"/>
    <w:rsid w:val="00C87831"/>
    <w:rsid w:val="00C8788B"/>
    <w:rsid w:val="00C90521"/>
    <w:rsid w:val="00C90943"/>
    <w:rsid w:val="00C909D2"/>
    <w:rsid w:val="00C91322"/>
    <w:rsid w:val="00C914A7"/>
    <w:rsid w:val="00C914B5"/>
    <w:rsid w:val="00C916AA"/>
    <w:rsid w:val="00C9188E"/>
    <w:rsid w:val="00C91EA7"/>
    <w:rsid w:val="00C91FD9"/>
    <w:rsid w:val="00C920CC"/>
    <w:rsid w:val="00C92169"/>
    <w:rsid w:val="00C92170"/>
    <w:rsid w:val="00C92266"/>
    <w:rsid w:val="00C92396"/>
    <w:rsid w:val="00C9240E"/>
    <w:rsid w:val="00C926B6"/>
    <w:rsid w:val="00C92A5F"/>
    <w:rsid w:val="00C931FF"/>
    <w:rsid w:val="00C93598"/>
    <w:rsid w:val="00C9361D"/>
    <w:rsid w:val="00C936AA"/>
    <w:rsid w:val="00C93AB4"/>
    <w:rsid w:val="00C93B46"/>
    <w:rsid w:val="00C9401B"/>
    <w:rsid w:val="00C94436"/>
    <w:rsid w:val="00C94611"/>
    <w:rsid w:val="00C94965"/>
    <w:rsid w:val="00C9496F"/>
    <w:rsid w:val="00C94A39"/>
    <w:rsid w:val="00C953BF"/>
    <w:rsid w:val="00C95758"/>
    <w:rsid w:val="00C95B5C"/>
    <w:rsid w:val="00C961F0"/>
    <w:rsid w:val="00C964B1"/>
    <w:rsid w:val="00C96651"/>
    <w:rsid w:val="00C9684B"/>
    <w:rsid w:val="00C96D97"/>
    <w:rsid w:val="00C96DFF"/>
    <w:rsid w:val="00C96EB2"/>
    <w:rsid w:val="00C96F5E"/>
    <w:rsid w:val="00C9713F"/>
    <w:rsid w:val="00C97E21"/>
    <w:rsid w:val="00CA02BA"/>
    <w:rsid w:val="00CA0775"/>
    <w:rsid w:val="00CA0A7D"/>
    <w:rsid w:val="00CA0B34"/>
    <w:rsid w:val="00CA13ED"/>
    <w:rsid w:val="00CA140E"/>
    <w:rsid w:val="00CA14A2"/>
    <w:rsid w:val="00CA15FC"/>
    <w:rsid w:val="00CA1717"/>
    <w:rsid w:val="00CA175E"/>
    <w:rsid w:val="00CA199B"/>
    <w:rsid w:val="00CA1ECB"/>
    <w:rsid w:val="00CA1EE5"/>
    <w:rsid w:val="00CA202C"/>
    <w:rsid w:val="00CA22FD"/>
    <w:rsid w:val="00CA27E7"/>
    <w:rsid w:val="00CA2DA2"/>
    <w:rsid w:val="00CA2E8D"/>
    <w:rsid w:val="00CA2F60"/>
    <w:rsid w:val="00CA2F6A"/>
    <w:rsid w:val="00CA3115"/>
    <w:rsid w:val="00CA31C1"/>
    <w:rsid w:val="00CA3439"/>
    <w:rsid w:val="00CA351C"/>
    <w:rsid w:val="00CA3683"/>
    <w:rsid w:val="00CA3790"/>
    <w:rsid w:val="00CA3920"/>
    <w:rsid w:val="00CA39C1"/>
    <w:rsid w:val="00CA3B77"/>
    <w:rsid w:val="00CA4090"/>
    <w:rsid w:val="00CA41BC"/>
    <w:rsid w:val="00CA42A1"/>
    <w:rsid w:val="00CA4602"/>
    <w:rsid w:val="00CA4956"/>
    <w:rsid w:val="00CA502E"/>
    <w:rsid w:val="00CA549D"/>
    <w:rsid w:val="00CA550C"/>
    <w:rsid w:val="00CA5736"/>
    <w:rsid w:val="00CA57BD"/>
    <w:rsid w:val="00CA61B9"/>
    <w:rsid w:val="00CA63AA"/>
    <w:rsid w:val="00CA674C"/>
    <w:rsid w:val="00CA6B85"/>
    <w:rsid w:val="00CA75AA"/>
    <w:rsid w:val="00CA75FF"/>
    <w:rsid w:val="00CA7686"/>
    <w:rsid w:val="00CA782A"/>
    <w:rsid w:val="00CA7ECD"/>
    <w:rsid w:val="00CB00DA"/>
    <w:rsid w:val="00CB04C6"/>
    <w:rsid w:val="00CB06A5"/>
    <w:rsid w:val="00CB0B2F"/>
    <w:rsid w:val="00CB0C8E"/>
    <w:rsid w:val="00CB1065"/>
    <w:rsid w:val="00CB1813"/>
    <w:rsid w:val="00CB1D09"/>
    <w:rsid w:val="00CB1D42"/>
    <w:rsid w:val="00CB1EE0"/>
    <w:rsid w:val="00CB2079"/>
    <w:rsid w:val="00CB23F7"/>
    <w:rsid w:val="00CB257C"/>
    <w:rsid w:val="00CB29C5"/>
    <w:rsid w:val="00CB2B44"/>
    <w:rsid w:val="00CB2B99"/>
    <w:rsid w:val="00CB2CC3"/>
    <w:rsid w:val="00CB3844"/>
    <w:rsid w:val="00CB3987"/>
    <w:rsid w:val="00CB3E8D"/>
    <w:rsid w:val="00CB4363"/>
    <w:rsid w:val="00CB4659"/>
    <w:rsid w:val="00CB4E0C"/>
    <w:rsid w:val="00CB4F11"/>
    <w:rsid w:val="00CB4FA1"/>
    <w:rsid w:val="00CB5203"/>
    <w:rsid w:val="00CB5BA2"/>
    <w:rsid w:val="00CB6023"/>
    <w:rsid w:val="00CB6F29"/>
    <w:rsid w:val="00CB74A8"/>
    <w:rsid w:val="00CB769B"/>
    <w:rsid w:val="00CB77C0"/>
    <w:rsid w:val="00CB7992"/>
    <w:rsid w:val="00CB7E1A"/>
    <w:rsid w:val="00CB7F03"/>
    <w:rsid w:val="00CC0732"/>
    <w:rsid w:val="00CC07D4"/>
    <w:rsid w:val="00CC08CA"/>
    <w:rsid w:val="00CC0BB2"/>
    <w:rsid w:val="00CC1569"/>
    <w:rsid w:val="00CC1BA5"/>
    <w:rsid w:val="00CC1BF0"/>
    <w:rsid w:val="00CC1C37"/>
    <w:rsid w:val="00CC1F63"/>
    <w:rsid w:val="00CC1FED"/>
    <w:rsid w:val="00CC2523"/>
    <w:rsid w:val="00CC2DA7"/>
    <w:rsid w:val="00CC2DE8"/>
    <w:rsid w:val="00CC337E"/>
    <w:rsid w:val="00CC3775"/>
    <w:rsid w:val="00CC3858"/>
    <w:rsid w:val="00CC385E"/>
    <w:rsid w:val="00CC3923"/>
    <w:rsid w:val="00CC4152"/>
    <w:rsid w:val="00CC4474"/>
    <w:rsid w:val="00CC44E6"/>
    <w:rsid w:val="00CC4890"/>
    <w:rsid w:val="00CC4A56"/>
    <w:rsid w:val="00CC4A8F"/>
    <w:rsid w:val="00CC4D62"/>
    <w:rsid w:val="00CC4F1F"/>
    <w:rsid w:val="00CC50B8"/>
    <w:rsid w:val="00CC53E1"/>
    <w:rsid w:val="00CC53F4"/>
    <w:rsid w:val="00CC57D1"/>
    <w:rsid w:val="00CC5AC2"/>
    <w:rsid w:val="00CC5DBF"/>
    <w:rsid w:val="00CC5FF8"/>
    <w:rsid w:val="00CC612C"/>
    <w:rsid w:val="00CC65CC"/>
    <w:rsid w:val="00CC66C4"/>
    <w:rsid w:val="00CC677C"/>
    <w:rsid w:val="00CC67DC"/>
    <w:rsid w:val="00CC680F"/>
    <w:rsid w:val="00CC6A84"/>
    <w:rsid w:val="00CC6ACF"/>
    <w:rsid w:val="00CC7432"/>
    <w:rsid w:val="00CC74C7"/>
    <w:rsid w:val="00CC79EA"/>
    <w:rsid w:val="00CC7CC2"/>
    <w:rsid w:val="00CC7D53"/>
    <w:rsid w:val="00CD0256"/>
    <w:rsid w:val="00CD04C1"/>
    <w:rsid w:val="00CD0627"/>
    <w:rsid w:val="00CD063E"/>
    <w:rsid w:val="00CD0774"/>
    <w:rsid w:val="00CD0F8A"/>
    <w:rsid w:val="00CD1199"/>
    <w:rsid w:val="00CD1249"/>
    <w:rsid w:val="00CD1571"/>
    <w:rsid w:val="00CD15E6"/>
    <w:rsid w:val="00CD17EB"/>
    <w:rsid w:val="00CD1B6D"/>
    <w:rsid w:val="00CD29BA"/>
    <w:rsid w:val="00CD2A33"/>
    <w:rsid w:val="00CD2A34"/>
    <w:rsid w:val="00CD2B86"/>
    <w:rsid w:val="00CD2C4C"/>
    <w:rsid w:val="00CD2CB0"/>
    <w:rsid w:val="00CD2CDB"/>
    <w:rsid w:val="00CD3092"/>
    <w:rsid w:val="00CD31BC"/>
    <w:rsid w:val="00CD32F5"/>
    <w:rsid w:val="00CD3422"/>
    <w:rsid w:val="00CD3559"/>
    <w:rsid w:val="00CD3B02"/>
    <w:rsid w:val="00CD3B2C"/>
    <w:rsid w:val="00CD3C36"/>
    <w:rsid w:val="00CD3C9D"/>
    <w:rsid w:val="00CD3DCF"/>
    <w:rsid w:val="00CD42AE"/>
    <w:rsid w:val="00CD45F4"/>
    <w:rsid w:val="00CD47BB"/>
    <w:rsid w:val="00CD48B9"/>
    <w:rsid w:val="00CD4A08"/>
    <w:rsid w:val="00CD4DA8"/>
    <w:rsid w:val="00CD4FCC"/>
    <w:rsid w:val="00CD5442"/>
    <w:rsid w:val="00CD5462"/>
    <w:rsid w:val="00CD578A"/>
    <w:rsid w:val="00CD5AA5"/>
    <w:rsid w:val="00CD5B2F"/>
    <w:rsid w:val="00CD5B36"/>
    <w:rsid w:val="00CD5FF7"/>
    <w:rsid w:val="00CD653D"/>
    <w:rsid w:val="00CD683A"/>
    <w:rsid w:val="00CD68C1"/>
    <w:rsid w:val="00CD6ACB"/>
    <w:rsid w:val="00CD6AF6"/>
    <w:rsid w:val="00CD6CBE"/>
    <w:rsid w:val="00CD6D34"/>
    <w:rsid w:val="00CD6D42"/>
    <w:rsid w:val="00CD6ECA"/>
    <w:rsid w:val="00CD718A"/>
    <w:rsid w:val="00CD7568"/>
    <w:rsid w:val="00CD75C0"/>
    <w:rsid w:val="00CD76DF"/>
    <w:rsid w:val="00CD7E06"/>
    <w:rsid w:val="00CE03F5"/>
    <w:rsid w:val="00CE07C3"/>
    <w:rsid w:val="00CE0B42"/>
    <w:rsid w:val="00CE0DE2"/>
    <w:rsid w:val="00CE1636"/>
    <w:rsid w:val="00CE1D75"/>
    <w:rsid w:val="00CE221B"/>
    <w:rsid w:val="00CE2227"/>
    <w:rsid w:val="00CE258B"/>
    <w:rsid w:val="00CE27CF"/>
    <w:rsid w:val="00CE2EC0"/>
    <w:rsid w:val="00CE305A"/>
    <w:rsid w:val="00CE307E"/>
    <w:rsid w:val="00CE30BD"/>
    <w:rsid w:val="00CE326F"/>
    <w:rsid w:val="00CE3B0D"/>
    <w:rsid w:val="00CE3B3E"/>
    <w:rsid w:val="00CE42A7"/>
    <w:rsid w:val="00CE4520"/>
    <w:rsid w:val="00CE462C"/>
    <w:rsid w:val="00CE49AD"/>
    <w:rsid w:val="00CE4AEB"/>
    <w:rsid w:val="00CE4B6C"/>
    <w:rsid w:val="00CE4D53"/>
    <w:rsid w:val="00CE5066"/>
    <w:rsid w:val="00CE52F2"/>
    <w:rsid w:val="00CE5570"/>
    <w:rsid w:val="00CE55EF"/>
    <w:rsid w:val="00CE58D3"/>
    <w:rsid w:val="00CE5B02"/>
    <w:rsid w:val="00CE60E2"/>
    <w:rsid w:val="00CE6445"/>
    <w:rsid w:val="00CE6662"/>
    <w:rsid w:val="00CE6723"/>
    <w:rsid w:val="00CE6973"/>
    <w:rsid w:val="00CE6CD8"/>
    <w:rsid w:val="00CE7026"/>
    <w:rsid w:val="00CE71FD"/>
    <w:rsid w:val="00CE74DD"/>
    <w:rsid w:val="00CE78F5"/>
    <w:rsid w:val="00CE7A4B"/>
    <w:rsid w:val="00CE7BEB"/>
    <w:rsid w:val="00CF003A"/>
    <w:rsid w:val="00CF01AE"/>
    <w:rsid w:val="00CF079A"/>
    <w:rsid w:val="00CF082C"/>
    <w:rsid w:val="00CF0C42"/>
    <w:rsid w:val="00CF0CAD"/>
    <w:rsid w:val="00CF0CBD"/>
    <w:rsid w:val="00CF0ED4"/>
    <w:rsid w:val="00CF1830"/>
    <w:rsid w:val="00CF1B4F"/>
    <w:rsid w:val="00CF1E6B"/>
    <w:rsid w:val="00CF265D"/>
    <w:rsid w:val="00CF26C0"/>
    <w:rsid w:val="00CF2942"/>
    <w:rsid w:val="00CF2A94"/>
    <w:rsid w:val="00CF2F94"/>
    <w:rsid w:val="00CF3143"/>
    <w:rsid w:val="00CF3796"/>
    <w:rsid w:val="00CF3D68"/>
    <w:rsid w:val="00CF3FC4"/>
    <w:rsid w:val="00CF3FCA"/>
    <w:rsid w:val="00CF44D4"/>
    <w:rsid w:val="00CF469A"/>
    <w:rsid w:val="00CF4A31"/>
    <w:rsid w:val="00CF4BAE"/>
    <w:rsid w:val="00CF4EF4"/>
    <w:rsid w:val="00CF4F3C"/>
    <w:rsid w:val="00CF5118"/>
    <w:rsid w:val="00CF51EA"/>
    <w:rsid w:val="00CF58AA"/>
    <w:rsid w:val="00CF593D"/>
    <w:rsid w:val="00CF5B85"/>
    <w:rsid w:val="00CF5C42"/>
    <w:rsid w:val="00CF6800"/>
    <w:rsid w:val="00CF6A24"/>
    <w:rsid w:val="00CF6C61"/>
    <w:rsid w:val="00CF7062"/>
    <w:rsid w:val="00CF7569"/>
    <w:rsid w:val="00CF75A9"/>
    <w:rsid w:val="00CF76F9"/>
    <w:rsid w:val="00CF7763"/>
    <w:rsid w:val="00CF7992"/>
    <w:rsid w:val="00D00046"/>
    <w:rsid w:val="00D000B2"/>
    <w:rsid w:val="00D00262"/>
    <w:rsid w:val="00D002B1"/>
    <w:rsid w:val="00D0044B"/>
    <w:rsid w:val="00D004BB"/>
    <w:rsid w:val="00D007A8"/>
    <w:rsid w:val="00D008A0"/>
    <w:rsid w:val="00D00B89"/>
    <w:rsid w:val="00D00E0A"/>
    <w:rsid w:val="00D0128F"/>
    <w:rsid w:val="00D01291"/>
    <w:rsid w:val="00D012C0"/>
    <w:rsid w:val="00D01376"/>
    <w:rsid w:val="00D0139B"/>
    <w:rsid w:val="00D01796"/>
    <w:rsid w:val="00D01A06"/>
    <w:rsid w:val="00D01C88"/>
    <w:rsid w:val="00D01D10"/>
    <w:rsid w:val="00D0238F"/>
    <w:rsid w:val="00D027B1"/>
    <w:rsid w:val="00D027E8"/>
    <w:rsid w:val="00D028A4"/>
    <w:rsid w:val="00D029DC"/>
    <w:rsid w:val="00D02A57"/>
    <w:rsid w:val="00D02D18"/>
    <w:rsid w:val="00D02FBB"/>
    <w:rsid w:val="00D031DD"/>
    <w:rsid w:val="00D03544"/>
    <w:rsid w:val="00D03E6A"/>
    <w:rsid w:val="00D04037"/>
    <w:rsid w:val="00D0418C"/>
    <w:rsid w:val="00D0452A"/>
    <w:rsid w:val="00D0463B"/>
    <w:rsid w:val="00D0473D"/>
    <w:rsid w:val="00D047C6"/>
    <w:rsid w:val="00D04A1C"/>
    <w:rsid w:val="00D04D07"/>
    <w:rsid w:val="00D054D3"/>
    <w:rsid w:val="00D05907"/>
    <w:rsid w:val="00D05B9C"/>
    <w:rsid w:val="00D05ED2"/>
    <w:rsid w:val="00D061F2"/>
    <w:rsid w:val="00D06C8C"/>
    <w:rsid w:val="00D07007"/>
    <w:rsid w:val="00D0764E"/>
    <w:rsid w:val="00D077D5"/>
    <w:rsid w:val="00D10994"/>
    <w:rsid w:val="00D10B46"/>
    <w:rsid w:val="00D10E85"/>
    <w:rsid w:val="00D1102F"/>
    <w:rsid w:val="00D11519"/>
    <w:rsid w:val="00D1172B"/>
    <w:rsid w:val="00D11827"/>
    <w:rsid w:val="00D1189B"/>
    <w:rsid w:val="00D11D18"/>
    <w:rsid w:val="00D11FF9"/>
    <w:rsid w:val="00D1219E"/>
    <w:rsid w:val="00D121AE"/>
    <w:rsid w:val="00D12AF9"/>
    <w:rsid w:val="00D130E4"/>
    <w:rsid w:val="00D1325D"/>
    <w:rsid w:val="00D13A5C"/>
    <w:rsid w:val="00D13F00"/>
    <w:rsid w:val="00D14543"/>
    <w:rsid w:val="00D145F9"/>
    <w:rsid w:val="00D14B53"/>
    <w:rsid w:val="00D14CBC"/>
    <w:rsid w:val="00D15038"/>
    <w:rsid w:val="00D15157"/>
    <w:rsid w:val="00D1518F"/>
    <w:rsid w:val="00D152A3"/>
    <w:rsid w:val="00D1531D"/>
    <w:rsid w:val="00D153C5"/>
    <w:rsid w:val="00D15618"/>
    <w:rsid w:val="00D1568A"/>
    <w:rsid w:val="00D15DE8"/>
    <w:rsid w:val="00D15F76"/>
    <w:rsid w:val="00D16089"/>
    <w:rsid w:val="00D1631D"/>
    <w:rsid w:val="00D1664F"/>
    <w:rsid w:val="00D168C4"/>
    <w:rsid w:val="00D168D8"/>
    <w:rsid w:val="00D1740E"/>
    <w:rsid w:val="00D17421"/>
    <w:rsid w:val="00D177DD"/>
    <w:rsid w:val="00D17968"/>
    <w:rsid w:val="00D2000D"/>
    <w:rsid w:val="00D20036"/>
    <w:rsid w:val="00D20052"/>
    <w:rsid w:val="00D20196"/>
    <w:rsid w:val="00D20476"/>
    <w:rsid w:val="00D20794"/>
    <w:rsid w:val="00D2080F"/>
    <w:rsid w:val="00D20A18"/>
    <w:rsid w:val="00D20B76"/>
    <w:rsid w:val="00D20DFC"/>
    <w:rsid w:val="00D20FAF"/>
    <w:rsid w:val="00D21A3E"/>
    <w:rsid w:val="00D21C43"/>
    <w:rsid w:val="00D2228A"/>
    <w:rsid w:val="00D2240B"/>
    <w:rsid w:val="00D228A3"/>
    <w:rsid w:val="00D22C86"/>
    <w:rsid w:val="00D22CF5"/>
    <w:rsid w:val="00D22D26"/>
    <w:rsid w:val="00D234E3"/>
    <w:rsid w:val="00D23524"/>
    <w:rsid w:val="00D2356B"/>
    <w:rsid w:val="00D236BD"/>
    <w:rsid w:val="00D23723"/>
    <w:rsid w:val="00D24017"/>
    <w:rsid w:val="00D24093"/>
    <w:rsid w:val="00D24238"/>
    <w:rsid w:val="00D248F3"/>
    <w:rsid w:val="00D24968"/>
    <w:rsid w:val="00D24D4D"/>
    <w:rsid w:val="00D24D7C"/>
    <w:rsid w:val="00D24FB7"/>
    <w:rsid w:val="00D2530C"/>
    <w:rsid w:val="00D25466"/>
    <w:rsid w:val="00D2560F"/>
    <w:rsid w:val="00D259F0"/>
    <w:rsid w:val="00D25A09"/>
    <w:rsid w:val="00D25A30"/>
    <w:rsid w:val="00D25BA9"/>
    <w:rsid w:val="00D25CB5"/>
    <w:rsid w:val="00D25D50"/>
    <w:rsid w:val="00D26122"/>
    <w:rsid w:val="00D263E0"/>
    <w:rsid w:val="00D267AC"/>
    <w:rsid w:val="00D267B1"/>
    <w:rsid w:val="00D269F4"/>
    <w:rsid w:val="00D26D05"/>
    <w:rsid w:val="00D2703A"/>
    <w:rsid w:val="00D2710A"/>
    <w:rsid w:val="00D27A94"/>
    <w:rsid w:val="00D27AF3"/>
    <w:rsid w:val="00D27C40"/>
    <w:rsid w:val="00D3011E"/>
    <w:rsid w:val="00D307DB"/>
    <w:rsid w:val="00D30B06"/>
    <w:rsid w:val="00D30F32"/>
    <w:rsid w:val="00D31005"/>
    <w:rsid w:val="00D31082"/>
    <w:rsid w:val="00D312D8"/>
    <w:rsid w:val="00D317E4"/>
    <w:rsid w:val="00D3186B"/>
    <w:rsid w:val="00D319A6"/>
    <w:rsid w:val="00D31E4B"/>
    <w:rsid w:val="00D3202D"/>
    <w:rsid w:val="00D323F4"/>
    <w:rsid w:val="00D32409"/>
    <w:rsid w:val="00D3276B"/>
    <w:rsid w:val="00D32894"/>
    <w:rsid w:val="00D3297B"/>
    <w:rsid w:val="00D32CF1"/>
    <w:rsid w:val="00D32E20"/>
    <w:rsid w:val="00D33585"/>
    <w:rsid w:val="00D3372B"/>
    <w:rsid w:val="00D338E9"/>
    <w:rsid w:val="00D33943"/>
    <w:rsid w:val="00D33BA7"/>
    <w:rsid w:val="00D33DCC"/>
    <w:rsid w:val="00D34037"/>
    <w:rsid w:val="00D3418C"/>
    <w:rsid w:val="00D34338"/>
    <w:rsid w:val="00D34665"/>
    <w:rsid w:val="00D353EC"/>
    <w:rsid w:val="00D356B8"/>
    <w:rsid w:val="00D35865"/>
    <w:rsid w:val="00D36561"/>
    <w:rsid w:val="00D36CAD"/>
    <w:rsid w:val="00D3711E"/>
    <w:rsid w:val="00D37571"/>
    <w:rsid w:val="00D3763E"/>
    <w:rsid w:val="00D37CCC"/>
    <w:rsid w:val="00D37EDA"/>
    <w:rsid w:val="00D37F38"/>
    <w:rsid w:val="00D4020C"/>
    <w:rsid w:val="00D4023C"/>
    <w:rsid w:val="00D404EA"/>
    <w:rsid w:val="00D4053A"/>
    <w:rsid w:val="00D40DC8"/>
    <w:rsid w:val="00D40F92"/>
    <w:rsid w:val="00D41250"/>
    <w:rsid w:val="00D4135B"/>
    <w:rsid w:val="00D414B1"/>
    <w:rsid w:val="00D419F7"/>
    <w:rsid w:val="00D420A7"/>
    <w:rsid w:val="00D4220F"/>
    <w:rsid w:val="00D42941"/>
    <w:rsid w:val="00D429AA"/>
    <w:rsid w:val="00D431C6"/>
    <w:rsid w:val="00D43C5E"/>
    <w:rsid w:val="00D43E39"/>
    <w:rsid w:val="00D43FB9"/>
    <w:rsid w:val="00D44238"/>
    <w:rsid w:val="00D44433"/>
    <w:rsid w:val="00D4461C"/>
    <w:rsid w:val="00D44A08"/>
    <w:rsid w:val="00D44A56"/>
    <w:rsid w:val="00D44AE0"/>
    <w:rsid w:val="00D44E12"/>
    <w:rsid w:val="00D4521B"/>
    <w:rsid w:val="00D452CF"/>
    <w:rsid w:val="00D453CA"/>
    <w:rsid w:val="00D455BD"/>
    <w:rsid w:val="00D45755"/>
    <w:rsid w:val="00D45757"/>
    <w:rsid w:val="00D458EA"/>
    <w:rsid w:val="00D45B6B"/>
    <w:rsid w:val="00D45C8E"/>
    <w:rsid w:val="00D45D09"/>
    <w:rsid w:val="00D45E49"/>
    <w:rsid w:val="00D45EC7"/>
    <w:rsid w:val="00D45F26"/>
    <w:rsid w:val="00D46148"/>
    <w:rsid w:val="00D4618D"/>
    <w:rsid w:val="00D46369"/>
    <w:rsid w:val="00D4692D"/>
    <w:rsid w:val="00D46A93"/>
    <w:rsid w:val="00D46C31"/>
    <w:rsid w:val="00D47078"/>
    <w:rsid w:val="00D4710B"/>
    <w:rsid w:val="00D473C6"/>
    <w:rsid w:val="00D473D2"/>
    <w:rsid w:val="00D47546"/>
    <w:rsid w:val="00D476CC"/>
    <w:rsid w:val="00D4774C"/>
    <w:rsid w:val="00D4789D"/>
    <w:rsid w:val="00D47C9D"/>
    <w:rsid w:val="00D50249"/>
    <w:rsid w:val="00D503C8"/>
    <w:rsid w:val="00D504E5"/>
    <w:rsid w:val="00D505B6"/>
    <w:rsid w:val="00D505F5"/>
    <w:rsid w:val="00D508D6"/>
    <w:rsid w:val="00D50A08"/>
    <w:rsid w:val="00D50A38"/>
    <w:rsid w:val="00D50AAB"/>
    <w:rsid w:val="00D50CF7"/>
    <w:rsid w:val="00D50DEE"/>
    <w:rsid w:val="00D5153B"/>
    <w:rsid w:val="00D51844"/>
    <w:rsid w:val="00D51AB3"/>
    <w:rsid w:val="00D51B75"/>
    <w:rsid w:val="00D51EE9"/>
    <w:rsid w:val="00D52517"/>
    <w:rsid w:val="00D52847"/>
    <w:rsid w:val="00D52886"/>
    <w:rsid w:val="00D528DA"/>
    <w:rsid w:val="00D529AD"/>
    <w:rsid w:val="00D52E7B"/>
    <w:rsid w:val="00D5308A"/>
    <w:rsid w:val="00D53473"/>
    <w:rsid w:val="00D536A6"/>
    <w:rsid w:val="00D53F79"/>
    <w:rsid w:val="00D541CB"/>
    <w:rsid w:val="00D54386"/>
    <w:rsid w:val="00D549C1"/>
    <w:rsid w:val="00D549FD"/>
    <w:rsid w:val="00D54A65"/>
    <w:rsid w:val="00D54AD8"/>
    <w:rsid w:val="00D5513B"/>
    <w:rsid w:val="00D55183"/>
    <w:rsid w:val="00D554A8"/>
    <w:rsid w:val="00D55588"/>
    <w:rsid w:val="00D558E6"/>
    <w:rsid w:val="00D55B42"/>
    <w:rsid w:val="00D56602"/>
    <w:rsid w:val="00D56619"/>
    <w:rsid w:val="00D56931"/>
    <w:rsid w:val="00D56D84"/>
    <w:rsid w:val="00D56FB5"/>
    <w:rsid w:val="00D5725B"/>
    <w:rsid w:val="00D573E5"/>
    <w:rsid w:val="00D57594"/>
    <w:rsid w:val="00D5760A"/>
    <w:rsid w:val="00D57691"/>
    <w:rsid w:val="00D578E3"/>
    <w:rsid w:val="00D57E39"/>
    <w:rsid w:val="00D57F08"/>
    <w:rsid w:val="00D6016D"/>
    <w:rsid w:val="00D605B1"/>
    <w:rsid w:val="00D60DDE"/>
    <w:rsid w:val="00D612FE"/>
    <w:rsid w:val="00D613DE"/>
    <w:rsid w:val="00D61727"/>
    <w:rsid w:val="00D617AB"/>
    <w:rsid w:val="00D61828"/>
    <w:rsid w:val="00D61A82"/>
    <w:rsid w:val="00D61A84"/>
    <w:rsid w:val="00D61B6F"/>
    <w:rsid w:val="00D61C22"/>
    <w:rsid w:val="00D61DC1"/>
    <w:rsid w:val="00D6200F"/>
    <w:rsid w:val="00D62801"/>
    <w:rsid w:val="00D62AE9"/>
    <w:rsid w:val="00D631C7"/>
    <w:rsid w:val="00D632B6"/>
    <w:rsid w:val="00D6346E"/>
    <w:rsid w:val="00D63BAE"/>
    <w:rsid w:val="00D63F8E"/>
    <w:rsid w:val="00D64079"/>
    <w:rsid w:val="00D64448"/>
    <w:rsid w:val="00D64751"/>
    <w:rsid w:val="00D6491A"/>
    <w:rsid w:val="00D64B1B"/>
    <w:rsid w:val="00D64E7F"/>
    <w:rsid w:val="00D65211"/>
    <w:rsid w:val="00D65264"/>
    <w:rsid w:val="00D65297"/>
    <w:rsid w:val="00D6579B"/>
    <w:rsid w:val="00D657B2"/>
    <w:rsid w:val="00D65820"/>
    <w:rsid w:val="00D65A96"/>
    <w:rsid w:val="00D664FD"/>
    <w:rsid w:val="00D66511"/>
    <w:rsid w:val="00D66955"/>
    <w:rsid w:val="00D671C3"/>
    <w:rsid w:val="00D67225"/>
    <w:rsid w:val="00D6778D"/>
    <w:rsid w:val="00D678BD"/>
    <w:rsid w:val="00D67B85"/>
    <w:rsid w:val="00D7003E"/>
    <w:rsid w:val="00D702E7"/>
    <w:rsid w:val="00D7032C"/>
    <w:rsid w:val="00D70F0E"/>
    <w:rsid w:val="00D716C3"/>
    <w:rsid w:val="00D7213D"/>
    <w:rsid w:val="00D7233A"/>
    <w:rsid w:val="00D72522"/>
    <w:rsid w:val="00D72841"/>
    <w:rsid w:val="00D72905"/>
    <w:rsid w:val="00D72967"/>
    <w:rsid w:val="00D72CD8"/>
    <w:rsid w:val="00D73762"/>
    <w:rsid w:val="00D73916"/>
    <w:rsid w:val="00D73C7D"/>
    <w:rsid w:val="00D743E1"/>
    <w:rsid w:val="00D7467E"/>
    <w:rsid w:val="00D74A68"/>
    <w:rsid w:val="00D74DFD"/>
    <w:rsid w:val="00D74E72"/>
    <w:rsid w:val="00D75077"/>
    <w:rsid w:val="00D75444"/>
    <w:rsid w:val="00D75452"/>
    <w:rsid w:val="00D75635"/>
    <w:rsid w:val="00D75A18"/>
    <w:rsid w:val="00D75D9D"/>
    <w:rsid w:val="00D75E36"/>
    <w:rsid w:val="00D75F0F"/>
    <w:rsid w:val="00D75F18"/>
    <w:rsid w:val="00D75F9B"/>
    <w:rsid w:val="00D763E3"/>
    <w:rsid w:val="00D76954"/>
    <w:rsid w:val="00D76BC0"/>
    <w:rsid w:val="00D76C98"/>
    <w:rsid w:val="00D76E0A"/>
    <w:rsid w:val="00D76F86"/>
    <w:rsid w:val="00D76FC2"/>
    <w:rsid w:val="00D7709E"/>
    <w:rsid w:val="00D7731D"/>
    <w:rsid w:val="00D775CB"/>
    <w:rsid w:val="00D776CF"/>
    <w:rsid w:val="00D77700"/>
    <w:rsid w:val="00D77A4C"/>
    <w:rsid w:val="00D77BE1"/>
    <w:rsid w:val="00D801C0"/>
    <w:rsid w:val="00D80232"/>
    <w:rsid w:val="00D80507"/>
    <w:rsid w:val="00D805FD"/>
    <w:rsid w:val="00D809AF"/>
    <w:rsid w:val="00D80A3E"/>
    <w:rsid w:val="00D80BC5"/>
    <w:rsid w:val="00D80CB0"/>
    <w:rsid w:val="00D8100D"/>
    <w:rsid w:val="00D81815"/>
    <w:rsid w:val="00D81852"/>
    <w:rsid w:val="00D81871"/>
    <w:rsid w:val="00D81E1C"/>
    <w:rsid w:val="00D8200C"/>
    <w:rsid w:val="00D821A1"/>
    <w:rsid w:val="00D82688"/>
    <w:rsid w:val="00D8274E"/>
    <w:rsid w:val="00D828A2"/>
    <w:rsid w:val="00D8298D"/>
    <w:rsid w:val="00D82E8C"/>
    <w:rsid w:val="00D82FC5"/>
    <w:rsid w:val="00D830E1"/>
    <w:rsid w:val="00D832C5"/>
    <w:rsid w:val="00D83785"/>
    <w:rsid w:val="00D83ADB"/>
    <w:rsid w:val="00D83B9D"/>
    <w:rsid w:val="00D83D39"/>
    <w:rsid w:val="00D83D55"/>
    <w:rsid w:val="00D83EAB"/>
    <w:rsid w:val="00D83FB9"/>
    <w:rsid w:val="00D83FF5"/>
    <w:rsid w:val="00D844A5"/>
    <w:rsid w:val="00D8452D"/>
    <w:rsid w:val="00D84AEC"/>
    <w:rsid w:val="00D84BD7"/>
    <w:rsid w:val="00D858BD"/>
    <w:rsid w:val="00D86497"/>
    <w:rsid w:val="00D86C8F"/>
    <w:rsid w:val="00D86E62"/>
    <w:rsid w:val="00D86EFD"/>
    <w:rsid w:val="00D86F17"/>
    <w:rsid w:val="00D8711D"/>
    <w:rsid w:val="00D871E0"/>
    <w:rsid w:val="00D873F6"/>
    <w:rsid w:val="00D8750F"/>
    <w:rsid w:val="00D875E6"/>
    <w:rsid w:val="00D877C7"/>
    <w:rsid w:val="00D87D73"/>
    <w:rsid w:val="00D87D83"/>
    <w:rsid w:val="00D87E92"/>
    <w:rsid w:val="00D90140"/>
    <w:rsid w:val="00D906B8"/>
    <w:rsid w:val="00D906CE"/>
    <w:rsid w:val="00D90AF7"/>
    <w:rsid w:val="00D910F0"/>
    <w:rsid w:val="00D9119B"/>
    <w:rsid w:val="00D9128E"/>
    <w:rsid w:val="00D9144E"/>
    <w:rsid w:val="00D91601"/>
    <w:rsid w:val="00D917ED"/>
    <w:rsid w:val="00D91EB2"/>
    <w:rsid w:val="00D92505"/>
    <w:rsid w:val="00D9253C"/>
    <w:rsid w:val="00D925FC"/>
    <w:rsid w:val="00D92916"/>
    <w:rsid w:val="00D936F1"/>
    <w:rsid w:val="00D939DD"/>
    <w:rsid w:val="00D93C02"/>
    <w:rsid w:val="00D93D0E"/>
    <w:rsid w:val="00D94145"/>
    <w:rsid w:val="00D94354"/>
    <w:rsid w:val="00D94441"/>
    <w:rsid w:val="00D9453C"/>
    <w:rsid w:val="00D945FE"/>
    <w:rsid w:val="00D947D1"/>
    <w:rsid w:val="00D94CE3"/>
    <w:rsid w:val="00D94D8B"/>
    <w:rsid w:val="00D94EE0"/>
    <w:rsid w:val="00D94F5C"/>
    <w:rsid w:val="00D951DE"/>
    <w:rsid w:val="00D9555C"/>
    <w:rsid w:val="00D9555D"/>
    <w:rsid w:val="00D9579A"/>
    <w:rsid w:val="00D959DC"/>
    <w:rsid w:val="00D95D70"/>
    <w:rsid w:val="00D95DBF"/>
    <w:rsid w:val="00D96164"/>
    <w:rsid w:val="00D961AF"/>
    <w:rsid w:val="00D96359"/>
    <w:rsid w:val="00D96480"/>
    <w:rsid w:val="00D9654F"/>
    <w:rsid w:val="00D96689"/>
    <w:rsid w:val="00D96BEA"/>
    <w:rsid w:val="00D96CB7"/>
    <w:rsid w:val="00D97277"/>
    <w:rsid w:val="00D97309"/>
    <w:rsid w:val="00D973FD"/>
    <w:rsid w:val="00D97552"/>
    <w:rsid w:val="00D9765E"/>
    <w:rsid w:val="00D97BEC"/>
    <w:rsid w:val="00D97E33"/>
    <w:rsid w:val="00DA00CE"/>
    <w:rsid w:val="00DA0522"/>
    <w:rsid w:val="00DA07EC"/>
    <w:rsid w:val="00DA0997"/>
    <w:rsid w:val="00DA0BAA"/>
    <w:rsid w:val="00DA0FC0"/>
    <w:rsid w:val="00DA0FFE"/>
    <w:rsid w:val="00DA197E"/>
    <w:rsid w:val="00DA1B64"/>
    <w:rsid w:val="00DA1D33"/>
    <w:rsid w:val="00DA1F58"/>
    <w:rsid w:val="00DA2359"/>
    <w:rsid w:val="00DA242F"/>
    <w:rsid w:val="00DA271B"/>
    <w:rsid w:val="00DA2B73"/>
    <w:rsid w:val="00DA2BD1"/>
    <w:rsid w:val="00DA2BEE"/>
    <w:rsid w:val="00DA2E15"/>
    <w:rsid w:val="00DA2F77"/>
    <w:rsid w:val="00DA385C"/>
    <w:rsid w:val="00DA3BA2"/>
    <w:rsid w:val="00DA3BED"/>
    <w:rsid w:val="00DA3C93"/>
    <w:rsid w:val="00DA3E23"/>
    <w:rsid w:val="00DA40B9"/>
    <w:rsid w:val="00DA41B2"/>
    <w:rsid w:val="00DA4233"/>
    <w:rsid w:val="00DA42F8"/>
    <w:rsid w:val="00DA4405"/>
    <w:rsid w:val="00DA4646"/>
    <w:rsid w:val="00DA4BA1"/>
    <w:rsid w:val="00DA5496"/>
    <w:rsid w:val="00DA59CC"/>
    <w:rsid w:val="00DA5C7F"/>
    <w:rsid w:val="00DA608E"/>
    <w:rsid w:val="00DA61CC"/>
    <w:rsid w:val="00DA62CD"/>
    <w:rsid w:val="00DA65AC"/>
    <w:rsid w:val="00DA666F"/>
    <w:rsid w:val="00DA66C9"/>
    <w:rsid w:val="00DA6BB6"/>
    <w:rsid w:val="00DA6CCD"/>
    <w:rsid w:val="00DA73DB"/>
    <w:rsid w:val="00DA74DD"/>
    <w:rsid w:val="00DA7935"/>
    <w:rsid w:val="00DA79A7"/>
    <w:rsid w:val="00DA7E22"/>
    <w:rsid w:val="00DA7FA9"/>
    <w:rsid w:val="00DB0153"/>
    <w:rsid w:val="00DB06E2"/>
    <w:rsid w:val="00DB0E89"/>
    <w:rsid w:val="00DB109E"/>
    <w:rsid w:val="00DB12D1"/>
    <w:rsid w:val="00DB1305"/>
    <w:rsid w:val="00DB1915"/>
    <w:rsid w:val="00DB1971"/>
    <w:rsid w:val="00DB1A69"/>
    <w:rsid w:val="00DB1D18"/>
    <w:rsid w:val="00DB24B1"/>
    <w:rsid w:val="00DB2BE1"/>
    <w:rsid w:val="00DB2C84"/>
    <w:rsid w:val="00DB2C8D"/>
    <w:rsid w:val="00DB2D96"/>
    <w:rsid w:val="00DB2DD5"/>
    <w:rsid w:val="00DB2E74"/>
    <w:rsid w:val="00DB324D"/>
    <w:rsid w:val="00DB34D2"/>
    <w:rsid w:val="00DB37AE"/>
    <w:rsid w:val="00DB3ADF"/>
    <w:rsid w:val="00DB3B5B"/>
    <w:rsid w:val="00DB3DC0"/>
    <w:rsid w:val="00DB42D4"/>
    <w:rsid w:val="00DB45B5"/>
    <w:rsid w:val="00DB47D3"/>
    <w:rsid w:val="00DB484A"/>
    <w:rsid w:val="00DB502C"/>
    <w:rsid w:val="00DB5612"/>
    <w:rsid w:val="00DB6226"/>
    <w:rsid w:val="00DB6234"/>
    <w:rsid w:val="00DB69E4"/>
    <w:rsid w:val="00DB6A8E"/>
    <w:rsid w:val="00DB6D1B"/>
    <w:rsid w:val="00DB6E34"/>
    <w:rsid w:val="00DB72E6"/>
    <w:rsid w:val="00DB74A3"/>
    <w:rsid w:val="00DB76A6"/>
    <w:rsid w:val="00DB76EE"/>
    <w:rsid w:val="00DB7A74"/>
    <w:rsid w:val="00DB7F64"/>
    <w:rsid w:val="00DC0126"/>
    <w:rsid w:val="00DC0B3E"/>
    <w:rsid w:val="00DC0BFD"/>
    <w:rsid w:val="00DC10BB"/>
    <w:rsid w:val="00DC123C"/>
    <w:rsid w:val="00DC1479"/>
    <w:rsid w:val="00DC1B98"/>
    <w:rsid w:val="00DC1DC8"/>
    <w:rsid w:val="00DC1E81"/>
    <w:rsid w:val="00DC1F70"/>
    <w:rsid w:val="00DC1FE3"/>
    <w:rsid w:val="00DC1FE9"/>
    <w:rsid w:val="00DC2383"/>
    <w:rsid w:val="00DC23A8"/>
    <w:rsid w:val="00DC2F49"/>
    <w:rsid w:val="00DC2FA0"/>
    <w:rsid w:val="00DC3736"/>
    <w:rsid w:val="00DC3990"/>
    <w:rsid w:val="00DC3C94"/>
    <w:rsid w:val="00DC3F01"/>
    <w:rsid w:val="00DC3F07"/>
    <w:rsid w:val="00DC4448"/>
    <w:rsid w:val="00DC4652"/>
    <w:rsid w:val="00DC4B6A"/>
    <w:rsid w:val="00DC4B81"/>
    <w:rsid w:val="00DC4D85"/>
    <w:rsid w:val="00DC4DFA"/>
    <w:rsid w:val="00DC4F60"/>
    <w:rsid w:val="00DC50B7"/>
    <w:rsid w:val="00DC515B"/>
    <w:rsid w:val="00DC55DC"/>
    <w:rsid w:val="00DC574F"/>
    <w:rsid w:val="00DC59DB"/>
    <w:rsid w:val="00DC5B42"/>
    <w:rsid w:val="00DC5D5C"/>
    <w:rsid w:val="00DC5E3F"/>
    <w:rsid w:val="00DC607E"/>
    <w:rsid w:val="00DC61E5"/>
    <w:rsid w:val="00DC66B0"/>
    <w:rsid w:val="00DC6A65"/>
    <w:rsid w:val="00DC6B49"/>
    <w:rsid w:val="00DC6FBF"/>
    <w:rsid w:val="00DC7250"/>
    <w:rsid w:val="00DC728B"/>
    <w:rsid w:val="00DC7415"/>
    <w:rsid w:val="00DC7835"/>
    <w:rsid w:val="00DC7C7A"/>
    <w:rsid w:val="00DC7CDB"/>
    <w:rsid w:val="00DC7ED5"/>
    <w:rsid w:val="00DD01B9"/>
    <w:rsid w:val="00DD0396"/>
    <w:rsid w:val="00DD0B0E"/>
    <w:rsid w:val="00DD0E9F"/>
    <w:rsid w:val="00DD0F4A"/>
    <w:rsid w:val="00DD184C"/>
    <w:rsid w:val="00DD1A1B"/>
    <w:rsid w:val="00DD1B4D"/>
    <w:rsid w:val="00DD1D44"/>
    <w:rsid w:val="00DD1DD1"/>
    <w:rsid w:val="00DD1FC4"/>
    <w:rsid w:val="00DD2552"/>
    <w:rsid w:val="00DD257A"/>
    <w:rsid w:val="00DD2C47"/>
    <w:rsid w:val="00DD2E0B"/>
    <w:rsid w:val="00DD304F"/>
    <w:rsid w:val="00DD3351"/>
    <w:rsid w:val="00DD361E"/>
    <w:rsid w:val="00DD393C"/>
    <w:rsid w:val="00DD3ADF"/>
    <w:rsid w:val="00DD3E18"/>
    <w:rsid w:val="00DD416A"/>
    <w:rsid w:val="00DD47F1"/>
    <w:rsid w:val="00DD4E9F"/>
    <w:rsid w:val="00DD51AC"/>
    <w:rsid w:val="00DD534C"/>
    <w:rsid w:val="00DD55D7"/>
    <w:rsid w:val="00DD6110"/>
    <w:rsid w:val="00DD6345"/>
    <w:rsid w:val="00DD69C8"/>
    <w:rsid w:val="00DD6C9E"/>
    <w:rsid w:val="00DD706D"/>
    <w:rsid w:val="00DD7091"/>
    <w:rsid w:val="00DD71CF"/>
    <w:rsid w:val="00DD765B"/>
    <w:rsid w:val="00DD7A89"/>
    <w:rsid w:val="00DD7DB4"/>
    <w:rsid w:val="00DD7E78"/>
    <w:rsid w:val="00DE0621"/>
    <w:rsid w:val="00DE0705"/>
    <w:rsid w:val="00DE0916"/>
    <w:rsid w:val="00DE0F0D"/>
    <w:rsid w:val="00DE0F5F"/>
    <w:rsid w:val="00DE1072"/>
    <w:rsid w:val="00DE13FF"/>
    <w:rsid w:val="00DE1C2C"/>
    <w:rsid w:val="00DE1DDF"/>
    <w:rsid w:val="00DE2539"/>
    <w:rsid w:val="00DE2636"/>
    <w:rsid w:val="00DE2924"/>
    <w:rsid w:val="00DE29E0"/>
    <w:rsid w:val="00DE2B3B"/>
    <w:rsid w:val="00DE2D45"/>
    <w:rsid w:val="00DE2F55"/>
    <w:rsid w:val="00DE2FA8"/>
    <w:rsid w:val="00DE34F6"/>
    <w:rsid w:val="00DE373F"/>
    <w:rsid w:val="00DE3E32"/>
    <w:rsid w:val="00DE3EE4"/>
    <w:rsid w:val="00DE41A6"/>
    <w:rsid w:val="00DE41F0"/>
    <w:rsid w:val="00DE42E3"/>
    <w:rsid w:val="00DE439C"/>
    <w:rsid w:val="00DE4657"/>
    <w:rsid w:val="00DE4A7C"/>
    <w:rsid w:val="00DE4D47"/>
    <w:rsid w:val="00DE52F9"/>
    <w:rsid w:val="00DE53CE"/>
    <w:rsid w:val="00DE542B"/>
    <w:rsid w:val="00DE5430"/>
    <w:rsid w:val="00DE54AE"/>
    <w:rsid w:val="00DE5593"/>
    <w:rsid w:val="00DE58D7"/>
    <w:rsid w:val="00DE5D2F"/>
    <w:rsid w:val="00DE6D3B"/>
    <w:rsid w:val="00DE7368"/>
    <w:rsid w:val="00DE761F"/>
    <w:rsid w:val="00DE799D"/>
    <w:rsid w:val="00DE79C3"/>
    <w:rsid w:val="00DE7C30"/>
    <w:rsid w:val="00DE7F1C"/>
    <w:rsid w:val="00DF0222"/>
    <w:rsid w:val="00DF0A4E"/>
    <w:rsid w:val="00DF0BB3"/>
    <w:rsid w:val="00DF0C9C"/>
    <w:rsid w:val="00DF19A7"/>
    <w:rsid w:val="00DF1AE1"/>
    <w:rsid w:val="00DF1B54"/>
    <w:rsid w:val="00DF1FBE"/>
    <w:rsid w:val="00DF2198"/>
    <w:rsid w:val="00DF21F5"/>
    <w:rsid w:val="00DF25B3"/>
    <w:rsid w:val="00DF298D"/>
    <w:rsid w:val="00DF2C0D"/>
    <w:rsid w:val="00DF2E5C"/>
    <w:rsid w:val="00DF2F14"/>
    <w:rsid w:val="00DF3113"/>
    <w:rsid w:val="00DF311C"/>
    <w:rsid w:val="00DF31AE"/>
    <w:rsid w:val="00DF3320"/>
    <w:rsid w:val="00DF3686"/>
    <w:rsid w:val="00DF3CEE"/>
    <w:rsid w:val="00DF42AC"/>
    <w:rsid w:val="00DF4363"/>
    <w:rsid w:val="00DF4762"/>
    <w:rsid w:val="00DF496D"/>
    <w:rsid w:val="00DF49F8"/>
    <w:rsid w:val="00DF4AB2"/>
    <w:rsid w:val="00DF4F7D"/>
    <w:rsid w:val="00DF4FBC"/>
    <w:rsid w:val="00DF5082"/>
    <w:rsid w:val="00DF5346"/>
    <w:rsid w:val="00DF534B"/>
    <w:rsid w:val="00DF5456"/>
    <w:rsid w:val="00DF545B"/>
    <w:rsid w:val="00DF55C5"/>
    <w:rsid w:val="00DF5621"/>
    <w:rsid w:val="00DF5653"/>
    <w:rsid w:val="00DF5844"/>
    <w:rsid w:val="00DF5A9A"/>
    <w:rsid w:val="00DF5B1C"/>
    <w:rsid w:val="00DF5CF6"/>
    <w:rsid w:val="00DF5E59"/>
    <w:rsid w:val="00DF60A9"/>
    <w:rsid w:val="00DF621B"/>
    <w:rsid w:val="00DF6613"/>
    <w:rsid w:val="00DF686D"/>
    <w:rsid w:val="00DF6879"/>
    <w:rsid w:val="00DF6A24"/>
    <w:rsid w:val="00DF6BA2"/>
    <w:rsid w:val="00DF7565"/>
    <w:rsid w:val="00DF7875"/>
    <w:rsid w:val="00DF7E3E"/>
    <w:rsid w:val="00DF7F56"/>
    <w:rsid w:val="00E0017A"/>
    <w:rsid w:val="00E00199"/>
    <w:rsid w:val="00E001DB"/>
    <w:rsid w:val="00E00412"/>
    <w:rsid w:val="00E00583"/>
    <w:rsid w:val="00E00894"/>
    <w:rsid w:val="00E00CA0"/>
    <w:rsid w:val="00E0115B"/>
    <w:rsid w:val="00E013EA"/>
    <w:rsid w:val="00E01577"/>
    <w:rsid w:val="00E0167E"/>
    <w:rsid w:val="00E017CD"/>
    <w:rsid w:val="00E01AC4"/>
    <w:rsid w:val="00E01C79"/>
    <w:rsid w:val="00E022A2"/>
    <w:rsid w:val="00E0236D"/>
    <w:rsid w:val="00E0291B"/>
    <w:rsid w:val="00E033B1"/>
    <w:rsid w:val="00E03599"/>
    <w:rsid w:val="00E037D5"/>
    <w:rsid w:val="00E03BDA"/>
    <w:rsid w:val="00E03D7A"/>
    <w:rsid w:val="00E03DC7"/>
    <w:rsid w:val="00E0416D"/>
    <w:rsid w:val="00E04347"/>
    <w:rsid w:val="00E04ACD"/>
    <w:rsid w:val="00E04F8D"/>
    <w:rsid w:val="00E05E21"/>
    <w:rsid w:val="00E06117"/>
    <w:rsid w:val="00E072D2"/>
    <w:rsid w:val="00E073A9"/>
    <w:rsid w:val="00E07969"/>
    <w:rsid w:val="00E07A7C"/>
    <w:rsid w:val="00E10434"/>
    <w:rsid w:val="00E10D78"/>
    <w:rsid w:val="00E10D98"/>
    <w:rsid w:val="00E11718"/>
    <w:rsid w:val="00E11DB4"/>
    <w:rsid w:val="00E12278"/>
    <w:rsid w:val="00E122CA"/>
    <w:rsid w:val="00E1267F"/>
    <w:rsid w:val="00E12697"/>
    <w:rsid w:val="00E129F9"/>
    <w:rsid w:val="00E12AD3"/>
    <w:rsid w:val="00E12ADB"/>
    <w:rsid w:val="00E1302A"/>
    <w:rsid w:val="00E135B3"/>
    <w:rsid w:val="00E13A9B"/>
    <w:rsid w:val="00E13DE6"/>
    <w:rsid w:val="00E13E6E"/>
    <w:rsid w:val="00E13EE1"/>
    <w:rsid w:val="00E14315"/>
    <w:rsid w:val="00E14445"/>
    <w:rsid w:val="00E1464F"/>
    <w:rsid w:val="00E1475C"/>
    <w:rsid w:val="00E148A5"/>
    <w:rsid w:val="00E14C42"/>
    <w:rsid w:val="00E14CF7"/>
    <w:rsid w:val="00E14D4B"/>
    <w:rsid w:val="00E155EC"/>
    <w:rsid w:val="00E15C62"/>
    <w:rsid w:val="00E163C6"/>
    <w:rsid w:val="00E16626"/>
    <w:rsid w:val="00E16830"/>
    <w:rsid w:val="00E16E7F"/>
    <w:rsid w:val="00E174ED"/>
    <w:rsid w:val="00E17BF0"/>
    <w:rsid w:val="00E17C37"/>
    <w:rsid w:val="00E17D22"/>
    <w:rsid w:val="00E17E19"/>
    <w:rsid w:val="00E2017D"/>
    <w:rsid w:val="00E202EB"/>
    <w:rsid w:val="00E2032C"/>
    <w:rsid w:val="00E20466"/>
    <w:rsid w:val="00E20820"/>
    <w:rsid w:val="00E210AA"/>
    <w:rsid w:val="00E212FA"/>
    <w:rsid w:val="00E21922"/>
    <w:rsid w:val="00E2217C"/>
    <w:rsid w:val="00E22300"/>
    <w:rsid w:val="00E22329"/>
    <w:rsid w:val="00E22434"/>
    <w:rsid w:val="00E224F4"/>
    <w:rsid w:val="00E2366E"/>
    <w:rsid w:val="00E248C3"/>
    <w:rsid w:val="00E24A77"/>
    <w:rsid w:val="00E24ADA"/>
    <w:rsid w:val="00E24CB3"/>
    <w:rsid w:val="00E24D36"/>
    <w:rsid w:val="00E258B0"/>
    <w:rsid w:val="00E25A29"/>
    <w:rsid w:val="00E26012"/>
    <w:rsid w:val="00E26243"/>
    <w:rsid w:val="00E267A7"/>
    <w:rsid w:val="00E267AF"/>
    <w:rsid w:val="00E267B2"/>
    <w:rsid w:val="00E268FA"/>
    <w:rsid w:val="00E26CA2"/>
    <w:rsid w:val="00E278AF"/>
    <w:rsid w:val="00E27DFF"/>
    <w:rsid w:val="00E301AD"/>
    <w:rsid w:val="00E3028C"/>
    <w:rsid w:val="00E3052C"/>
    <w:rsid w:val="00E30823"/>
    <w:rsid w:val="00E30930"/>
    <w:rsid w:val="00E30B73"/>
    <w:rsid w:val="00E30ED3"/>
    <w:rsid w:val="00E30FA3"/>
    <w:rsid w:val="00E312E3"/>
    <w:rsid w:val="00E31657"/>
    <w:rsid w:val="00E316EE"/>
    <w:rsid w:val="00E31734"/>
    <w:rsid w:val="00E31AB6"/>
    <w:rsid w:val="00E328C2"/>
    <w:rsid w:val="00E32940"/>
    <w:rsid w:val="00E329DD"/>
    <w:rsid w:val="00E32A08"/>
    <w:rsid w:val="00E32CB6"/>
    <w:rsid w:val="00E32DA3"/>
    <w:rsid w:val="00E32E42"/>
    <w:rsid w:val="00E32EF1"/>
    <w:rsid w:val="00E32FF9"/>
    <w:rsid w:val="00E33309"/>
    <w:rsid w:val="00E333A3"/>
    <w:rsid w:val="00E338DD"/>
    <w:rsid w:val="00E33950"/>
    <w:rsid w:val="00E3411C"/>
    <w:rsid w:val="00E343B9"/>
    <w:rsid w:val="00E343C9"/>
    <w:rsid w:val="00E34602"/>
    <w:rsid w:val="00E34622"/>
    <w:rsid w:val="00E3494A"/>
    <w:rsid w:val="00E34B9C"/>
    <w:rsid w:val="00E34C68"/>
    <w:rsid w:val="00E351EA"/>
    <w:rsid w:val="00E35577"/>
    <w:rsid w:val="00E35589"/>
    <w:rsid w:val="00E359D1"/>
    <w:rsid w:val="00E359F6"/>
    <w:rsid w:val="00E35AA1"/>
    <w:rsid w:val="00E35BC3"/>
    <w:rsid w:val="00E35DDB"/>
    <w:rsid w:val="00E361A6"/>
    <w:rsid w:val="00E36296"/>
    <w:rsid w:val="00E363B3"/>
    <w:rsid w:val="00E36601"/>
    <w:rsid w:val="00E3663A"/>
    <w:rsid w:val="00E36651"/>
    <w:rsid w:val="00E36655"/>
    <w:rsid w:val="00E36AA8"/>
    <w:rsid w:val="00E36E39"/>
    <w:rsid w:val="00E3721E"/>
    <w:rsid w:val="00E37376"/>
    <w:rsid w:val="00E374C2"/>
    <w:rsid w:val="00E379B2"/>
    <w:rsid w:val="00E40337"/>
    <w:rsid w:val="00E40D75"/>
    <w:rsid w:val="00E40FA1"/>
    <w:rsid w:val="00E41156"/>
    <w:rsid w:val="00E41240"/>
    <w:rsid w:val="00E41791"/>
    <w:rsid w:val="00E41A33"/>
    <w:rsid w:val="00E41B18"/>
    <w:rsid w:val="00E41F40"/>
    <w:rsid w:val="00E41F92"/>
    <w:rsid w:val="00E41FD5"/>
    <w:rsid w:val="00E42363"/>
    <w:rsid w:val="00E42943"/>
    <w:rsid w:val="00E4294A"/>
    <w:rsid w:val="00E42C2F"/>
    <w:rsid w:val="00E42DAB"/>
    <w:rsid w:val="00E43D1D"/>
    <w:rsid w:val="00E43E37"/>
    <w:rsid w:val="00E4412F"/>
    <w:rsid w:val="00E44255"/>
    <w:rsid w:val="00E44768"/>
    <w:rsid w:val="00E44D97"/>
    <w:rsid w:val="00E45335"/>
    <w:rsid w:val="00E454D7"/>
    <w:rsid w:val="00E457C2"/>
    <w:rsid w:val="00E45BFF"/>
    <w:rsid w:val="00E4607A"/>
    <w:rsid w:val="00E46144"/>
    <w:rsid w:val="00E4646A"/>
    <w:rsid w:val="00E465C1"/>
    <w:rsid w:val="00E47147"/>
    <w:rsid w:val="00E4758E"/>
    <w:rsid w:val="00E475C9"/>
    <w:rsid w:val="00E47704"/>
    <w:rsid w:val="00E4773C"/>
    <w:rsid w:val="00E47B08"/>
    <w:rsid w:val="00E47B10"/>
    <w:rsid w:val="00E47DAF"/>
    <w:rsid w:val="00E500E3"/>
    <w:rsid w:val="00E508D7"/>
    <w:rsid w:val="00E509A5"/>
    <w:rsid w:val="00E50D51"/>
    <w:rsid w:val="00E515E7"/>
    <w:rsid w:val="00E51945"/>
    <w:rsid w:val="00E51E3C"/>
    <w:rsid w:val="00E522BE"/>
    <w:rsid w:val="00E5263F"/>
    <w:rsid w:val="00E526D5"/>
    <w:rsid w:val="00E526F1"/>
    <w:rsid w:val="00E527DD"/>
    <w:rsid w:val="00E52864"/>
    <w:rsid w:val="00E528AB"/>
    <w:rsid w:val="00E52E9F"/>
    <w:rsid w:val="00E5342B"/>
    <w:rsid w:val="00E5348D"/>
    <w:rsid w:val="00E53858"/>
    <w:rsid w:val="00E53988"/>
    <w:rsid w:val="00E53BFB"/>
    <w:rsid w:val="00E53EE4"/>
    <w:rsid w:val="00E54174"/>
    <w:rsid w:val="00E54300"/>
    <w:rsid w:val="00E546C3"/>
    <w:rsid w:val="00E547BF"/>
    <w:rsid w:val="00E54AF3"/>
    <w:rsid w:val="00E54BB6"/>
    <w:rsid w:val="00E54C78"/>
    <w:rsid w:val="00E54CA4"/>
    <w:rsid w:val="00E55B59"/>
    <w:rsid w:val="00E561F5"/>
    <w:rsid w:val="00E564CD"/>
    <w:rsid w:val="00E5672F"/>
    <w:rsid w:val="00E5684B"/>
    <w:rsid w:val="00E5684C"/>
    <w:rsid w:val="00E5688E"/>
    <w:rsid w:val="00E569C7"/>
    <w:rsid w:val="00E56A97"/>
    <w:rsid w:val="00E56AFB"/>
    <w:rsid w:val="00E570D3"/>
    <w:rsid w:val="00E5750D"/>
    <w:rsid w:val="00E57A6E"/>
    <w:rsid w:val="00E57E60"/>
    <w:rsid w:val="00E57E66"/>
    <w:rsid w:val="00E60860"/>
    <w:rsid w:val="00E608A8"/>
    <w:rsid w:val="00E608DC"/>
    <w:rsid w:val="00E60C3B"/>
    <w:rsid w:val="00E60EAA"/>
    <w:rsid w:val="00E6154A"/>
    <w:rsid w:val="00E61929"/>
    <w:rsid w:val="00E61CAC"/>
    <w:rsid w:val="00E6207D"/>
    <w:rsid w:val="00E6244B"/>
    <w:rsid w:val="00E62A54"/>
    <w:rsid w:val="00E62CC5"/>
    <w:rsid w:val="00E63235"/>
    <w:rsid w:val="00E6383F"/>
    <w:rsid w:val="00E6392D"/>
    <w:rsid w:val="00E63BA1"/>
    <w:rsid w:val="00E63C83"/>
    <w:rsid w:val="00E63D70"/>
    <w:rsid w:val="00E64005"/>
    <w:rsid w:val="00E64289"/>
    <w:rsid w:val="00E64531"/>
    <w:rsid w:val="00E64F09"/>
    <w:rsid w:val="00E65045"/>
    <w:rsid w:val="00E65CD0"/>
    <w:rsid w:val="00E65E68"/>
    <w:rsid w:val="00E65F24"/>
    <w:rsid w:val="00E65FCB"/>
    <w:rsid w:val="00E660CB"/>
    <w:rsid w:val="00E66121"/>
    <w:rsid w:val="00E66123"/>
    <w:rsid w:val="00E664F7"/>
    <w:rsid w:val="00E665DB"/>
    <w:rsid w:val="00E66820"/>
    <w:rsid w:val="00E669B8"/>
    <w:rsid w:val="00E66ACC"/>
    <w:rsid w:val="00E66BBE"/>
    <w:rsid w:val="00E66F4A"/>
    <w:rsid w:val="00E674EC"/>
    <w:rsid w:val="00E67540"/>
    <w:rsid w:val="00E675A6"/>
    <w:rsid w:val="00E67CD4"/>
    <w:rsid w:val="00E709B0"/>
    <w:rsid w:val="00E70F23"/>
    <w:rsid w:val="00E70F59"/>
    <w:rsid w:val="00E70FBB"/>
    <w:rsid w:val="00E7100F"/>
    <w:rsid w:val="00E7117A"/>
    <w:rsid w:val="00E7178D"/>
    <w:rsid w:val="00E71821"/>
    <w:rsid w:val="00E7185A"/>
    <w:rsid w:val="00E71A08"/>
    <w:rsid w:val="00E721FB"/>
    <w:rsid w:val="00E72492"/>
    <w:rsid w:val="00E724FA"/>
    <w:rsid w:val="00E72575"/>
    <w:rsid w:val="00E7277F"/>
    <w:rsid w:val="00E729BB"/>
    <w:rsid w:val="00E72B06"/>
    <w:rsid w:val="00E72D09"/>
    <w:rsid w:val="00E72DC4"/>
    <w:rsid w:val="00E73055"/>
    <w:rsid w:val="00E731B6"/>
    <w:rsid w:val="00E73398"/>
    <w:rsid w:val="00E7343A"/>
    <w:rsid w:val="00E734C1"/>
    <w:rsid w:val="00E7370D"/>
    <w:rsid w:val="00E73797"/>
    <w:rsid w:val="00E737C5"/>
    <w:rsid w:val="00E739EA"/>
    <w:rsid w:val="00E73BCF"/>
    <w:rsid w:val="00E73BD0"/>
    <w:rsid w:val="00E73BF8"/>
    <w:rsid w:val="00E73D9D"/>
    <w:rsid w:val="00E74093"/>
    <w:rsid w:val="00E743EA"/>
    <w:rsid w:val="00E74951"/>
    <w:rsid w:val="00E74DF6"/>
    <w:rsid w:val="00E7541E"/>
    <w:rsid w:val="00E75463"/>
    <w:rsid w:val="00E755AD"/>
    <w:rsid w:val="00E758A7"/>
    <w:rsid w:val="00E75B4A"/>
    <w:rsid w:val="00E75D01"/>
    <w:rsid w:val="00E75E1F"/>
    <w:rsid w:val="00E75FDF"/>
    <w:rsid w:val="00E7671B"/>
    <w:rsid w:val="00E76793"/>
    <w:rsid w:val="00E76AFC"/>
    <w:rsid w:val="00E76BC7"/>
    <w:rsid w:val="00E76E5F"/>
    <w:rsid w:val="00E77020"/>
    <w:rsid w:val="00E771B9"/>
    <w:rsid w:val="00E772CE"/>
    <w:rsid w:val="00E775AD"/>
    <w:rsid w:val="00E7786E"/>
    <w:rsid w:val="00E7798B"/>
    <w:rsid w:val="00E77A84"/>
    <w:rsid w:val="00E77B32"/>
    <w:rsid w:val="00E77EBC"/>
    <w:rsid w:val="00E8001C"/>
    <w:rsid w:val="00E80ADC"/>
    <w:rsid w:val="00E80C45"/>
    <w:rsid w:val="00E80CAE"/>
    <w:rsid w:val="00E80EE7"/>
    <w:rsid w:val="00E8111F"/>
    <w:rsid w:val="00E81372"/>
    <w:rsid w:val="00E81880"/>
    <w:rsid w:val="00E81C6E"/>
    <w:rsid w:val="00E81D42"/>
    <w:rsid w:val="00E81F9C"/>
    <w:rsid w:val="00E81FFC"/>
    <w:rsid w:val="00E823B2"/>
    <w:rsid w:val="00E82463"/>
    <w:rsid w:val="00E825F2"/>
    <w:rsid w:val="00E82C9C"/>
    <w:rsid w:val="00E82FF9"/>
    <w:rsid w:val="00E84023"/>
    <w:rsid w:val="00E843AF"/>
    <w:rsid w:val="00E843E3"/>
    <w:rsid w:val="00E847BC"/>
    <w:rsid w:val="00E848CB"/>
    <w:rsid w:val="00E84A19"/>
    <w:rsid w:val="00E8566D"/>
    <w:rsid w:val="00E85909"/>
    <w:rsid w:val="00E85AB8"/>
    <w:rsid w:val="00E85BB5"/>
    <w:rsid w:val="00E85CF3"/>
    <w:rsid w:val="00E85EB1"/>
    <w:rsid w:val="00E8616A"/>
    <w:rsid w:val="00E866C5"/>
    <w:rsid w:val="00E86969"/>
    <w:rsid w:val="00E86B6B"/>
    <w:rsid w:val="00E86E18"/>
    <w:rsid w:val="00E87596"/>
    <w:rsid w:val="00E875B5"/>
    <w:rsid w:val="00E8768A"/>
    <w:rsid w:val="00E879D7"/>
    <w:rsid w:val="00E87A3D"/>
    <w:rsid w:val="00E90002"/>
    <w:rsid w:val="00E9068F"/>
    <w:rsid w:val="00E90993"/>
    <w:rsid w:val="00E90AF2"/>
    <w:rsid w:val="00E90C8C"/>
    <w:rsid w:val="00E91778"/>
    <w:rsid w:val="00E91AED"/>
    <w:rsid w:val="00E920E6"/>
    <w:rsid w:val="00E92104"/>
    <w:rsid w:val="00E9238B"/>
    <w:rsid w:val="00E925C2"/>
    <w:rsid w:val="00E92605"/>
    <w:rsid w:val="00E92612"/>
    <w:rsid w:val="00E927C6"/>
    <w:rsid w:val="00E92820"/>
    <w:rsid w:val="00E92852"/>
    <w:rsid w:val="00E92CD2"/>
    <w:rsid w:val="00E932A7"/>
    <w:rsid w:val="00E933E1"/>
    <w:rsid w:val="00E939B0"/>
    <w:rsid w:val="00E941C8"/>
    <w:rsid w:val="00E9475A"/>
    <w:rsid w:val="00E94B40"/>
    <w:rsid w:val="00E94DE6"/>
    <w:rsid w:val="00E94F90"/>
    <w:rsid w:val="00E9516C"/>
    <w:rsid w:val="00E95517"/>
    <w:rsid w:val="00E95AF1"/>
    <w:rsid w:val="00E95E4C"/>
    <w:rsid w:val="00E9602B"/>
    <w:rsid w:val="00E96CC7"/>
    <w:rsid w:val="00E97046"/>
    <w:rsid w:val="00E970DE"/>
    <w:rsid w:val="00E9721C"/>
    <w:rsid w:val="00E975FA"/>
    <w:rsid w:val="00E9768E"/>
    <w:rsid w:val="00EA00E6"/>
    <w:rsid w:val="00EA03BC"/>
    <w:rsid w:val="00EA1312"/>
    <w:rsid w:val="00EA1640"/>
    <w:rsid w:val="00EA1859"/>
    <w:rsid w:val="00EA1EF5"/>
    <w:rsid w:val="00EA1F80"/>
    <w:rsid w:val="00EA2136"/>
    <w:rsid w:val="00EA249D"/>
    <w:rsid w:val="00EA2B30"/>
    <w:rsid w:val="00EA2D98"/>
    <w:rsid w:val="00EA2F39"/>
    <w:rsid w:val="00EA3629"/>
    <w:rsid w:val="00EA365C"/>
    <w:rsid w:val="00EA3A97"/>
    <w:rsid w:val="00EA3C16"/>
    <w:rsid w:val="00EA3CA8"/>
    <w:rsid w:val="00EA4598"/>
    <w:rsid w:val="00EA462A"/>
    <w:rsid w:val="00EA46B0"/>
    <w:rsid w:val="00EA4867"/>
    <w:rsid w:val="00EA4B8D"/>
    <w:rsid w:val="00EA4F1D"/>
    <w:rsid w:val="00EA4F54"/>
    <w:rsid w:val="00EA5094"/>
    <w:rsid w:val="00EA5248"/>
    <w:rsid w:val="00EA528F"/>
    <w:rsid w:val="00EA5D43"/>
    <w:rsid w:val="00EA5E3C"/>
    <w:rsid w:val="00EA61E1"/>
    <w:rsid w:val="00EA66D3"/>
    <w:rsid w:val="00EA67D4"/>
    <w:rsid w:val="00EA68AC"/>
    <w:rsid w:val="00EA69BA"/>
    <w:rsid w:val="00EA6D0C"/>
    <w:rsid w:val="00EA6DDF"/>
    <w:rsid w:val="00EA6EA0"/>
    <w:rsid w:val="00EA7058"/>
    <w:rsid w:val="00EA719B"/>
    <w:rsid w:val="00EA73DD"/>
    <w:rsid w:val="00EA7BD6"/>
    <w:rsid w:val="00EB02CA"/>
    <w:rsid w:val="00EB04E5"/>
    <w:rsid w:val="00EB0601"/>
    <w:rsid w:val="00EB0716"/>
    <w:rsid w:val="00EB0796"/>
    <w:rsid w:val="00EB106D"/>
    <w:rsid w:val="00EB10F9"/>
    <w:rsid w:val="00EB147F"/>
    <w:rsid w:val="00EB17C0"/>
    <w:rsid w:val="00EB19BF"/>
    <w:rsid w:val="00EB1FDF"/>
    <w:rsid w:val="00EB2289"/>
    <w:rsid w:val="00EB266A"/>
    <w:rsid w:val="00EB29B3"/>
    <w:rsid w:val="00EB2E2F"/>
    <w:rsid w:val="00EB2EA3"/>
    <w:rsid w:val="00EB2F4A"/>
    <w:rsid w:val="00EB30A4"/>
    <w:rsid w:val="00EB3105"/>
    <w:rsid w:val="00EB3130"/>
    <w:rsid w:val="00EB32B4"/>
    <w:rsid w:val="00EB3725"/>
    <w:rsid w:val="00EB391E"/>
    <w:rsid w:val="00EB3991"/>
    <w:rsid w:val="00EB3AAF"/>
    <w:rsid w:val="00EB3BBC"/>
    <w:rsid w:val="00EB3E52"/>
    <w:rsid w:val="00EB3E7D"/>
    <w:rsid w:val="00EB4234"/>
    <w:rsid w:val="00EB42BD"/>
    <w:rsid w:val="00EB432E"/>
    <w:rsid w:val="00EB4A47"/>
    <w:rsid w:val="00EB4AC4"/>
    <w:rsid w:val="00EB4C9A"/>
    <w:rsid w:val="00EB4F76"/>
    <w:rsid w:val="00EB52E2"/>
    <w:rsid w:val="00EB547D"/>
    <w:rsid w:val="00EB55CE"/>
    <w:rsid w:val="00EB57BB"/>
    <w:rsid w:val="00EB589E"/>
    <w:rsid w:val="00EB5923"/>
    <w:rsid w:val="00EB63E6"/>
    <w:rsid w:val="00EB6437"/>
    <w:rsid w:val="00EB659F"/>
    <w:rsid w:val="00EB65D2"/>
    <w:rsid w:val="00EB6607"/>
    <w:rsid w:val="00EB6724"/>
    <w:rsid w:val="00EB67D0"/>
    <w:rsid w:val="00EB67E6"/>
    <w:rsid w:val="00EB69A6"/>
    <w:rsid w:val="00EB6AB6"/>
    <w:rsid w:val="00EB6DA9"/>
    <w:rsid w:val="00EB6F95"/>
    <w:rsid w:val="00EB7397"/>
    <w:rsid w:val="00EB7433"/>
    <w:rsid w:val="00EB74B4"/>
    <w:rsid w:val="00EB74CB"/>
    <w:rsid w:val="00EB77E9"/>
    <w:rsid w:val="00EB7A24"/>
    <w:rsid w:val="00EB7C78"/>
    <w:rsid w:val="00EC0053"/>
    <w:rsid w:val="00EC026A"/>
    <w:rsid w:val="00EC030C"/>
    <w:rsid w:val="00EC0481"/>
    <w:rsid w:val="00EC0483"/>
    <w:rsid w:val="00EC0592"/>
    <w:rsid w:val="00EC0926"/>
    <w:rsid w:val="00EC097C"/>
    <w:rsid w:val="00EC0B5A"/>
    <w:rsid w:val="00EC0D0A"/>
    <w:rsid w:val="00EC11DA"/>
    <w:rsid w:val="00EC13B1"/>
    <w:rsid w:val="00EC1414"/>
    <w:rsid w:val="00EC18A9"/>
    <w:rsid w:val="00EC1AEA"/>
    <w:rsid w:val="00EC1DAA"/>
    <w:rsid w:val="00EC1EC7"/>
    <w:rsid w:val="00EC1FEB"/>
    <w:rsid w:val="00EC22C8"/>
    <w:rsid w:val="00EC235A"/>
    <w:rsid w:val="00EC2513"/>
    <w:rsid w:val="00EC279C"/>
    <w:rsid w:val="00EC2CE6"/>
    <w:rsid w:val="00EC2D8A"/>
    <w:rsid w:val="00EC2E48"/>
    <w:rsid w:val="00EC338D"/>
    <w:rsid w:val="00EC34BB"/>
    <w:rsid w:val="00EC3CA0"/>
    <w:rsid w:val="00EC3D61"/>
    <w:rsid w:val="00EC3D8C"/>
    <w:rsid w:val="00EC3FE7"/>
    <w:rsid w:val="00EC4005"/>
    <w:rsid w:val="00EC402A"/>
    <w:rsid w:val="00EC41B6"/>
    <w:rsid w:val="00EC431C"/>
    <w:rsid w:val="00EC43D0"/>
    <w:rsid w:val="00EC444E"/>
    <w:rsid w:val="00EC46D9"/>
    <w:rsid w:val="00EC470E"/>
    <w:rsid w:val="00EC4AB2"/>
    <w:rsid w:val="00EC4EF2"/>
    <w:rsid w:val="00EC531A"/>
    <w:rsid w:val="00EC53BE"/>
    <w:rsid w:val="00EC569C"/>
    <w:rsid w:val="00EC56EF"/>
    <w:rsid w:val="00EC5718"/>
    <w:rsid w:val="00EC5878"/>
    <w:rsid w:val="00EC593C"/>
    <w:rsid w:val="00EC5D4F"/>
    <w:rsid w:val="00EC5ECD"/>
    <w:rsid w:val="00EC5F91"/>
    <w:rsid w:val="00EC5FE7"/>
    <w:rsid w:val="00EC7455"/>
    <w:rsid w:val="00EC7585"/>
    <w:rsid w:val="00EC77C9"/>
    <w:rsid w:val="00EC7C1B"/>
    <w:rsid w:val="00EC7F5E"/>
    <w:rsid w:val="00ED0408"/>
    <w:rsid w:val="00ED0599"/>
    <w:rsid w:val="00ED0656"/>
    <w:rsid w:val="00ED0A0D"/>
    <w:rsid w:val="00ED0D92"/>
    <w:rsid w:val="00ED101D"/>
    <w:rsid w:val="00ED107E"/>
    <w:rsid w:val="00ED1392"/>
    <w:rsid w:val="00ED16C3"/>
    <w:rsid w:val="00ED19B7"/>
    <w:rsid w:val="00ED1C8A"/>
    <w:rsid w:val="00ED1EB5"/>
    <w:rsid w:val="00ED1FD1"/>
    <w:rsid w:val="00ED244D"/>
    <w:rsid w:val="00ED2514"/>
    <w:rsid w:val="00ED25C1"/>
    <w:rsid w:val="00ED26DA"/>
    <w:rsid w:val="00ED2EDE"/>
    <w:rsid w:val="00ED2FFC"/>
    <w:rsid w:val="00ED3140"/>
    <w:rsid w:val="00ED3760"/>
    <w:rsid w:val="00ED41F8"/>
    <w:rsid w:val="00ED4285"/>
    <w:rsid w:val="00ED4658"/>
    <w:rsid w:val="00ED465F"/>
    <w:rsid w:val="00ED4735"/>
    <w:rsid w:val="00ED489B"/>
    <w:rsid w:val="00ED4934"/>
    <w:rsid w:val="00ED4C65"/>
    <w:rsid w:val="00ED5521"/>
    <w:rsid w:val="00ED5A03"/>
    <w:rsid w:val="00ED5AF7"/>
    <w:rsid w:val="00ED5C36"/>
    <w:rsid w:val="00ED5FFD"/>
    <w:rsid w:val="00ED62C3"/>
    <w:rsid w:val="00ED65BB"/>
    <w:rsid w:val="00ED6948"/>
    <w:rsid w:val="00ED7010"/>
    <w:rsid w:val="00ED70E1"/>
    <w:rsid w:val="00ED714D"/>
    <w:rsid w:val="00ED7363"/>
    <w:rsid w:val="00ED7601"/>
    <w:rsid w:val="00ED76E8"/>
    <w:rsid w:val="00ED7C45"/>
    <w:rsid w:val="00ED7D38"/>
    <w:rsid w:val="00ED7D3B"/>
    <w:rsid w:val="00EE0040"/>
    <w:rsid w:val="00EE09FA"/>
    <w:rsid w:val="00EE0D64"/>
    <w:rsid w:val="00EE0EA5"/>
    <w:rsid w:val="00EE1070"/>
    <w:rsid w:val="00EE12AA"/>
    <w:rsid w:val="00EE15B9"/>
    <w:rsid w:val="00EE1ABD"/>
    <w:rsid w:val="00EE1CB9"/>
    <w:rsid w:val="00EE1E2A"/>
    <w:rsid w:val="00EE1E92"/>
    <w:rsid w:val="00EE2764"/>
    <w:rsid w:val="00EE2B74"/>
    <w:rsid w:val="00EE2CFD"/>
    <w:rsid w:val="00EE336B"/>
    <w:rsid w:val="00EE37BC"/>
    <w:rsid w:val="00EE38DA"/>
    <w:rsid w:val="00EE3987"/>
    <w:rsid w:val="00EE3D35"/>
    <w:rsid w:val="00EE3E83"/>
    <w:rsid w:val="00EE434D"/>
    <w:rsid w:val="00EE438F"/>
    <w:rsid w:val="00EE44C4"/>
    <w:rsid w:val="00EE44E6"/>
    <w:rsid w:val="00EE46F7"/>
    <w:rsid w:val="00EE47BC"/>
    <w:rsid w:val="00EE49A1"/>
    <w:rsid w:val="00EE4B10"/>
    <w:rsid w:val="00EE4B24"/>
    <w:rsid w:val="00EE4C0E"/>
    <w:rsid w:val="00EE4E70"/>
    <w:rsid w:val="00EE501A"/>
    <w:rsid w:val="00EE537A"/>
    <w:rsid w:val="00EE6466"/>
    <w:rsid w:val="00EE64F1"/>
    <w:rsid w:val="00EE64F2"/>
    <w:rsid w:val="00EE68D9"/>
    <w:rsid w:val="00EE6A36"/>
    <w:rsid w:val="00EE6AA1"/>
    <w:rsid w:val="00EE6FB3"/>
    <w:rsid w:val="00EE7125"/>
    <w:rsid w:val="00EE73BB"/>
    <w:rsid w:val="00EE7550"/>
    <w:rsid w:val="00EE764A"/>
    <w:rsid w:val="00EE7706"/>
    <w:rsid w:val="00EE7817"/>
    <w:rsid w:val="00EE78CA"/>
    <w:rsid w:val="00EE7B1D"/>
    <w:rsid w:val="00EE7FA9"/>
    <w:rsid w:val="00EF0067"/>
    <w:rsid w:val="00EF008E"/>
    <w:rsid w:val="00EF03B5"/>
    <w:rsid w:val="00EF06C3"/>
    <w:rsid w:val="00EF082B"/>
    <w:rsid w:val="00EF0877"/>
    <w:rsid w:val="00EF0D7F"/>
    <w:rsid w:val="00EF0F88"/>
    <w:rsid w:val="00EF0FB5"/>
    <w:rsid w:val="00EF141D"/>
    <w:rsid w:val="00EF1525"/>
    <w:rsid w:val="00EF1A28"/>
    <w:rsid w:val="00EF247D"/>
    <w:rsid w:val="00EF2733"/>
    <w:rsid w:val="00EF293B"/>
    <w:rsid w:val="00EF2A09"/>
    <w:rsid w:val="00EF2F7D"/>
    <w:rsid w:val="00EF302A"/>
    <w:rsid w:val="00EF3AB9"/>
    <w:rsid w:val="00EF4048"/>
    <w:rsid w:val="00EF4132"/>
    <w:rsid w:val="00EF41A1"/>
    <w:rsid w:val="00EF505C"/>
    <w:rsid w:val="00EF5537"/>
    <w:rsid w:val="00EF59C5"/>
    <w:rsid w:val="00EF5C14"/>
    <w:rsid w:val="00EF5F71"/>
    <w:rsid w:val="00EF6197"/>
    <w:rsid w:val="00EF6B27"/>
    <w:rsid w:val="00EF6E54"/>
    <w:rsid w:val="00EF6E98"/>
    <w:rsid w:val="00EF7053"/>
    <w:rsid w:val="00EF707A"/>
    <w:rsid w:val="00EF77AA"/>
    <w:rsid w:val="00EF78C9"/>
    <w:rsid w:val="00EF790F"/>
    <w:rsid w:val="00EF7A45"/>
    <w:rsid w:val="00EF7ADE"/>
    <w:rsid w:val="00F00093"/>
    <w:rsid w:val="00F001AD"/>
    <w:rsid w:val="00F002F9"/>
    <w:rsid w:val="00F008DD"/>
    <w:rsid w:val="00F009B3"/>
    <w:rsid w:val="00F00C2B"/>
    <w:rsid w:val="00F00D28"/>
    <w:rsid w:val="00F00F09"/>
    <w:rsid w:val="00F01370"/>
    <w:rsid w:val="00F0142D"/>
    <w:rsid w:val="00F016D2"/>
    <w:rsid w:val="00F016FC"/>
    <w:rsid w:val="00F01781"/>
    <w:rsid w:val="00F0223D"/>
    <w:rsid w:val="00F023F4"/>
    <w:rsid w:val="00F024A4"/>
    <w:rsid w:val="00F0291D"/>
    <w:rsid w:val="00F02B3C"/>
    <w:rsid w:val="00F02E47"/>
    <w:rsid w:val="00F02F47"/>
    <w:rsid w:val="00F03241"/>
    <w:rsid w:val="00F03728"/>
    <w:rsid w:val="00F03986"/>
    <w:rsid w:val="00F03AFA"/>
    <w:rsid w:val="00F03DE4"/>
    <w:rsid w:val="00F03F83"/>
    <w:rsid w:val="00F0442E"/>
    <w:rsid w:val="00F04601"/>
    <w:rsid w:val="00F04888"/>
    <w:rsid w:val="00F04B7A"/>
    <w:rsid w:val="00F04CA8"/>
    <w:rsid w:val="00F04DFA"/>
    <w:rsid w:val="00F04E78"/>
    <w:rsid w:val="00F04ED2"/>
    <w:rsid w:val="00F05000"/>
    <w:rsid w:val="00F0535F"/>
    <w:rsid w:val="00F054CE"/>
    <w:rsid w:val="00F05548"/>
    <w:rsid w:val="00F05A15"/>
    <w:rsid w:val="00F05B2C"/>
    <w:rsid w:val="00F05CE7"/>
    <w:rsid w:val="00F05FFE"/>
    <w:rsid w:val="00F0637F"/>
    <w:rsid w:val="00F0653D"/>
    <w:rsid w:val="00F0656F"/>
    <w:rsid w:val="00F065B8"/>
    <w:rsid w:val="00F06963"/>
    <w:rsid w:val="00F06AA8"/>
    <w:rsid w:val="00F06E4B"/>
    <w:rsid w:val="00F073FE"/>
    <w:rsid w:val="00F0789C"/>
    <w:rsid w:val="00F07D1C"/>
    <w:rsid w:val="00F1030C"/>
    <w:rsid w:val="00F107CC"/>
    <w:rsid w:val="00F10986"/>
    <w:rsid w:val="00F10CA7"/>
    <w:rsid w:val="00F10EC5"/>
    <w:rsid w:val="00F10FF7"/>
    <w:rsid w:val="00F1110F"/>
    <w:rsid w:val="00F11180"/>
    <w:rsid w:val="00F11339"/>
    <w:rsid w:val="00F11566"/>
    <w:rsid w:val="00F116A2"/>
    <w:rsid w:val="00F116F1"/>
    <w:rsid w:val="00F11D0F"/>
    <w:rsid w:val="00F11D55"/>
    <w:rsid w:val="00F11E9B"/>
    <w:rsid w:val="00F12053"/>
    <w:rsid w:val="00F12213"/>
    <w:rsid w:val="00F123A3"/>
    <w:rsid w:val="00F124A2"/>
    <w:rsid w:val="00F127E1"/>
    <w:rsid w:val="00F12843"/>
    <w:rsid w:val="00F12858"/>
    <w:rsid w:val="00F128DF"/>
    <w:rsid w:val="00F12AC6"/>
    <w:rsid w:val="00F12C6D"/>
    <w:rsid w:val="00F1302E"/>
    <w:rsid w:val="00F1326D"/>
    <w:rsid w:val="00F13356"/>
    <w:rsid w:val="00F134ED"/>
    <w:rsid w:val="00F1359B"/>
    <w:rsid w:val="00F13BF2"/>
    <w:rsid w:val="00F14169"/>
    <w:rsid w:val="00F146FE"/>
    <w:rsid w:val="00F14B09"/>
    <w:rsid w:val="00F151A1"/>
    <w:rsid w:val="00F156F3"/>
    <w:rsid w:val="00F15739"/>
    <w:rsid w:val="00F157E0"/>
    <w:rsid w:val="00F157F8"/>
    <w:rsid w:val="00F15A22"/>
    <w:rsid w:val="00F15C8D"/>
    <w:rsid w:val="00F16193"/>
    <w:rsid w:val="00F16211"/>
    <w:rsid w:val="00F16529"/>
    <w:rsid w:val="00F16846"/>
    <w:rsid w:val="00F168F8"/>
    <w:rsid w:val="00F16AC1"/>
    <w:rsid w:val="00F17095"/>
    <w:rsid w:val="00F171FB"/>
    <w:rsid w:val="00F174A4"/>
    <w:rsid w:val="00F175FB"/>
    <w:rsid w:val="00F177EC"/>
    <w:rsid w:val="00F17A10"/>
    <w:rsid w:val="00F17B2E"/>
    <w:rsid w:val="00F17FD9"/>
    <w:rsid w:val="00F202E4"/>
    <w:rsid w:val="00F203CB"/>
    <w:rsid w:val="00F20467"/>
    <w:rsid w:val="00F205F2"/>
    <w:rsid w:val="00F20863"/>
    <w:rsid w:val="00F20894"/>
    <w:rsid w:val="00F20A6B"/>
    <w:rsid w:val="00F20DE1"/>
    <w:rsid w:val="00F210CB"/>
    <w:rsid w:val="00F21585"/>
    <w:rsid w:val="00F215D0"/>
    <w:rsid w:val="00F21756"/>
    <w:rsid w:val="00F21817"/>
    <w:rsid w:val="00F21F3B"/>
    <w:rsid w:val="00F21FF3"/>
    <w:rsid w:val="00F22017"/>
    <w:rsid w:val="00F22353"/>
    <w:rsid w:val="00F22406"/>
    <w:rsid w:val="00F22413"/>
    <w:rsid w:val="00F22476"/>
    <w:rsid w:val="00F22877"/>
    <w:rsid w:val="00F2295F"/>
    <w:rsid w:val="00F22C88"/>
    <w:rsid w:val="00F23398"/>
    <w:rsid w:val="00F239F0"/>
    <w:rsid w:val="00F23A69"/>
    <w:rsid w:val="00F23ABF"/>
    <w:rsid w:val="00F23D30"/>
    <w:rsid w:val="00F24A16"/>
    <w:rsid w:val="00F24B47"/>
    <w:rsid w:val="00F24CA4"/>
    <w:rsid w:val="00F24E76"/>
    <w:rsid w:val="00F2515B"/>
    <w:rsid w:val="00F2581A"/>
    <w:rsid w:val="00F258AB"/>
    <w:rsid w:val="00F258E3"/>
    <w:rsid w:val="00F25939"/>
    <w:rsid w:val="00F25A21"/>
    <w:rsid w:val="00F25AF8"/>
    <w:rsid w:val="00F25F6C"/>
    <w:rsid w:val="00F25F95"/>
    <w:rsid w:val="00F26078"/>
    <w:rsid w:val="00F2649D"/>
    <w:rsid w:val="00F265CD"/>
    <w:rsid w:val="00F26895"/>
    <w:rsid w:val="00F26CDB"/>
    <w:rsid w:val="00F26D35"/>
    <w:rsid w:val="00F26DF9"/>
    <w:rsid w:val="00F26F54"/>
    <w:rsid w:val="00F270C1"/>
    <w:rsid w:val="00F27179"/>
    <w:rsid w:val="00F27548"/>
    <w:rsid w:val="00F27918"/>
    <w:rsid w:val="00F27C19"/>
    <w:rsid w:val="00F27C55"/>
    <w:rsid w:val="00F3034C"/>
    <w:rsid w:val="00F30594"/>
    <w:rsid w:val="00F30680"/>
    <w:rsid w:val="00F30908"/>
    <w:rsid w:val="00F30969"/>
    <w:rsid w:val="00F311D3"/>
    <w:rsid w:val="00F314E1"/>
    <w:rsid w:val="00F31576"/>
    <w:rsid w:val="00F315B4"/>
    <w:rsid w:val="00F32125"/>
    <w:rsid w:val="00F32443"/>
    <w:rsid w:val="00F324DF"/>
    <w:rsid w:val="00F32660"/>
    <w:rsid w:val="00F328D3"/>
    <w:rsid w:val="00F3296C"/>
    <w:rsid w:val="00F32DCD"/>
    <w:rsid w:val="00F32FAE"/>
    <w:rsid w:val="00F33144"/>
    <w:rsid w:val="00F33234"/>
    <w:rsid w:val="00F33706"/>
    <w:rsid w:val="00F33797"/>
    <w:rsid w:val="00F343E3"/>
    <w:rsid w:val="00F348E6"/>
    <w:rsid w:val="00F349EE"/>
    <w:rsid w:val="00F34DB6"/>
    <w:rsid w:val="00F34ECD"/>
    <w:rsid w:val="00F34F12"/>
    <w:rsid w:val="00F34F16"/>
    <w:rsid w:val="00F351C9"/>
    <w:rsid w:val="00F35201"/>
    <w:rsid w:val="00F35233"/>
    <w:rsid w:val="00F352D4"/>
    <w:rsid w:val="00F35338"/>
    <w:rsid w:val="00F3540C"/>
    <w:rsid w:val="00F35473"/>
    <w:rsid w:val="00F35C4C"/>
    <w:rsid w:val="00F361EB"/>
    <w:rsid w:val="00F36375"/>
    <w:rsid w:val="00F36554"/>
    <w:rsid w:val="00F365F5"/>
    <w:rsid w:val="00F36BE0"/>
    <w:rsid w:val="00F36C3B"/>
    <w:rsid w:val="00F36CBA"/>
    <w:rsid w:val="00F3769B"/>
    <w:rsid w:val="00F37D4F"/>
    <w:rsid w:val="00F40385"/>
    <w:rsid w:val="00F404E2"/>
    <w:rsid w:val="00F4059D"/>
    <w:rsid w:val="00F406AA"/>
    <w:rsid w:val="00F40836"/>
    <w:rsid w:val="00F40971"/>
    <w:rsid w:val="00F40CE5"/>
    <w:rsid w:val="00F40D8E"/>
    <w:rsid w:val="00F40FF2"/>
    <w:rsid w:val="00F4109B"/>
    <w:rsid w:val="00F41439"/>
    <w:rsid w:val="00F415A8"/>
    <w:rsid w:val="00F416D8"/>
    <w:rsid w:val="00F419AD"/>
    <w:rsid w:val="00F41AD3"/>
    <w:rsid w:val="00F41CB3"/>
    <w:rsid w:val="00F421D4"/>
    <w:rsid w:val="00F42413"/>
    <w:rsid w:val="00F42420"/>
    <w:rsid w:val="00F426B7"/>
    <w:rsid w:val="00F42741"/>
    <w:rsid w:val="00F42BE8"/>
    <w:rsid w:val="00F431A0"/>
    <w:rsid w:val="00F43583"/>
    <w:rsid w:val="00F43CC0"/>
    <w:rsid w:val="00F43D4E"/>
    <w:rsid w:val="00F43DA4"/>
    <w:rsid w:val="00F43EBD"/>
    <w:rsid w:val="00F43F19"/>
    <w:rsid w:val="00F43F7E"/>
    <w:rsid w:val="00F44039"/>
    <w:rsid w:val="00F4411A"/>
    <w:rsid w:val="00F4411D"/>
    <w:rsid w:val="00F442C9"/>
    <w:rsid w:val="00F445CE"/>
    <w:rsid w:val="00F44BD3"/>
    <w:rsid w:val="00F44DFD"/>
    <w:rsid w:val="00F4523A"/>
    <w:rsid w:val="00F458E7"/>
    <w:rsid w:val="00F4592C"/>
    <w:rsid w:val="00F45A86"/>
    <w:rsid w:val="00F45D03"/>
    <w:rsid w:val="00F45F68"/>
    <w:rsid w:val="00F46139"/>
    <w:rsid w:val="00F4668C"/>
    <w:rsid w:val="00F4670D"/>
    <w:rsid w:val="00F46B13"/>
    <w:rsid w:val="00F46DDD"/>
    <w:rsid w:val="00F46EDE"/>
    <w:rsid w:val="00F46FD1"/>
    <w:rsid w:val="00F4713B"/>
    <w:rsid w:val="00F47339"/>
    <w:rsid w:val="00F47373"/>
    <w:rsid w:val="00F475D2"/>
    <w:rsid w:val="00F475FB"/>
    <w:rsid w:val="00F4787C"/>
    <w:rsid w:val="00F47A0E"/>
    <w:rsid w:val="00F47B24"/>
    <w:rsid w:val="00F47B29"/>
    <w:rsid w:val="00F47C65"/>
    <w:rsid w:val="00F47CDA"/>
    <w:rsid w:val="00F50238"/>
    <w:rsid w:val="00F503EA"/>
    <w:rsid w:val="00F50A83"/>
    <w:rsid w:val="00F50B27"/>
    <w:rsid w:val="00F5100F"/>
    <w:rsid w:val="00F511BB"/>
    <w:rsid w:val="00F5144E"/>
    <w:rsid w:val="00F51780"/>
    <w:rsid w:val="00F517E4"/>
    <w:rsid w:val="00F51896"/>
    <w:rsid w:val="00F5192E"/>
    <w:rsid w:val="00F51C13"/>
    <w:rsid w:val="00F520A4"/>
    <w:rsid w:val="00F521FA"/>
    <w:rsid w:val="00F525FF"/>
    <w:rsid w:val="00F52667"/>
    <w:rsid w:val="00F529A4"/>
    <w:rsid w:val="00F52A7E"/>
    <w:rsid w:val="00F52AA4"/>
    <w:rsid w:val="00F52DEE"/>
    <w:rsid w:val="00F53055"/>
    <w:rsid w:val="00F53079"/>
    <w:rsid w:val="00F5307B"/>
    <w:rsid w:val="00F53678"/>
    <w:rsid w:val="00F539EC"/>
    <w:rsid w:val="00F53FD4"/>
    <w:rsid w:val="00F543CB"/>
    <w:rsid w:val="00F55571"/>
    <w:rsid w:val="00F56407"/>
    <w:rsid w:val="00F56858"/>
    <w:rsid w:val="00F57195"/>
    <w:rsid w:val="00F57E23"/>
    <w:rsid w:val="00F605A9"/>
    <w:rsid w:val="00F6074A"/>
    <w:rsid w:val="00F6087D"/>
    <w:rsid w:val="00F60895"/>
    <w:rsid w:val="00F60C17"/>
    <w:rsid w:val="00F60D5E"/>
    <w:rsid w:val="00F60FB5"/>
    <w:rsid w:val="00F6170A"/>
    <w:rsid w:val="00F61BA2"/>
    <w:rsid w:val="00F61BA9"/>
    <w:rsid w:val="00F61C21"/>
    <w:rsid w:val="00F61C57"/>
    <w:rsid w:val="00F61C7D"/>
    <w:rsid w:val="00F6205E"/>
    <w:rsid w:val="00F62307"/>
    <w:rsid w:val="00F6242B"/>
    <w:rsid w:val="00F62474"/>
    <w:rsid w:val="00F624E2"/>
    <w:rsid w:val="00F62AD0"/>
    <w:rsid w:val="00F62FE2"/>
    <w:rsid w:val="00F631C0"/>
    <w:rsid w:val="00F634D9"/>
    <w:rsid w:val="00F637FC"/>
    <w:rsid w:val="00F63987"/>
    <w:rsid w:val="00F63A33"/>
    <w:rsid w:val="00F63D7E"/>
    <w:rsid w:val="00F63EB3"/>
    <w:rsid w:val="00F641F2"/>
    <w:rsid w:val="00F6424B"/>
    <w:rsid w:val="00F64421"/>
    <w:rsid w:val="00F6459D"/>
    <w:rsid w:val="00F64663"/>
    <w:rsid w:val="00F64698"/>
    <w:rsid w:val="00F646EC"/>
    <w:rsid w:val="00F64953"/>
    <w:rsid w:val="00F6546B"/>
    <w:rsid w:val="00F657B6"/>
    <w:rsid w:val="00F65FC1"/>
    <w:rsid w:val="00F6634F"/>
    <w:rsid w:val="00F663B4"/>
    <w:rsid w:val="00F66403"/>
    <w:rsid w:val="00F6649C"/>
    <w:rsid w:val="00F666BB"/>
    <w:rsid w:val="00F666C2"/>
    <w:rsid w:val="00F6686B"/>
    <w:rsid w:val="00F66B45"/>
    <w:rsid w:val="00F66BD2"/>
    <w:rsid w:val="00F66C5B"/>
    <w:rsid w:val="00F66D80"/>
    <w:rsid w:val="00F66DFF"/>
    <w:rsid w:val="00F6728A"/>
    <w:rsid w:val="00F700D0"/>
    <w:rsid w:val="00F70210"/>
    <w:rsid w:val="00F70214"/>
    <w:rsid w:val="00F70468"/>
    <w:rsid w:val="00F70738"/>
    <w:rsid w:val="00F70806"/>
    <w:rsid w:val="00F710D6"/>
    <w:rsid w:val="00F7119A"/>
    <w:rsid w:val="00F711B5"/>
    <w:rsid w:val="00F71686"/>
    <w:rsid w:val="00F71D4B"/>
    <w:rsid w:val="00F71EBF"/>
    <w:rsid w:val="00F7240B"/>
    <w:rsid w:val="00F729BF"/>
    <w:rsid w:val="00F731E6"/>
    <w:rsid w:val="00F732A3"/>
    <w:rsid w:val="00F732E1"/>
    <w:rsid w:val="00F734EF"/>
    <w:rsid w:val="00F737DE"/>
    <w:rsid w:val="00F73ABF"/>
    <w:rsid w:val="00F73C90"/>
    <w:rsid w:val="00F741B5"/>
    <w:rsid w:val="00F7423B"/>
    <w:rsid w:val="00F74659"/>
    <w:rsid w:val="00F74697"/>
    <w:rsid w:val="00F753F7"/>
    <w:rsid w:val="00F75419"/>
    <w:rsid w:val="00F75A1E"/>
    <w:rsid w:val="00F75B6A"/>
    <w:rsid w:val="00F75B7D"/>
    <w:rsid w:val="00F75B8D"/>
    <w:rsid w:val="00F75BD9"/>
    <w:rsid w:val="00F76160"/>
    <w:rsid w:val="00F763CF"/>
    <w:rsid w:val="00F77477"/>
    <w:rsid w:val="00F7768B"/>
    <w:rsid w:val="00F77946"/>
    <w:rsid w:val="00F77CD9"/>
    <w:rsid w:val="00F77DD8"/>
    <w:rsid w:val="00F8087E"/>
    <w:rsid w:val="00F80900"/>
    <w:rsid w:val="00F80AA9"/>
    <w:rsid w:val="00F80FAF"/>
    <w:rsid w:val="00F81028"/>
    <w:rsid w:val="00F81060"/>
    <w:rsid w:val="00F81168"/>
    <w:rsid w:val="00F8127F"/>
    <w:rsid w:val="00F81388"/>
    <w:rsid w:val="00F815AD"/>
    <w:rsid w:val="00F81670"/>
    <w:rsid w:val="00F816C6"/>
    <w:rsid w:val="00F81861"/>
    <w:rsid w:val="00F81B8C"/>
    <w:rsid w:val="00F81BF8"/>
    <w:rsid w:val="00F81E54"/>
    <w:rsid w:val="00F81E88"/>
    <w:rsid w:val="00F82AC7"/>
    <w:rsid w:val="00F82D73"/>
    <w:rsid w:val="00F82DB6"/>
    <w:rsid w:val="00F82F46"/>
    <w:rsid w:val="00F831F3"/>
    <w:rsid w:val="00F837D2"/>
    <w:rsid w:val="00F83B3E"/>
    <w:rsid w:val="00F83BDE"/>
    <w:rsid w:val="00F83CC9"/>
    <w:rsid w:val="00F83D12"/>
    <w:rsid w:val="00F84040"/>
    <w:rsid w:val="00F84729"/>
    <w:rsid w:val="00F84B12"/>
    <w:rsid w:val="00F84B26"/>
    <w:rsid w:val="00F8503B"/>
    <w:rsid w:val="00F8539B"/>
    <w:rsid w:val="00F854DC"/>
    <w:rsid w:val="00F85542"/>
    <w:rsid w:val="00F8577F"/>
    <w:rsid w:val="00F85A1B"/>
    <w:rsid w:val="00F85BF1"/>
    <w:rsid w:val="00F85C59"/>
    <w:rsid w:val="00F85F9A"/>
    <w:rsid w:val="00F8627E"/>
    <w:rsid w:val="00F86294"/>
    <w:rsid w:val="00F86694"/>
    <w:rsid w:val="00F86BCC"/>
    <w:rsid w:val="00F86DC1"/>
    <w:rsid w:val="00F87116"/>
    <w:rsid w:val="00F8721F"/>
    <w:rsid w:val="00F8723A"/>
    <w:rsid w:val="00F87392"/>
    <w:rsid w:val="00F874B7"/>
    <w:rsid w:val="00F877AC"/>
    <w:rsid w:val="00F87993"/>
    <w:rsid w:val="00F87B6C"/>
    <w:rsid w:val="00F87BEE"/>
    <w:rsid w:val="00F87CD9"/>
    <w:rsid w:val="00F87E00"/>
    <w:rsid w:val="00F900E5"/>
    <w:rsid w:val="00F90532"/>
    <w:rsid w:val="00F90663"/>
    <w:rsid w:val="00F906FE"/>
    <w:rsid w:val="00F907F9"/>
    <w:rsid w:val="00F9085A"/>
    <w:rsid w:val="00F90D37"/>
    <w:rsid w:val="00F90E56"/>
    <w:rsid w:val="00F913B5"/>
    <w:rsid w:val="00F914EA"/>
    <w:rsid w:val="00F91768"/>
    <w:rsid w:val="00F919A7"/>
    <w:rsid w:val="00F919C6"/>
    <w:rsid w:val="00F91A0A"/>
    <w:rsid w:val="00F91DFD"/>
    <w:rsid w:val="00F91E13"/>
    <w:rsid w:val="00F91E3F"/>
    <w:rsid w:val="00F92308"/>
    <w:rsid w:val="00F92593"/>
    <w:rsid w:val="00F92CD4"/>
    <w:rsid w:val="00F92E31"/>
    <w:rsid w:val="00F933EC"/>
    <w:rsid w:val="00F93FD0"/>
    <w:rsid w:val="00F941D4"/>
    <w:rsid w:val="00F94294"/>
    <w:rsid w:val="00F942A4"/>
    <w:rsid w:val="00F94761"/>
    <w:rsid w:val="00F9486C"/>
    <w:rsid w:val="00F94AD6"/>
    <w:rsid w:val="00F94C51"/>
    <w:rsid w:val="00F94E52"/>
    <w:rsid w:val="00F950B4"/>
    <w:rsid w:val="00F950FB"/>
    <w:rsid w:val="00F9527C"/>
    <w:rsid w:val="00F952E5"/>
    <w:rsid w:val="00F953C2"/>
    <w:rsid w:val="00F953F5"/>
    <w:rsid w:val="00F9559B"/>
    <w:rsid w:val="00F95D78"/>
    <w:rsid w:val="00F965EF"/>
    <w:rsid w:val="00F969FF"/>
    <w:rsid w:val="00F971C3"/>
    <w:rsid w:val="00F97EB3"/>
    <w:rsid w:val="00FA0528"/>
    <w:rsid w:val="00FA0714"/>
    <w:rsid w:val="00FA08D1"/>
    <w:rsid w:val="00FA0940"/>
    <w:rsid w:val="00FA105A"/>
    <w:rsid w:val="00FA10AF"/>
    <w:rsid w:val="00FA16E5"/>
    <w:rsid w:val="00FA1950"/>
    <w:rsid w:val="00FA1BAD"/>
    <w:rsid w:val="00FA1C5E"/>
    <w:rsid w:val="00FA1DF1"/>
    <w:rsid w:val="00FA1F8E"/>
    <w:rsid w:val="00FA2058"/>
    <w:rsid w:val="00FA21D2"/>
    <w:rsid w:val="00FA2705"/>
    <w:rsid w:val="00FA2721"/>
    <w:rsid w:val="00FA27F7"/>
    <w:rsid w:val="00FA2B1A"/>
    <w:rsid w:val="00FA2E9C"/>
    <w:rsid w:val="00FA3051"/>
    <w:rsid w:val="00FA3734"/>
    <w:rsid w:val="00FA3D10"/>
    <w:rsid w:val="00FA3EBB"/>
    <w:rsid w:val="00FA3F11"/>
    <w:rsid w:val="00FA3FB8"/>
    <w:rsid w:val="00FA40D8"/>
    <w:rsid w:val="00FA4F66"/>
    <w:rsid w:val="00FA57AB"/>
    <w:rsid w:val="00FA57F2"/>
    <w:rsid w:val="00FA5838"/>
    <w:rsid w:val="00FA5D2F"/>
    <w:rsid w:val="00FA60B7"/>
    <w:rsid w:val="00FA61DB"/>
    <w:rsid w:val="00FA681D"/>
    <w:rsid w:val="00FA6955"/>
    <w:rsid w:val="00FA6EAC"/>
    <w:rsid w:val="00FA712F"/>
    <w:rsid w:val="00FA724E"/>
    <w:rsid w:val="00FA72D4"/>
    <w:rsid w:val="00FA7626"/>
    <w:rsid w:val="00FA77B7"/>
    <w:rsid w:val="00FA7B3A"/>
    <w:rsid w:val="00FB00B6"/>
    <w:rsid w:val="00FB05C9"/>
    <w:rsid w:val="00FB060D"/>
    <w:rsid w:val="00FB0910"/>
    <w:rsid w:val="00FB0B1B"/>
    <w:rsid w:val="00FB0C28"/>
    <w:rsid w:val="00FB0D28"/>
    <w:rsid w:val="00FB0FB0"/>
    <w:rsid w:val="00FB10CF"/>
    <w:rsid w:val="00FB1627"/>
    <w:rsid w:val="00FB1819"/>
    <w:rsid w:val="00FB1876"/>
    <w:rsid w:val="00FB1ADD"/>
    <w:rsid w:val="00FB1B46"/>
    <w:rsid w:val="00FB1E96"/>
    <w:rsid w:val="00FB20CF"/>
    <w:rsid w:val="00FB263C"/>
    <w:rsid w:val="00FB26AC"/>
    <w:rsid w:val="00FB2A4F"/>
    <w:rsid w:val="00FB2A75"/>
    <w:rsid w:val="00FB2C4A"/>
    <w:rsid w:val="00FB2DBB"/>
    <w:rsid w:val="00FB32AF"/>
    <w:rsid w:val="00FB36A6"/>
    <w:rsid w:val="00FB370A"/>
    <w:rsid w:val="00FB394F"/>
    <w:rsid w:val="00FB3A41"/>
    <w:rsid w:val="00FB4110"/>
    <w:rsid w:val="00FB42A2"/>
    <w:rsid w:val="00FB4386"/>
    <w:rsid w:val="00FB4824"/>
    <w:rsid w:val="00FB4898"/>
    <w:rsid w:val="00FB520D"/>
    <w:rsid w:val="00FB52DC"/>
    <w:rsid w:val="00FB5756"/>
    <w:rsid w:val="00FB5B36"/>
    <w:rsid w:val="00FB5BC7"/>
    <w:rsid w:val="00FB61CD"/>
    <w:rsid w:val="00FB61EE"/>
    <w:rsid w:val="00FB623D"/>
    <w:rsid w:val="00FB6329"/>
    <w:rsid w:val="00FB6D51"/>
    <w:rsid w:val="00FB6D8C"/>
    <w:rsid w:val="00FB6F93"/>
    <w:rsid w:val="00FB775C"/>
    <w:rsid w:val="00FB7831"/>
    <w:rsid w:val="00FB78FE"/>
    <w:rsid w:val="00FB7DE3"/>
    <w:rsid w:val="00FC01A0"/>
    <w:rsid w:val="00FC04CD"/>
    <w:rsid w:val="00FC0742"/>
    <w:rsid w:val="00FC082D"/>
    <w:rsid w:val="00FC0B96"/>
    <w:rsid w:val="00FC1183"/>
    <w:rsid w:val="00FC1470"/>
    <w:rsid w:val="00FC14B1"/>
    <w:rsid w:val="00FC15A9"/>
    <w:rsid w:val="00FC1B0F"/>
    <w:rsid w:val="00FC1B74"/>
    <w:rsid w:val="00FC2459"/>
    <w:rsid w:val="00FC24BF"/>
    <w:rsid w:val="00FC27A5"/>
    <w:rsid w:val="00FC29B7"/>
    <w:rsid w:val="00FC2A2E"/>
    <w:rsid w:val="00FC2BF2"/>
    <w:rsid w:val="00FC2D35"/>
    <w:rsid w:val="00FC2EE3"/>
    <w:rsid w:val="00FC2F73"/>
    <w:rsid w:val="00FC306A"/>
    <w:rsid w:val="00FC34E6"/>
    <w:rsid w:val="00FC35AD"/>
    <w:rsid w:val="00FC3930"/>
    <w:rsid w:val="00FC3AE1"/>
    <w:rsid w:val="00FC3BD7"/>
    <w:rsid w:val="00FC3C99"/>
    <w:rsid w:val="00FC42A9"/>
    <w:rsid w:val="00FC452D"/>
    <w:rsid w:val="00FC47BD"/>
    <w:rsid w:val="00FC4A3F"/>
    <w:rsid w:val="00FC4ABD"/>
    <w:rsid w:val="00FC4AD4"/>
    <w:rsid w:val="00FC4E5F"/>
    <w:rsid w:val="00FC4EBC"/>
    <w:rsid w:val="00FC4EC5"/>
    <w:rsid w:val="00FC4F64"/>
    <w:rsid w:val="00FC4FA8"/>
    <w:rsid w:val="00FC52B5"/>
    <w:rsid w:val="00FC5690"/>
    <w:rsid w:val="00FC589F"/>
    <w:rsid w:val="00FC5D7C"/>
    <w:rsid w:val="00FC5DCC"/>
    <w:rsid w:val="00FC5E54"/>
    <w:rsid w:val="00FC5FD9"/>
    <w:rsid w:val="00FC63F3"/>
    <w:rsid w:val="00FC65E5"/>
    <w:rsid w:val="00FC6981"/>
    <w:rsid w:val="00FC6E95"/>
    <w:rsid w:val="00FC6EEC"/>
    <w:rsid w:val="00FC6F69"/>
    <w:rsid w:val="00FC7B48"/>
    <w:rsid w:val="00FC7DD4"/>
    <w:rsid w:val="00FD05FE"/>
    <w:rsid w:val="00FD0686"/>
    <w:rsid w:val="00FD0C30"/>
    <w:rsid w:val="00FD0D78"/>
    <w:rsid w:val="00FD0F9E"/>
    <w:rsid w:val="00FD131F"/>
    <w:rsid w:val="00FD1674"/>
    <w:rsid w:val="00FD1720"/>
    <w:rsid w:val="00FD17FA"/>
    <w:rsid w:val="00FD18D8"/>
    <w:rsid w:val="00FD195E"/>
    <w:rsid w:val="00FD1A77"/>
    <w:rsid w:val="00FD1DD4"/>
    <w:rsid w:val="00FD200A"/>
    <w:rsid w:val="00FD20C9"/>
    <w:rsid w:val="00FD2113"/>
    <w:rsid w:val="00FD2146"/>
    <w:rsid w:val="00FD22C0"/>
    <w:rsid w:val="00FD2710"/>
    <w:rsid w:val="00FD2A12"/>
    <w:rsid w:val="00FD2D13"/>
    <w:rsid w:val="00FD3260"/>
    <w:rsid w:val="00FD333D"/>
    <w:rsid w:val="00FD33A6"/>
    <w:rsid w:val="00FD3482"/>
    <w:rsid w:val="00FD36BF"/>
    <w:rsid w:val="00FD3AC2"/>
    <w:rsid w:val="00FD3D37"/>
    <w:rsid w:val="00FD40E9"/>
    <w:rsid w:val="00FD4579"/>
    <w:rsid w:val="00FD466F"/>
    <w:rsid w:val="00FD46F6"/>
    <w:rsid w:val="00FD4BFB"/>
    <w:rsid w:val="00FD4C24"/>
    <w:rsid w:val="00FD4D01"/>
    <w:rsid w:val="00FD5061"/>
    <w:rsid w:val="00FD50C9"/>
    <w:rsid w:val="00FD50CA"/>
    <w:rsid w:val="00FD52B4"/>
    <w:rsid w:val="00FD598F"/>
    <w:rsid w:val="00FD5AD9"/>
    <w:rsid w:val="00FD5C2D"/>
    <w:rsid w:val="00FD5C3E"/>
    <w:rsid w:val="00FD5F22"/>
    <w:rsid w:val="00FD62DD"/>
    <w:rsid w:val="00FD62EA"/>
    <w:rsid w:val="00FD65F5"/>
    <w:rsid w:val="00FD662E"/>
    <w:rsid w:val="00FD665E"/>
    <w:rsid w:val="00FD6773"/>
    <w:rsid w:val="00FD68DE"/>
    <w:rsid w:val="00FD6BDE"/>
    <w:rsid w:val="00FD6D0B"/>
    <w:rsid w:val="00FD6FDE"/>
    <w:rsid w:val="00FD71D3"/>
    <w:rsid w:val="00FD7878"/>
    <w:rsid w:val="00FD7BAA"/>
    <w:rsid w:val="00FD7ED0"/>
    <w:rsid w:val="00FE008C"/>
    <w:rsid w:val="00FE018D"/>
    <w:rsid w:val="00FE02CC"/>
    <w:rsid w:val="00FE0D2F"/>
    <w:rsid w:val="00FE0E9E"/>
    <w:rsid w:val="00FE0F6D"/>
    <w:rsid w:val="00FE1050"/>
    <w:rsid w:val="00FE11C9"/>
    <w:rsid w:val="00FE164C"/>
    <w:rsid w:val="00FE1980"/>
    <w:rsid w:val="00FE1B9D"/>
    <w:rsid w:val="00FE1C26"/>
    <w:rsid w:val="00FE1DCF"/>
    <w:rsid w:val="00FE2095"/>
    <w:rsid w:val="00FE2243"/>
    <w:rsid w:val="00FE2255"/>
    <w:rsid w:val="00FE273C"/>
    <w:rsid w:val="00FE2757"/>
    <w:rsid w:val="00FE2A10"/>
    <w:rsid w:val="00FE2B91"/>
    <w:rsid w:val="00FE2BBB"/>
    <w:rsid w:val="00FE2DB1"/>
    <w:rsid w:val="00FE2FCE"/>
    <w:rsid w:val="00FE30C6"/>
    <w:rsid w:val="00FE322E"/>
    <w:rsid w:val="00FE3265"/>
    <w:rsid w:val="00FE3A66"/>
    <w:rsid w:val="00FE3B41"/>
    <w:rsid w:val="00FE3C26"/>
    <w:rsid w:val="00FE3CDD"/>
    <w:rsid w:val="00FE3D13"/>
    <w:rsid w:val="00FE410C"/>
    <w:rsid w:val="00FE4121"/>
    <w:rsid w:val="00FE452D"/>
    <w:rsid w:val="00FE4676"/>
    <w:rsid w:val="00FE4E4F"/>
    <w:rsid w:val="00FE51ED"/>
    <w:rsid w:val="00FE525A"/>
    <w:rsid w:val="00FE5590"/>
    <w:rsid w:val="00FE56EB"/>
    <w:rsid w:val="00FE5854"/>
    <w:rsid w:val="00FE5A29"/>
    <w:rsid w:val="00FE5D1E"/>
    <w:rsid w:val="00FE5DF2"/>
    <w:rsid w:val="00FE5E5C"/>
    <w:rsid w:val="00FE5FB4"/>
    <w:rsid w:val="00FE6163"/>
    <w:rsid w:val="00FE6575"/>
    <w:rsid w:val="00FE65C6"/>
    <w:rsid w:val="00FE68E5"/>
    <w:rsid w:val="00FE6921"/>
    <w:rsid w:val="00FE6BFC"/>
    <w:rsid w:val="00FE6D72"/>
    <w:rsid w:val="00FE7329"/>
    <w:rsid w:val="00FE738C"/>
    <w:rsid w:val="00FE7470"/>
    <w:rsid w:val="00FE74AF"/>
    <w:rsid w:val="00FE7613"/>
    <w:rsid w:val="00FE77BA"/>
    <w:rsid w:val="00FE79E9"/>
    <w:rsid w:val="00FF0C8B"/>
    <w:rsid w:val="00FF0CA1"/>
    <w:rsid w:val="00FF0EF9"/>
    <w:rsid w:val="00FF1562"/>
    <w:rsid w:val="00FF1654"/>
    <w:rsid w:val="00FF19EB"/>
    <w:rsid w:val="00FF1CDA"/>
    <w:rsid w:val="00FF20C6"/>
    <w:rsid w:val="00FF25AF"/>
    <w:rsid w:val="00FF27E9"/>
    <w:rsid w:val="00FF27F8"/>
    <w:rsid w:val="00FF2C41"/>
    <w:rsid w:val="00FF2E4B"/>
    <w:rsid w:val="00FF30DE"/>
    <w:rsid w:val="00FF38CF"/>
    <w:rsid w:val="00FF3DE6"/>
    <w:rsid w:val="00FF3E7B"/>
    <w:rsid w:val="00FF40F8"/>
    <w:rsid w:val="00FF4600"/>
    <w:rsid w:val="00FF4638"/>
    <w:rsid w:val="00FF4958"/>
    <w:rsid w:val="00FF4C5B"/>
    <w:rsid w:val="00FF5078"/>
    <w:rsid w:val="00FF520B"/>
    <w:rsid w:val="00FF5227"/>
    <w:rsid w:val="00FF53DD"/>
    <w:rsid w:val="00FF5AD4"/>
    <w:rsid w:val="00FF6463"/>
    <w:rsid w:val="00FF65D2"/>
    <w:rsid w:val="00FF689C"/>
    <w:rsid w:val="00FF6A21"/>
    <w:rsid w:val="00FF6A3F"/>
    <w:rsid w:val="00FF6C74"/>
    <w:rsid w:val="00FF6DF7"/>
    <w:rsid w:val="00FF7430"/>
    <w:rsid w:val="00FF7604"/>
    <w:rsid w:val="00FF762F"/>
    <w:rsid w:val="00FF76A6"/>
    <w:rsid w:val="00FF76D1"/>
    <w:rsid w:val="00FF79E2"/>
    <w:rsid w:val="00FF7AAE"/>
    <w:rsid w:val="00FF7DAD"/>
    <w:rsid w:val="00FF7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64B891DE"/>
  <w15:docId w15:val="{D363785C-2572-44CB-99DE-AAEFF908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106B"/>
    <w:pPr>
      <w:spacing w:after="160"/>
      <w:ind w:firstLine="709"/>
      <w:jc w:val="both"/>
    </w:pPr>
    <w:rPr>
      <w:rFonts w:ascii="Garamond" w:hAnsi="Garamond"/>
      <w:sz w:val="22"/>
      <w:szCs w:val="24"/>
      <w:lang w:val="en-US" w:eastAsia="ko-KR"/>
    </w:rPr>
  </w:style>
  <w:style w:type="paragraph" w:styleId="1">
    <w:name w:val="heading 1"/>
    <w:basedOn w:val="a"/>
    <w:next w:val="a"/>
    <w:link w:val="10"/>
    <w:qFormat/>
    <w:rsid w:val="001F3E98"/>
    <w:pPr>
      <w:keepNext/>
      <w:keepLines/>
      <w:tabs>
        <w:tab w:val="left" w:pos="720"/>
        <w:tab w:val="left" w:pos="864"/>
        <w:tab w:val="left" w:pos="1008"/>
        <w:tab w:val="left" w:pos="1152"/>
      </w:tabs>
      <w:suppressAutoHyphens/>
      <w:spacing w:after="360"/>
      <w:ind w:firstLine="0"/>
      <w:jc w:val="left"/>
      <w:outlineLvl w:val="0"/>
    </w:pPr>
    <w:rPr>
      <w:caps/>
      <w:color w:val="002A6C"/>
      <w:kern w:val="32"/>
      <w:sz w:val="72"/>
      <w:szCs w:val="20"/>
      <w:lang w:eastAsia="en-US"/>
    </w:rPr>
  </w:style>
  <w:style w:type="paragraph" w:styleId="2">
    <w:name w:val="heading 2"/>
    <w:basedOn w:val="1"/>
    <w:next w:val="a"/>
    <w:link w:val="20"/>
    <w:uiPriority w:val="99"/>
    <w:qFormat/>
    <w:rsid w:val="009E4CC8"/>
    <w:pPr>
      <w:spacing w:before="240" w:after="120"/>
      <w:outlineLvl w:val="1"/>
    </w:pPr>
    <w:rPr>
      <w:b/>
      <w:sz w:val="24"/>
    </w:rPr>
  </w:style>
  <w:style w:type="paragraph" w:styleId="3">
    <w:name w:val="heading 3"/>
    <w:basedOn w:val="2"/>
    <w:next w:val="a"/>
    <w:link w:val="30"/>
    <w:qFormat/>
    <w:rsid w:val="009E4CC8"/>
    <w:pPr>
      <w:outlineLvl w:val="2"/>
    </w:pPr>
    <w:rPr>
      <w:caps w:val="0"/>
      <w:color w:val="auto"/>
      <w:sz w:val="22"/>
    </w:rPr>
  </w:style>
  <w:style w:type="paragraph" w:styleId="4">
    <w:name w:val="heading 4"/>
    <w:basedOn w:val="3"/>
    <w:next w:val="a"/>
    <w:link w:val="40"/>
    <w:uiPriority w:val="99"/>
    <w:qFormat/>
    <w:rsid w:val="000D6856"/>
    <w:pPr>
      <w:numPr>
        <w:ilvl w:val="3"/>
      </w:numPr>
      <w:outlineLvl w:val="3"/>
    </w:pPr>
    <w:rPr>
      <w:rFonts w:ascii="Gill Sans" w:hAnsi="Gill Sans"/>
      <w:caps/>
      <w:color w:val="002A6C"/>
      <w:sz w:val="28"/>
    </w:rPr>
  </w:style>
  <w:style w:type="paragraph" w:styleId="5">
    <w:name w:val="heading 5"/>
    <w:basedOn w:val="4"/>
    <w:next w:val="a"/>
    <w:link w:val="50"/>
    <w:qFormat/>
    <w:rsid w:val="000D6856"/>
    <w:pPr>
      <w:numPr>
        <w:ilvl w:val="4"/>
      </w:numPr>
      <w:outlineLvl w:val="4"/>
    </w:pPr>
    <w:rPr>
      <w:sz w:val="26"/>
    </w:rPr>
  </w:style>
  <w:style w:type="paragraph" w:styleId="6">
    <w:name w:val="heading 6"/>
    <w:basedOn w:val="a"/>
    <w:next w:val="a"/>
    <w:link w:val="60"/>
    <w:qFormat/>
    <w:rsid w:val="000E5EC8"/>
    <w:pPr>
      <w:keepNext/>
      <w:numPr>
        <w:ilvl w:val="5"/>
        <w:numId w:val="1"/>
      </w:numPr>
      <w:outlineLvl w:val="5"/>
    </w:pPr>
    <w:rPr>
      <w:rFonts w:ascii="GillSans Light" w:hAnsi="GillSans Light"/>
      <w:b/>
      <w:bCs/>
      <w:i/>
      <w:szCs w:val="22"/>
      <w:lang w:eastAsia="en-US"/>
    </w:rPr>
  </w:style>
  <w:style w:type="paragraph" w:styleId="7">
    <w:name w:val="heading 7"/>
    <w:basedOn w:val="a"/>
    <w:next w:val="a"/>
    <w:link w:val="70"/>
    <w:uiPriority w:val="99"/>
    <w:qFormat/>
    <w:rsid w:val="000E5EC8"/>
    <w:pPr>
      <w:numPr>
        <w:ilvl w:val="6"/>
        <w:numId w:val="1"/>
      </w:numPr>
      <w:spacing w:before="240" w:after="60" w:line="264" w:lineRule="auto"/>
      <w:outlineLvl w:val="6"/>
    </w:pPr>
    <w:rPr>
      <w:rFonts w:ascii="GillSans Light" w:hAnsi="GillSans Light"/>
      <w:lang w:eastAsia="en-US"/>
    </w:rPr>
  </w:style>
  <w:style w:type="paragraph" w:styleId="8">
    <w:name w:val="heading 8"/>
    <w:basedOn w:val="a"/>
    <w:next w:val="a"/>
    <w:link w:val="80"/>
    <w:uiPriority w:val="99"/>
    <w:qFormat/>
    <w:rsid w:val="000E5EC8"/>
    <w:pPr>
      <w:numPr>
        <w:ilvl w:val="7"/>
        <w:numId w:val="1"/>
      </w:numPr>
      <w:spacing w:before="240" w:after="60" w:line="264" w:lineRule="auto"/>
      <w:outlineLvl w:val="7"/>
    </w:pPr>
    <w:rPr>
      <w:rFonts w:ascii="GillSans Light" w:hAnsi="GillSans Light"/>
      <w:i/>
      <w:iCs/>
      <w:lang w:eastAsia="en-US"/>
    </w:rPr>
  </w:style>
  <w:style w:type="paragraph" w:styleId="9">
    <w:name w:val="heading 9"/>
    <w:basedOn w:val="a"/>
    <w:next w:val="a"/>
    <w:link w:val="90"/>
    <w:uiPriority w:val="99"/>
    <w:qFormat/>
    <w:rsid w:val="000E5EC8"/>
    <w:pPr>
      <w:numPr>
        <w:ilvl w:val="8"/>
        <w:numId w:val="1"/>
      </w:numPr>
      <w:spacing w:before="240" w:after="60" w:line="264" w:lineRule="auto"/>
      <w:outlineLvl w:val="8"/>
    </w:pPr>
    <w:rPr>
      <w:rFonts w:ascii="Arial" w:hAnsi="Arial"/>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E4CC8"/>
    <w:rPr>
      <w:rFonts w:ascii="Garamond" w:hAnsi="Garamond"/>
      <w:b/>
      <w:caps/>
      <w:color w:val="002A6C"/>
      <w:kern w:val="32"/>
      <w:sz w:val="24"/>
      <w:lang w:val="en-US" w:eastAsia="en-US"/>
    </w:rPr>
  </w:style>
  <w:style w:type="character" w:customStyle="1" w:styleId="30">
    <w:name w:val="Заголовок 3 Знак"/>
    <w:link w:val="3"/>
    <w:locked/>
    <w:rsid w:val="009E4CC8"/>
    <w:rPr>
      <w:rFonts w:ascii="Garamond" w:hAnsi="Garamond"/>
      <w:b/>
      <w:kern w:val="32"/>
      <w:sz w:val="22"/>
      <w:lang w:val="en-US" w:eastAsia="en-US"/>
    </w:rPr>
  </w:style>
  <w:style w:type="character" w:customStyle="1" w:styleId="40">
    <w:name w:val="Заголовок 4 Знак"/>
    <w:link w:val="4"/>
    <w:uiPriority w:val="99"/>
    <w:locked/>
    <w:rsid w:val="00193DCC"/>
    <w:rPr>
      <w:rFonts w:ascii="Gill Sans" w:hAnsi="Gill Sans"/>
      <w:b/>
      <w:caps/>
      <w:color w:val="002A6C"/>
      <w:kern w:val="32"/>
      <w:sz w:val="28"/>
    </w:rPr>
  </w:style>
  <w:style w:type="paragraph" w:customStyle="1" w:styleId="Heading1-noTOC">
    <w:name w:val="Heading 1-no TOC"/>
    <w:basedOn w:val="1"/>
    <w:next w:val="a"/>
    <w:uiPriority w:val="99"/>
    <w:rsid w:val="000A69EA"/>
    <w:pPr>
      <w:outlineLvl w:val="9"/>
    </w:pPr>
  </w:style>
  <w:style w:type="table" w:customStyle="1" w:styleId="TableGrid1">
    <w:name w:val="Table Grid1"/>
    <w:uiPriority w:val="99"/>
    <w:rsid w:val="000572E9"/>
    <w:rPr>
      <w:rFonts w:ascii="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link w:val="7"/>
    <w:uiPriority w:val="99"/>
    <w:locked/>
    <w:rsid w:val="00766DAB"/>
    <w:rPr>
      <w:rFonts w:ascii="GillSans Light" w:hAnsi="GillSans Light"/>
      <w:sz w:val="22"/>
      <w:szCs w:val="24"/>
      <w:lang w:val="en-US" w:eastAsia="en-US"/>
    </w:rPr>
  </w:style>
  <w:style w:type="character" w:customStyle="1" w:styleId="80">
    <w:name w:val="Заголовок 8 Знак"/>
    <w:link w:val="8"/>
    <w:uiPriority w:val="99"/>
    <w:locked/>
    <w:rsid w:val="00766DAB"/>
    <w:rPr>
      <w:rFonts w:ascii="GillSans Light" w:hAnsi="GillSans Light"/>
      <w:i/>
      <w:iCs/>
      <w:sz w:val="22"/>
      <w:szCs w:val="24"/>
      <w:lang w:val="en-US" w:eastAsia="en-US"/>
    </w:rPr>
  </w:style>
  <w:style w:type="character" w:customStyle="1" w:styleId="90">
    <w:name w:val="Заголовок 9 Знак"/>
    <w:link w:val="9"/>
    <w:uiPriority w:val="99"/>
    <w:locked/>
    <w:rsid w:val="00766DAB"/>
    <w:rPr>
      <w:rFonts w:ascii="Arial" w:hAnsi="Arial"/>
      <w:sz w:val="22"/>
      <w:szCs w:val="22"/>
      <w:lang w:val="en-US" w:eastAsia="en-US"/>
    </w:rPr>
  </w:style>
  <w:style w:type="character" w:customStyle="1" w:styleId="a3">
    <w:name w:val="Основной текст с отступом Знак"/>
    <w:aliases w:val=" Знак Знак Знак1 Знак"/>
    <w:link w:val="a4"/>
    <w:locked/>
    <w:rsid w:val="00766DAB"/>
    <w:rPr>
      <w:rFonts w:ascii="Garamond" w:hAnsi="Garamond" w:cs="Times New Roman"/>
      <w:sz w:val="24"/>
      <w:szCs w:val="24"/>
      <w:lang w:val="en-US" w:eastAsia="ko-KR"/>
    </w:rPr>
  </w:style>
  <w:style w:type="character" w:customStyle="1" w:styleId="10">
    <w:name w:val="Заголовок 1 Знак"/>
    <w:link w:val="1"/>
    <w:locked/>
    <w:rsid w:val="001F3E98"/>
    <w:rPr>
      <w:rFonts w:ascii="Garamond" w:hAnsi="Garamond"/>
      <w:caps/>
      <w:color w:val="002A6C"/>
      <w:kern w:val="32"/>
      <w:sz w:val="72"/>
      <w:lang w:val="en-US" w:eastAsia="en-US"/>
    </w:rPr>
  </w:style>
  <w:style w:type="paragraph" w:customStyle="1" w:styleId="Heading2NoTOC">
    <w:name w:val="Heading 2 No TOC"/>
    <w:basedOn w:val="2"/>
    <w:uiPriority w:val="99"/>
    <w:rsid w:val="000A69EA"/>
    <w:pPr>
      <w:outlineLvl w:val="9"/>
    </w:pPr>
  </w:style>
  <w:style w:type="paragraph" w:customStyle="1" w:styleId="PhotoCaptionTitle">
    <w:name w:val="Photo Caption Title"/>
    <w:basedOn w:val="a"/>
    <w:uiPriority w:val="99"/>
    <w:rsid w:val="00FC2D35"/>
    <w:pPr>
      <w:spacing w:after="240"/>
    </w:pPr>
    <w:rPr>
      <w:rFonts w:ascii="Gill Sans" w:hAnsi="Gill Sans"/>
      <w:b/>
      <w:caps/>
      <w:sz w:val="20"/>
      <w:lang w:eastAsia="en-US"/>
    </w:rPr>
  </w:style>
  <w:style w:type="paragraph" w:customStyle="1" w:styleId="PhotoCaption">
    <w:name w:val="Photo Caption"/>
    <w:basedOn w:val="a"/>
    <w:uiPriority w:val="99"/>
    <w:rsid w:val="00FC2D35"/>
    <w:rPr>
      <w:rFonts w:ascii="GillSans Light" w:hAnsi="GillSans Light"/>
      <w:sz w:val="18"/>
      <w:lang w:eastAsia="en-US"/>
    </w:rPr>
  </w:style>
  <w:style w:type="paragraph" w:customStyle="1" w:styleId="Disclaimer">
    <w:name w:val="Disclaimer"/>
    <w:basedOn w:val="a"/>
    <w:link w:val="DisclaimerChar"/>
    <w:uiPriority w:val="99"/>
    <w:rsid w:val="000A69EA"/>
    <w:rPr>
      <w:rFonts w:ascii="Gill Sans" w:hAnsi="Gill Sans"/>
      <w:sz w:val="24"/>
      <w:szCs w:val="20"/>
      <w:lang w:eastAsia="en-US"/>
    </w:rPr>
  </w:style>
  <w:style w:type="character" w:customStyle="1" w:styleId="DisclaimerChar">
    <w:name w:val="Disclaimer Char"/>
    <w:link w:val="Disclaimer"/>
    <w:uiPriority w:val="99"/>
    <w:locked/>
    <w:rsid w:val="00C11304"/>
    <w:rPr>
      <w:rFonts w:ascii="Gill Sans" w:hAnsi="Gill Sans"/>
      <w:sz w:val="24"/>
      <w:lang w:val="en-US" w:eastAsia="en-US"/>
    </w:rPr>
  </w:style>
  <w:style w:type="paragraph" w:customStyle="1" w:styleId="TitleCover">
    <w:name w:val="Title Cover"/>
    <w:basedOn w:val="a"/>
    <w:uiPriority w:val="99"/>
    <w:rsid w:val="002855EC"/>
    <w:pPr>
      <w:spacing w:after="60"/>
      <w:outlineLvl w:val="0"/>
    </w:pPr>
    <w:rPr>
      <w:rFonts w:ascii="Gill Sans" w:hAnsi="Gill Sans" w:cs="Arial"/>
      <w:bCs/>
      <w:caps/>
      <w:color w:val="FFFFFF"/>
      <w:kern w:val="28"/>
      <w:sz w:val="72"/>
      <w:szCs w:val="32"/>
    </w:rPr>
  </w:style>
  <w:style w:type="paragraph" w:customStyle="1" w:styleId="TitleSecondLine">
    <w:name w:val="Title Second Line"/>
    <w:basedOn w:val="TitleSecondLineCover"/>
    <w:uiPriority w:val="99"/>
    <w:rsid w:val="00FC2D35"/>
    <w:rPr>
      <w:bCs w:val="0"/>
      <w:color w:val="auto"/>
    </w:rPr>
  </w:style>
  <w:style w:type="paragraph" w:customStyle="1" w:styleId="TitleSecondLineCover">
    <w:name w:val="Title Second Line Cover"/>
    <w:basedOn w:val="a"/>
    <w:uiPriority w:val="99"/>
    <w:rsid w:val="00FC2D35"/>
    <w:pPr>
      <w:keepNext/>
      <w:keepLines/>
      <w:suppressAutoHyphens/>
    </w:pPr>
    <w:rPr>
      <w:rFonts w:ascii="Gill Sans" w:hAnsi="Gill Sans" w:cs="Arial"/>
      <w:bCs/>
      <w:caps/>
      <w:color w:val="FFFFFF"/>
      <w:kern w:val="32"/>
      <w:sz w:val="36"/>
      <w:szCs w:val="72"/>
      <w:lang w:eastAsia="en-US"/>
    </w:rPr>
  </w:style>
  <w:style w:type="paragraph" w:styleId="a5">
    <w:name w:val="footer"/>
    <w:basedOn w:val="a"/>
    <w:link w:val="a6"/>
    <w:uiPriority w:val="99"/>
    <w:rsid w:val="001F4216"/>
    <w:pPr>
      <w:tabs>
        <w:tab w:val="left" w:pos="720"/>
        <w:tab w:val="right" w:pos="8640"/>
      </w:tabs>
      <w:spacing w:before="240"/>
    </w:pPr>
    <w:rPr>
      <w:rFonts w:ascii="Gill Sans Std Light" w:hAnsi="Gill Sans Std Light"/>
      <w:caps/>
      <w:sz w:val="18"/>
      <w:szCs w:val="20"/>
    </w:rPr>
  </w:style>
  <w:style w:type="paragraph" w:customStyle="1" w:styleId="Text">
    <w:name w:val="Text"/>
    <w:basedOn w:val="a"/>
    <w:link w:val="TextChar"/>
    <w:uiPriority w:val="99"/>
    <w:rsid w:val="00714E67"/>
    <w:rPr>
      <w:sz w:val="24"/>
      <w:szCs w:val="20"/>
    </w:rPr>
  </w:style>
  <w:style w:type="character" w:customStyle="1" w:styleId="a6">
    <w:name w:val="Нижний колонтитул Знак"/>
    <w:link w:val="a5"/>
    <w:uiPriority w:val="99"/>
    <w:locked/>
    <w:rsid w:val="00F43CC0"/>
    <w:rPr>
      <w:rFonts w:ascii="Gill Sans Std Light" w:hAnsi="Gill Sans Std Light"/>
      <w:caps/>
      <w:sz w:val="18"/>
    </w:rPr>
  </w:style>
  <w:style w:type="character" w:customStyle="1" w:styleId="TextChar">
    <w:name w:val="Text Char"/>
    <w:link w:val="Text"/>
    <w:uiPriority w:val="99"/>
    <w:locked/>
    <w:rsid w:val="00714E67"/>
    <w:rPr>
      <w:rFonts w:ascii="Garamond" w:hAnsi="Garamond"/>
      <w:sz w:val="24"/>
    </w:rPr>
  </w:style>
  <w:style w:type="paragraph" w:customStyle="1" w:styleId="CM12">
    <w:name w:val="CM12"/>
    <w:basedOn w:val="a"/>
    <w:next w:val="a"/>
    <w:uiPriority w:val="99"/>
    <w:semiHidden/>
    <w:rsid w:val="00FC2D35"/>
    <w:pPr>
      <w:widowControl w:val="0"/>
      <w:autoSpaceDE w:val="0"/>
      <w:autoSpaceDN w:val="0"/>
      <w:adjustRightInd w:val="0"/>
      <w:spacing w:after="1600"/>
    </w:pPr>
    <w:rPr>
      <w:rFonts w:ascii="Arial" w:hAnsi="Arial" w:cs="Arial"/>
      <w:sz w:val="24"/>
      <w:lang w:eastAsia="en-US"/>
    </w:rPr>
  </w:style>
  <w:style w:type="paragraph" w:styleId="a7">
    <w:name w:val="Title"/>
    <w:basedOn w:val="TitleCover"/>
    <w:next w:val="TitleCover"/>
    <w:link w:val="a8"/>
    <w:qFormat/>
    <w:rsid w:val="00875D4D"/>
    <w:pPr>
      <w:outlineLvl w:val="9"/>
    </w:pPr>
    <w:rPr>
      <w:rFonts w:cs="Times New Roman"/>
      <w:bCs w:val="0"/>
      <w:color w:val="000000"/>
      <w:sz w:val="32"/>
      <w:szCs w:val="20"/>
    </w:rPr>
  </w:style>
  <w:style w:type="paragraph" w:customStyle="1" w:styleId="CoverPageText">
    <w:name w:val="Cover Page Text"/>
    <w:basedOn w:val="Text"/>
    <w:uiPriority w:val="99"/>
    <w:rsid w:val="005F6E14"/>
    <w:rPr>
      <w:rFonts w:ascii="Gill Sans" w:hAnsi="Gill Sans"/>
    </w:rPr>
  </w:style>
  <w:style w:type="character" w:customStyle="1" w:styleId="a8">
    <w:name w:val="Заголовок Знак"/>
    <w:link w:val="a7"/>
    <w:locked/>
    <w:rsid w:val="00875D4D"/>
    <w:rPr>
      <w:rFonts w:ascii="Gill Sans" w:hAnsi="Gill Sans"/>
      <w:caps/>
      <w:color w:val="000000"/>
      <w:kern w:val="28"/>
      <w:sz w:val="32"/>
      <w:lang w:eastAsia="ko-KR"/>
    </w:rPr>
  </w:style>
  <w:style w:type="paragraph" w:customStyle="1" w:styleId="Acronyms">
    <w:name w:val="Acronyms"/>
    <w:basedOn w:val="a"/>
    <w:uiPriority w:val="99"/>
    <w:rsid w:val="005F6E14"/>
    <w:pPr>
      <w:ind w:left="1440" w:hanging="1440"/>
    </w:pPr>
    <w:rPr>
      <w:rFonts w:ascii="Gill Sans" w:hAnsi="Gill Sans"/>
      <w:szCs w:val="23"/>
      <w:lang w:eastAsia="en-US"/>
    </w:rPr>
  </w:style>
  <w:style w:type="paragraph" w:styleId="11">
    <w:name w:val="toc 1"/>
    <w:basedOn w:val="a"/>
    <w:next w:val="a"/>
    <w:uiPriority w:val="39"/>
    <w:rsid w:val="006946DA"/>
    <w:pPr>
      <w:tabs>
        <w:tab w:val="left" w:pos="720"/>
        <w:tab w:val="right" w:leader="middleDot" w:pos="9360"/>
      </w:tabs>
      <w:spacing w:after="120"/>
      <w:ind w:left="2268" w:firstLine="0"/>
      <w:jc w:val="left"/>
    </w:pPr>
    <w:rPr>
      <w:b/>
      <w:caps/>
      <w:noProof/>
      <w:lang w:val="fr-FR" w:eastAsia="en-US"/>
    </w:rPr>
  </w:style>
  <w:style w:type="paragraph" w:styleId="21">
    <w:name w:val="toc 2"/>
    <w:basedOn w:val="a"/>
    <w:next w:val="a"/>
    <w:uiPriority w:val="39"/>
    <w:rsid w:val="006946DA"/>
    <w:pPr>
      <w:tabs>
        <w:tab w:val="left" w:pos="1400"/>
        <w:tab w:val="right" w:leader="dot" w:pos="9360"/>
      </w:tabs>
      <w:spacing w:after="120"/>
      <w:ind w:left="2552" w:firstLine="0"/>
      <w:jc w:val="left"/>
    </w:pPr>
    <w:rPr>
      <w:b/>
      <w:noProof/>
      <w:lang w:eastAsia="en-US"/>
    </w:rPr>
  </w:style>
  <w:style w:type="paragraph" w:styleId="31">
    <w:name w:val="toc 3"/>
    <w:basedOn w:val="a"/>
    <w:next w:val="a"/>
    <w:uiPriority w:val="39"/>
    <w:rsid w:val="006946DA"/>
    <w:pPr>
      <w:tabs>
        <w:tab w:val="left" w:pos="2160"/>
        <w:tab w:val="right" w:leader="dot" w:pos="9360"/>
      </w:tabs>
      <w:spacing w:after="120"/>
      <w:ind w:left="2835" w:firstLine="0"/>
      <w:jc w:val="left"/>
    </w:pPr>
    <w:rPr>
      <w:lang w:eastAsia="en-US"/>
    </w:rPr>
  </w:style>
  <w:style w:type="paragraph" w:styleId="41">
    <w:name w:val="toc 4"/>
    <w:basedOn w:val="a"/>
    <w:next w:val="a"/>
    <w:autoRedefine/>
    <w:uiPriority w:val="99"/>
    <w:semiHidden/>
    <w:rsid w:val="005F6E14"/>
    <w:pPr>
      <w:ind w:left="600"/>
    </w:pPr>
    <w:rPr>
      <w:rFonts w:ascii="GillSans Light" w:hAnsi="GillSans Light"/>
      <w:lang w:eastAsia="en-US"/>
    </w:rPr>
  </w:style>
  <w:style w:type="paragraph" w:styleId="51">
    <w:name w:val="toc 5"/>
    <w:basedOn w:val="a"/>
    <w:next w:val="a"/>
    <w:autoRedefine/>
    <w:uiPriority w:val="99"/>
    <w:semiHidden/>
    <w:rsid w:val="005F6E14"/>
    <w:pPr>
      <w:ind w:left="800"/>
    </w:pPr>
    <w:rPr>
      <w:rFonts w:ascii="GillSans Light" w:hAnsi="GillSans Light"/>
      <w:lang w:eastAsia="en-US"/>
    </w:rPr>
  </w:style>
  <w:style w:type="paragraph" w:styleId="61">
    <w:name w:val="toc 6"/>
    <w:basedOn w:val="a"/>
    <w:next w:val="a"/>
    <w:autoRedefine/>
    <w:uiPriority w:val="99"/>
    <w:semiHidden/>
    <w:rsid w:val="005F6E14"/>
    <w:pPr>
      <w:ind w:left="1000"/>
    </w:pPr>
    <w:rPr>
      <w:rFonts w:ascii="GillSans Light" w:hAnsi="GillSans Light"/>
      <w:lang w:eastAsia="en-US"/>
    </w:rPr>
  </w:style>
  <w:style w:type="paragraph" w:styleId="71">
    <w:name w:val="toc 7"/>
    <w:basedOn w:val="a"/>
    <w:next w:val="a"/>
    <w:autoRedefine/>
    <w:uiPriority w:val="99"/>
    <w:semiHidden/>
    <w:rsid w:val="005F6E14"/>
    <w:pPr>
      <w:ind w:left="1200"/>
    </w:pPr>
    <w:rPr>
      <w:rFonts w:ascii="GillSans Light" w:hAnsi="GillSans Light"/>
      <w:lang w:eastAsia="en-US"/>
    </w:rPr>
  </w:style>
  <w:style w:type="paragraph" w:styleId="81">
    <w:name w:val="toc 8"/>
    <w:basedOn w:val="a"/>
    <w:next w:val="a"/>
    <w:autoRedefine/>
    <w:uiPriority w:val="99"/>
    <w:semiHidden/>
    <w:rsid w:val="005F6E14"/>
    <w:pPr>
      <w:ind w:left="1400"/>
    </w:pPr>
    <w:rPr>
      <w:rFonts w:ascii="GillSans Light" w:hAnsi="GillSans Light"/>
      <w:lang w:eastAsia="en-US"/>
    </w:rPr>
  </w:style>
  <w:style w:type="paragraph" w:styleId="91">
    <w:name w:val="toc 9"/>
    <w:basedOn w:val="a"/>
    <w:next w:val="a"/>
    <w:autoRedefine/>
    <w:uiPriority w:val="99"/>
    <w:semiHidden/>
    <w:rsid w:val="005F6E14"/>
    <w:pPr>
      <w:ind w:left="1600"/>
    </w:pPr>
    <w:rPr>
      <w:rFonts w:ascii="GillSans Light" w:hAnsi="GillSans Light"/>
      <w:lang w:eastAsia="en-US"/>
    </w:rPr>
  </w:style>
  <w:style w:type="paragraph" w:styleId="a9">
    <w:name w:val="TOC Heading"/>
    <w:basedOn w:val="1"/>
    <w:next w:val="a"/>
    <w:uiPriority w:val="39"/>
    <w:qFormat/>
    <w:rsid w:val="005F6E14"/>
    <w:pPr>
      <w:suppressAutoHyphens w:val="0"/>
      <w:spacing w:before="480" w:after="0" w:line="276" w:lineRule="auto"/>
      <w:outlineLvl w:val="9"/>
    </w:pPr>
    <w:rPr>
      <w:rFonts w:ascii="Cambria" w:hAnsi="Cambria"/>
      <w:b/>
      <w:caps w:val="0"/>
      <w:color w:val="365F91"/>
      <w:kern w:val="0"/>
      <w:sz w:val="28"/>
      <w:szCs w:val="28"/>
    </w:rPr>
  </w:style>
  <w:style w:type="character" w:styleId="aa">
    <w:name w:val="Hyperlink"/>
    <w:uiPriority w:val="99"/>
    <w:rsid w:val="005F6E14"/>
    <w:rPr>
      <w:rFonts w:cs="Times New Roman"/>
      <w:color w:val="0000FF"/>
      <w:u w:val="single"/>
    </w:rPr>
  </w:style>
  <w:style w:type="paragraph" w:customStyle="1" w:styleId="Bullet1">
    <w:name w:val="Bullet 1"/>
    <w:basedOn w:val="Text"/>
    <w:uiPriority w:val="99"/>
    <w:qFormat/>
    <w:rsid w:val="00916618"/>
    <w:pPr>
      <w:numPr>
        <w:numId w:val="13"/>
      </w:numPr>
    </w:pPr>
    <w:rPr>
      <w:sz w:val="22"/>
    </w:rPr>
  </w:style>
  <w:style w:type="paragraph" w:customStyle="1" w:styleId="Bullet2">
    <w:name w:val="Bullet 2"/>
    <w:basedOn w:val="Text"/>
    <w:uiPriority w:val="99"/>
    <w:rsid w:val="000A69EA"/>
    <w:pPr>
      <w:numPr>
        <w:numId w:val="3"/>
      </w:numPr>
    </w:pPr>
  </w:style>
  <w:style w:type="paragraph" w:customStyle="1" w:styleId="Bullet3">
    <w:name w:val="Bullet 3"/>
    <w:basedOn w:val="Text"/>
    <w:uiPriority w:val="99"/>
    <w:rsid w:val="000A69EA"/>
    <w:pPr>
      <w:numPr>
        <w:numId w:val="4"/>
      </w:numPr>
    </w:pPr>
    <w:rPr>
      <w:lang w:eastAsia="zh-CN"/>
    </w:rPr>
  </w:style>
  <w:style w:type="paragraph" w:customStyle="1" w:styleId="CaptionFigure">
    <w:name w:val="Caption Figure"/>
    <w:basedOn w:val="a"/>
    <w:uiPriority w:val="99"/>
    <w:rsid w:val="000A69EA"/>
    <w:pPr>
      <w:keepNext/>
      <w:spacing w:before="180" w:after="60"/>
      <w:jc w:val="center"/>
    </w:pPr>
    <w:rPr>
      <w:rFonts w:ascii="Gill Sans" w:hAnsi="Gill Sans" w:cs="Arial"/>
      <w:b/>
      <w:bCs/>
      <w:szCs w:val="20"/>
      <w:lang w:eastAsia="en-US"/>
    </w:rPr>
  </w:style>
  <w:style w:type="paragraph" w:customStyle="1" w:styleId="CaptionTable">
    <w:name w:val="Caption Table"/>
    <w:basedOn w:val="a"/>
    <w:next w:val="a"/>
    <w:uiPriority w:val="99"/>
    <w:rsid w:val="000A69EA"/>
    <w:pPr>
      <w:keepNext/>
      <w:spacing w:before="180" w:after="60"/>
      <w:jc w:val="center"/>
    </w:pPr>
    <w:rPr>
      <w:rFonts w:ascii="Gill Sans" w:hAnsi="Gill Sans" w:cs="Arial"/>
      <w:b/>
      <w:bCs/>
      <w:szCs w:val="20"/>
      <w:lang w:eastAsia="en-US"/>
    </w:rPr>
  </w:style>
  <w:style w:type="character" w:styleId="ab">
    <w:name w:val="footnote reference"/>
    <w:aliases w:val="сноска,Знак сноски-FN,Footnote Reference Number"/>
    <w:uiPriority w:val="99"/>
    <w:rsid w:val="00EE7B1D"/>
    <w:rPr>
      <w:rFonts w:ascii="Gill Sans Std Light" w:hAnsi="Gill Sans Std Light" w:cs="Times New Roman"/>
      <w:sz w:val="22"/>
      <w:vertAlign w:val="superscript"/>
    </w:rPr>
  </w:style>
  <w:style w:type="paragraph" w:styleId="ac">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ßno Знак Знак, Знак3,Footnote,f"/>
    <w:basedOn w:val="a"/>
    <w:link w:val="ad"/>
    <w:rsid w:val="000A69EA"/>
    <w:pPr>
      <w:tabs>
        <w:tab w:val="left" w:pos="220"/>
      </w:tabs>
      <w:spacing w:after="100"/>
      <w:ind w:left="220" w:hanging="220"/>
    </w:pPr>
    <w:rPr>
      <w:rFonts w:ascii="Gill Sans Std Light" w:hAnsi="Gill Sans Std Light"/>
      <w:sz w:val="16"/>
      <w:szCs w:val="20"/>
    </w:rPr>
  </w:style>
  <w:style w:type="paragraph" w:customStyle="1" w:styleId="12">
    <w:name w:val="Знак Знак1"/>
    <w:basedOn w:val="a"/>
    <w:uiPriority w:val="99"/>
    <w:rsid w:val="00103627"/>
    <w:pPr>
      <w:spacing w:after="0"/>
    </w:pPr>
    <w:rPr>
      <w:rFonts w:ascii="Verdana" w:hAnsi="Verdana" w:cs="Verdana"/>
      <w:sz w:val="20"/>
      <w:szCs w:val="20"/>
      <w:lang w:eastAsia="en-US"/>
    </w:rPr>
  </w:style>
  <w:style w:type="character" w:styleId="ae">
    <w:name w:val="page number"/>
    <w:uiPriority w:val="99"/>
    <w:rsid w:val="000A69EA"/>
    <w:rPr>
      <w:rFonts w:ascii="Gill Sans Std Light" w:hAnsi="Gill Sans Std Light" w:cs="Times New Roman"/>
      <w:sz w:val="18"/>
    </w:rPr>
  </w:style>
  <w:style w:type="paragraph" w:customStyle="1" w:styleId="TableHeadings">
    <w:name w:val="Table Headings"/>
    <w:basedOn w:val="a"/>
    <w:link w:val="TableHeadingsChar"/>
    <w:uiPriority w:val="99"/>
    <w:rsid w:val="00251266"/>
    <w:pPr>
      <w:keepNext/>
      <w:keepLines/>
      <w:spacing w:before="40" w:after="40"/>
    </w:pPr>
    <w:rPr>
      <w:rFonts w:ascii="Gill Sans Std Light" w:hAnsi="Gill Sans Std Light"/>
      <w:b/>
      <w:sz w:val="18"/>
      <w:szCs w:val="20"/>
      <w:lang w:eastAsia="en-US"/>
    </w:rPr>
  </w:style>
  <w:style w:type="character" w:customStyle="1" w:styleId="TableHeadingsChar">
    <w:name w:val="Table Headings Char"/>
    <w:link w:val="TableHeadings"/>
    <w:uiPriority w:val="99"/>
    <w:locked/>
    <w:rsid w:val="00B15BB0"/>
    <w:rPr>
      <w:rFonts w:ascii="Gill Sans Std Light" w:hAnsi="Gill Sans Std Light"/>
      <w:b/>
      <w:sz w:val="18"/>
      <w:lang w:val="en-US" w:eastAsia="en-US"/>
    </w:rPr>
  </w:style>
  <w:style w:type="paragraph" w:customStyle="1" w:styleId="TableText">
    <w:name w:val="Table Text"/>
    <w:link w:val="TableTextChar"/>
    <w:uiPriority w:val="99"/>
    <w:rsid w:val="00B96B25"/>
    <w:pPr>
      <w:keepNext/>
      <w:keepLines/>
      <w:spacing w:before="40" w:after="40"/>
      <w:jc w:val="both"/>
    </w:pPr>
    <w:rPr>
      <w:rFonts w:ascii="Gill Sans MT" w:hAnsi="Gill Sans MT"/>
      <w:sz w:val="18"/>
      <w:szCs w:val="22"/>
      <w:lang w:val="ru-RU" w:eastAsia="ru-RU"/>
    </w:rPr>
  </w:style>
  <w:style w:type="character" w:customStyle="1" w:styleId="TableTextChar">
    <w:name w:val="Table Text Char"/>
    <w:link w:val="TableText"/>
    <w:uiPriority w:val="99"/>
    <w:locked/>
    <w:rsid w:val="00B96B25"/>
    <w:rPr>
      <w:rFonts w:ascii="Gill Sans MT" w:hAnsi="Gill Sans MT"/>
      <w:sz w:val="18"/>
      <w:szCs w:val="22"/>
      <w:lang w:bidi="ar-SA"/>
    </w:rPr>
  </w:style>
  <w:style w:type="paragraph" w:customStyle="1" w:styleId="TableSource">
    <w:name w:val="Table Source"/>
    <w:uiPriority w:val="99"/>
    <w:rsid w:val="000A69EA"/>
    <w:pPr>
      <w:spacing w:before="40" w:after="120"/>
      <w:ind w:left="360"/>
      <w:jc w:val="both"/>
    </w:pPr>
    <w:rPr>
      <w:rFonts w:ascii="Gill Sans Std Light" w:hAnsi="Gill Sans Std Light"/>
      <w:sz w:val="18"/>
      <w:lang w:val="en-US" w:eastAsia="en-US"/>
    </w:rPr>
  </w:style>
  <w:style w:type="paragraph" w:customStyle="1" w:styleId="Tabletextbullet">
    <w:name w:val="Table text bullet"/>
    <w:basedOn w:val="TableText"/>
    <w:link w:val="TabletextbulletChar"/>
    <w:uiPriority w:val="99"/>
    <w:rsid w:val="000A69EA"/>
    <w:pPr>
      <w:numPr>
        <w:numId w:val="5"/>
      </w:numPr>
    </w:pPr>
    <w:rPr>
      <w:szCs w:val="20"/>
    </w:rPr>
  </w:style>
  <w:style w:type="character" w:customStyle="1" w:styleId="TabletextbulletChar">
    <w:name w:val="Table text bullet Char"/>
    <w:link w:val="Tabletextbullet"/>
    <w:uiPriority w:val="99"/>
    <w:locked/>
    <w:rsid w:val="00B15BB0"/>
    <w:rPr>
      <w:rFonts w:ascii="Gill Sans MT" w:hAnsi="Gill Sans MT"/>
      <w:sz w:val="18"/>
    </w:rPr>
  </w:style>
  <w:style w:type="paragraph" w:customStyle="1" w:styleId="Boxtext">
    <w:name w:val="Box text"/>
    <w:basedOn w:val="TableText"/>
    <w:uiPriority w:val="99"/>
    <w:rsid w:val="000A69EA"/>
    <w:pPr>
      <w:spacing w:before="0" w:after="120"/>
    </w:pPr>
    <w:rPr>
      <w:color w:val="FFFFFF"/>
      <w:sz w:val="20"/>
    </w:rPr>
  </w:style>
  <w:style w:type="paragraph" w:customStyle="1" w:styleId="BoxHeading">
    <w:name w:val="Box Heading"/>
    <w:basedOn w:val="TableText"/>
    <w:uiPriority w:val="99"/>
    <w:rsid w:val="000A69EA"/>
    <w:pPr>
      <w:spacing w:before="120" w:after="0"/>
    </w:pPr>
    <w:rPr>
      <w:b/>
      <w:caps/>
      <w:color w:val="FFFFFF"/>
      <w:sz w:val="20"/>
    </w:rPr>
  </w:style>
  <w:style w:type="table" w:customStyle="1" w:styleId="TableGridBlue">
    <w:name w:val="Table Grid Blue"/>
    <w:basedOn w:val="af"/>
    <w:uiPriority w:val="99"/>
    <w:rsid w:val="00251266"/>
    <w:pPr>
      <w:spacing w:before="40" w:after="40"/>
    </w:pPr>
    <w:rPr>
      <w:rFonts w:ascii="Gill Sans Std Light" w:hAnsi="Gill Sans Std Light"/>
      <w:sz w:val="18"/>
      <w:lang w:val="ru-RU" w:eastAsia="ru-RU"/>
    </w:rPr>
    <w:tblPr>
      <w:tblBorders>
        <w:top w:val="none" w:sz="0" w:space="0" w:color="auto"/>
        <w:left w:val="none" w:sz="0" w:space="0" w:color="auto"/>
        <w:bottom w:val="none" w:sz="0" w:space="0" w:color="auto"/>
        <w:right w:val="none" w:sz="0" w:space="0" w:color="auto"/>
        <w:insideH w:val="single" w:sz="4" w:space="0" w:color="002A6C"/>
        <w:insideV w:val="none" w:sz="0" w:space="0" w:color="auto"/>
      </w:tblBorders>
    </w:tblPr>
    <w:trPr>
      <w:cantSplit/>
    </w:trPr>
    <w:tblStylePr w:type="firstRow">
      <w:pPr>
        <w:spacing w:beforeLines="0" w:beforeAutospacing="0" w:afterLines="0" w:afterAutospacing="0"/>
      </w:pPr>
      <w:rPr>
        <w:rFonts w:ascii="Times New Roman" w:hAnsi="Times New Roman" w:cs="Times New Roman"/>
        <w:sz w:val="18"/>
      </w:rPr>
      <w:tblPr/>
      <w:tcPr>
        <w:tcBorders>
          <w:top w:val="single" w:sz="8" w:space="0" w:color="002A6C"/>
          <w:bottom w:val="single" w:sz="12" w:space="0" w:color="002A6C"/>
        </w:tcBorders>
      </w:tcPr>
    </w:tblStylePr>
    <w:tblStylePr w:type="lastRow">
      <w:rPr>
        <w:rFonts w:cs="Times New Roman"/>
      </w:rPr>
      <w:tblPr/>
      <w:tcPr>
        <w:tcBorders>
          <w:bottom w:val="single" w:sz="8" w:space="0" w:color="002A6C"/>
        </w:tcBorders>
      </w:tcPr>
    </w:tblStylePr>
  </w:style>
  <w:style w:type="table" w:styleId="af">
    <w:name w:val="Table Grid"/>
    <w:basedOn w:val="a1"/>
    <w:uiPriority w:val="59"/>
    <w:rsid w:val="00810C3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EE7B1D"/>
    <w:pPr>
      <w:tabs>
        <w:tab w:val="center" w:pos="4320"/>
        <w:tab w:val="right" w:pos="8640"/>
      </w:tabs>
    </w:pPr>
    <w:rPr>
      <w:sz w:val="24"/>
      <w:szCs w:val="20"/>
    </w:rPr>
  </w:style>
  <w:style w:type="paragraph" w:customStyle="1" w:styleId="BulletNumber1">
    <w:name w:val="Bullet Number 1"/>
    <w:basedOn w:val="Text"/>
    <w:next w:val="Bullet1"/>
    <w:uiPriority w:val="99"/>
    <w:rsid w:val="004E515F"/>
    <w:pPr>
      <w:numPr>
        <w:numId w:val="2"/>
      </w:numPr>
    </w:pPr>
  </w:style>
  <w:style w:type="character" w:customStyle="1" w:styleId="af1">
    <w:name w:val="Верхний колонтитул Знак"/>
    <w:link w:val="af0"/>
    <w:uiPriority w:val="99"/>
    <w:locked/>
    <w:rsid w:val="009E4560"/>
    <w:rPr>
      <w:rFonts w:ascii="Garamond" w:hAnsi="Garamond"/>
      <w:sz w:val="24"/>
      <w:lang w:eastAsia="ko-KR"/>
    </w:rPr>
  </w:style>
  <w:style w:type="paragraph" w:customStyle="1" w:styleId="BulletNumber2">
    <w:name w:val="Bullet Number 2"/>
    <w:basedOn w:val="Text"/>
    <w:uiPriority w:val="99"/>
    <w:rsid w:val="00251266"/>
    <w:pPr>
      <w:numPr>
        <w:numId w:val="7"/>
      </w:numPr>
    </w:pPr>
  </w:style>
  <w:style w:type="paragraph" w:customStyle="1" w:styleId="BulletNumber3">
    <w:name w:val="Bullet Number 3"/>
    <w:basedOn w:val="Text"/>
    <w:uiPriority w:val="99"/>
    <w:rsid w:val="00251266"/>
    <w:pPr>
      <w:numPr>
        <w:numId w:val="8"/>
      </w:numPr>
    </w:pPr>
  </w:style>
  <w:style w:type="paragraph" w:customStyle="1" w:styleId="BulletLetter1">
    <w:name w:val="Bullet Letter 1"/>
    <w:basedOn w:val="Bullet1"/>
    <w:uiPriority w:val="99"/>
    <w:rsid w:val="004E515F"/>
    <w:pPr>
      <w:numPr>
        <w:numId w:val="6"/>
      </w:numPr>
      <w:tabs>
        <w:tab w:val="left" w:pos="360"/>
      </w:tabs>
      <w:ind w:left="720" w:hanging="360"/>
    </w:pPr>
  </w:style>
  <w:style w:type="paragraph" w:customStyle="1" w:styleId="BulletLetter2">
    <w:name w:val="Bullet Letter 2"/>
    <w:basedOn w:val="Text"/>
    <w:uiPriority w:val="99"/>
    <w:rsid w:val="00251266"/>
    <w:pPr>
      <w:numPr>
        <w:numId w:val="9"/>
      </w:numPr>
    </w:pPr>
  </w:style>
  <w:style w:type="paragraph" w:customStyle="1" w:styleId="BulletLetter3">
    <w:name w:val="Bullet Letter 3"/>
    <w:basedOn w:val="Text"/>
    <w:uiPriority w:val="99"/>
    <w:rsid w:val="00251266"/>
    <w:pPr>
      <w:numPr>
        <w:numId w:val="10"/>
      </w:numPr>
    </w:pPr>
  </w:style>
  <w:style w:type="paragraph" w:styleId="af2">
    <w:name w:val="Body Text"/>
    <w:basedOn w:val="a"/>
    <w:link w:val="af3"/>
    <w:uiPriority w:val="99"/>
    <w:rsid w:val="005239ED"/>
    <w:pPr>
      <w:spacing w:after="120"/>
    </w:pPr>
    <w:rPr>
      <w:rFonts w:ascii="Times New Roman" w:eastAsia="Times New Roman" w:hAnsi="Times New Roman"/>
      <w:sz w:val="24"/>
      <w:szCs w:val="20"/>
    </w:rPr>
  </w:style>
  <w:style w:type="paragraph" w:styleId="a4">
    <w:name w:val="Body Text Indent"/>
    <w:aliases w:val=" Знак Знак Знак1"/>
    <w:basedOn w:val="a"/>
    <w:link w:val="a3"/>
    <w:rsid w:val="005239ED"/>
    <w:pPr>
      <w:spacing w:after="120"/>
      <w:ind w:left="360"/>
    </w:pPr>
    <w:rPr>
      <w:sz w:val="24"/>
    </w:rPr>
  </w:style>
  <w:style w:type="character" w:customStyle="1" w:styleId="af3">
    <w:name w:val="Основной текст Знак"/>
    <w:link w:val="af2"/>
    <w:uiPriority w:val="99"/>
    <w:locked/>
    <w:rsid w:val="00CD3C36"/>
    <w:rPr>
      <w:rFonts w:eastAsia="Times New Roman"/>
      <w:sz w:val="24"/>
    </w:rPr>
  </w:style>
  <w:style w:type="character" w:customStyle="1" w:styleId="22">
    <w:name w:val="Красная строка 2 Знак"/>
    <w:link w:val="23"/>
    <w:uiPriority w:val="99"/>
    <w:locked/>
    <w:rsid w:val="00766DAB"/>
    <w:rPr>
      <w:rFonts w:ascii="Garamond" w:hAnsi="Garamond" w:cs="Times New Roman"/>
      <w:sz w:val="24"/>
      <w:szCs w:val="24"/>
      <w:lang w:val="en-US" w:eastAsia="en-US"/>
    </w:rPr>
  </w:style>
  <w:style w:type="paragraph" w:styleId="23">
    <w:name w:val="Body Text First Indent 2"/>
    <w:basedOn w:val="a4"/>
    <w:link w:val="22"/>
    <w:uiPriority w:val="99"/>
    <w:rsid w:val="005239ED"/>
    <w:pPr>
      <w:ind w:firstLine="210"/>
    </w:pPr>
    <w:rPr>
      <w:lang w:eastAsia="en-US"/>
    </w:rPr>
  </w:style>
  <w:style w:type="paragraph" w:customStyle="1" w:styleId="42">
    <w:name w:val="Абзац списка4"/>
    <w:basedOn w:val="a"/>
    <w:uiPriority w:val="99"/>
    <w:rsid w:val="008B4241"/>
    <w:pPr>
      <w:spacing w:after="200" w:line="276" w:lineRule="auto"/>
      <w:ind w:left="720"/>
      <w:contextualSpacing/>
    </w:pPr>
    <w:rPr>
      <w:rFonts w:ascii="Calibri" w:hAnsi="Calibri"/>
      <w:szCs w:val="22"/>
      <w:lang w:val="ru-RU" w:eastAsia="en-US"/>
    </w:rPr>
  </w:style>
  <w:style w:type="character" w:customStyle="1" w:styleId="CharChar1">
    <w:name w:val="Char Char1"/>
    <w:uiPriority w:val="99"/>
    <w:rsid w:val="005239ED"/>
    <w:rPr>
      <w:rFonts w:ascii="Gill Sans" w:hAnsi="Gill Sans"/>
      <w:b/>
      <w:caps/>
      <w:kern w:val="32"/>
      <w:sz w:val="28"/>
      <w:lang w:val="en-US" w:eastAsia="en-US"/>
    </w:rPr>
  </w:style>
  <w:style w:type="paragraph" w:styleId="af4">
    <w:name w:val="Balloon Text"/>
    <w:basedOn w:val="a"/>
    <w:link w:val="af5"/>
    <w:uiPriority w:val="99"/>
    <w:semiHidden/>
    <w:rsid w:val="001E4CAE"/>
    <w:rPr>
      <w:rFonts w:ascii="Tahoma" w:hAnsi="Tahoma"/>
      <w:sz w:val="16"/>
      <w:szCs w:val="20"/>
    </w:rPr>
  </w:style>
  <w:style w:type="character" w:styleId="af6">
    <w:name w:val="annotation reference"/>
    <w:uiPriority w:val="99"/>
    <w:rsid w:val="00A64522"/>
    <w:rPr>
      <w:rFonts w:cs="Times New Roman"/>
      <w:sz w:val="16"/>
    </w:rPr>
  </w:style>
  <w:style w:type="character" w:customStyle="1" w:styleId="af5">
    <w:name w:val="Текст выноски Знак"/>
    <w:link w:val="af4"/>
    <w:uiPriority w:val="99"/>
    <w:locked/>
    <w:rsid w:val="009E4560"/>
    <w:rPr>
      <w:rFonts w:ascii="Tahoma" w:hAnsi="Tahoma"/>
      <w:sz w:val="16"/>
      <w:lang w:eastAsia="ko-KR"/>
    </w:rPr>
  </w:style>
  <w:style w:type="paragraph" w:styleId="af7">
    <w:name w:val="annotation text"/>
    <w:basedOn w:val="a"/>
    <w:link w:val="af8"/>
    <w:uiPriority w:val="99"/>
    <w:rsid w:val="00A64522"/>
    <w:rPr>
      <w:sz w:val="20"/>
      <w:szCs w:val="20"/>
    </w:rPr>
  </w:style>
  <w:style w:type="paragraph" w:styleId="af9">
    <w:name w:val="annotation subject"/>
    <w:basedOn w:val="af7"/>
    <w:next w:val="af7"/>
    <w:link w:val="afa"/>
    <w:uiPriority w:val="99"/>
    <w:rsid w:val="00A64522"/>
    <w:rPr>
      <w:b/>
    </w:rPr>
  </w:style>
  <w:style w:type="character" w:customStyle="1" w:styleId="af8">
    <w:name w:val="Текст примечания Знак"/>
    <w:link w:val="af7"/>
    <w:uiPriority w:val="99"/>
    <w:locked/>
    <w:rsid w:val="00A64522"/>
    <w:rPr>
      <w:rFonts w:ascii="Garamond" w:hAnsi="Garamond"/>
      <w:lang w:eastAsia="ko-KR"/>
    </w:rPr>
  </w:style>
  <w:style w:type="paragraph" w:styleId="afb">
    <w:name w:val="List Paragraph"/>
    <w:basedOn w:val="a"/>
    <w:link w:val="afc"/>
    <w:uiPriority w:val="34"/>
    <w:qFormat/>
    <w:rsid w:val="00003903"/>
    <w:pPr>
      <w:spacing w:after="200" w:line="276" w:lineRule="auto"/>
      <w:ind w:left="720"/>
      <w:contextualSpacing/>
    </w:pPr>
    <w:rPr>
      <w:rFonts w:ascii="Calibri" w:hAnsi="Calibri"/>
      <w:szCs w:val="22"/>
      <w:lang w:eastAsia="en-US"/>
    </w:rPr>
  </w:style>
  <w:style w:type="character" w:customStyle="1" w:styleId="afa">
    <w:name w:val="Тема примечания Знак"/>
    <w:link w:val="af9"/>
    <w:uiPriority w:val="99"/>
    <w:locked/>
    <w:rsid w:val="00A64522"/>
    <w:rPr>
      <w:rFonts w:ascii="Garamond" w:hAnsi="Garamond"/>
      <w:b/>
      <w:lang w:eastAsia="ko-KR"/>
    </w:rPr>
  </w:style>
  <w:style w:type="paragraph" w:customStyle="1" w:styleId="Default">
    <w:name w:val="Default"/>
    <w:uiPriority w:val="99"/>
    <w:rsid w:val="00F525FF"/>
    <w:pPr>
      <w:autoSpaceDE w:val="0"/>
      <w:autoSpaceDN w:val="0"/>
      <w:adjustRightInd w:val="0"/>
      <w:spacing w:before="120" w:after="120"/>
      <w:jc w:val="both"/>
    </w:pPr>
    <w:rPr>
      <w:rFonts w:ascii="ITC Franklin Gothic Std Book" w:hAnsi="ITC Franklin Gothic Std Book" w:cs="ITC Franklin Gothic Std Book"/>
      <w:color w:val="000000"/>
      <w:sz w:val="24"/>
      <w:szCs w:val="24"/>
      <w:lang w:val="en-US" w:eastAsia="en-US"/>
    </w:rPr>
  </w:style>
  <w:style w:type="paragraph" w:styleId="afd">
    <w:name w:val="Revision"/>
    <w:hidden/>
    <w:uiPriority w:val="99"/>
    <w:semiHidden/>
    <w:rsid w:val="00AD2C84"/>
    <w:pPr>
      <w:spacing w:before="120" w:after="120"/>
      <w:jc w:val="both"/>
    </w:pPr>
    <w:rPr>
      <w:rFonts w:ascii="Garamond" w:hAnsi="Garamond"/>
      <w:sz w:val="23"/>
      <w:szCs w:val="24"/>
      <w:lang w:val="en-US" w:eastAsia="ko-KR"/>
    </w:rPr>
  </w:style>
  <w:style w:type="paragraph" w:styleId="afe">
    <w:name w:val="Normal (Web)"/>
    <w:basedOn w:val="a"/>
    <w:uiPriority w:val="99"/>
    <w:rsid w:val="00B64B8E"/>
    <w:pPr>
      <w:spacing w:before="150"/>
      <w:ind w:right="75"/>
    </w:pPr>
    <w:rPr>
      <w:rFonts w:ascii="Arial" w:hAnsi="Arial" w:cs="Arial"/>
      <w:color w:val="000000"/>
      <w:sz w:val="24"/>
      <w:lang w:eastAsia="en-US"/>
    </w:rPr>
  </w:style>
  <w:style w:type="character" w:styleId="aff">
    <w:name w:val="Emphasis"/>
    <w:uiPriority w:val="99"/>
    <w:qFormat/>
    <w:rsid w:val="007A3A6F"/>
    <w:rPr>
      <w:rFonts w:cs="Times New Roman"/>
      <w:i/>
    </w:rPr>
  </w:style>
  <w:style w:type="paragraph" w:styleId="aff0">
    <w:name w:val="No Spacing"/>
    <w:link w:val="aff1"/>
    <w:qFormat/>
    <w:rsid w:val="009E4560"/>
    <w:pPr>
      <w:spacing w:before="120" w:after="120"/>
      <w:jc w:val="both"/>
    </w:pPr>
    <w:rPr>
      <w:rFonts w:ascii="Calibri" w:eastAsia="Times New Roman" w:hAnsi="Calibri"/>
      <w:sz w:val="22"/>
      <w:szCs w:val="22"/>
      <w:lang w:val="en-US" w:eastAsia="en-US"/>
    </w:rPr>
  </w:style>
  <w:style w:type="character" w:customStyle="1" w:styleId="aff1">
    <w:name w:val="Без интервала Знак"/>
    <w:link w:val="aff0"/>
    <w:locked/>
    <w:rsid w:val="009E4560"/>
    <w:rPr>
      <w:rFonts w:ascii="Calibri" w:eastAsia="Times New Roman" w:hAnsi="Calibri"/>
      <w:sz w:val="22"/>
      <w:szCs w:val="22"/>
      <w:lang w:val="en-US" w:eastAsia="en-US" w:bidi="ar-SA"/>
    </w:rPr>
  </w:style>
  <w:style w:type="paragraph" w:customStyle="1" w:styleId="CharChar1CharChar">
    <w:name w:val="Char Char1 Знак Знак Знак Char Char Знак Знак"/>
    <w:basedOn w:val="a"/>
    <w:uiPriority w:val="99"/>
    <w:rsid w:val="009E4560"/>
    <w:rPr>
      <w:rFonts w:ascii="Verdana" w:hAnsi="Verdana" w:cs="Verdana"/>
      <w:sz w:val="20"/>
      <w:szCs w:val="20"/>
      <w:lang w:eastAsia="en-US"/>
    </w:rPr>
  </w:style>
  <w:style w:type="paragraph" w:styleId="aff2">
    <w:name w:val="caption"/>
    <w:basedOn w:val="a"/>
    <w:uiPriority w:val="99"/>
    <w:qFormat/>
    <w:rsid w:val="00A2482D"/>
    <w:pPr>
      <w:spacing w:before="100" w:beforeAutospacing="1" w:after="100" w:afterAutospacing="1"/>
    </w:pPr>
    <w:rPr>
      <w:rFonts w:ascii="Times New Roman" w:hAnsi="Times New Roman"/>
      <w:sz w:val="24"/>
      <w:lang w:val="ru-RU" w:eastAsia="ru-RU"/>
    </w:rPr>
  </w:style>
  <w:style w:type="character" w:styleId="aff3">
    <w:name w:val="Strong"/>
    <w:qFormat/>
    <w:rsid w:val="008C2461"/>
    <w:rPr>
      <w:rFonts w:cs="Times New Roman"/>
      <w:b/>
    </w:rPr>
  </w:style>
  <w:style w:type="character" w:customStyle="1" w:styleId="mediumtext1">
    <w:name w:val="medium_text1"/>
    <w:uiPriority w:val="99"/>
    <w:rsid w:val="004B42F3"/>
    <w:rPr>
      <w:sz w:val="24"/>
    </w:rPr>
  </w:style>
  <w:style w:type="character" w:customStyle="1" w:styleId="longtext1">
    <w:name w:val="long_text1"/>
    <w:uiPriority w:val="99"/>
    <w:rsid w:val="00DB484A"/>
    <w:rPr>
      <w:sz w:val="20"/>
    </w:rPr>
  </w:style>
  <w:style w:type="character" w:customStyle="1" w:styleId="shorttext1">
    <w:name w:val="short_text1"/>
    <w:uiPriority w:val="99"/>
    <w:rsid w:val="00EB3AAF"/>
    <w:rPr>
      <w:sz w:val="29"/>
    </w:rPr>
  </w:style>
  <w:style w:type="paragraph" w:customStyle="1" w:styleId="Char">
    <w:name w:val="Char"/>
    <w:basedOn w:val="a"/>
    <w:uiPriority w:val="99"/>
    <w:rsid w:val="00BE38FB"/>
    <w:rPr>
      <w:rFonts w:ascii="Verdana" w:hAnsi="Verdana" w:cs="Verdana"/>
      <w:sz w:val="20"/>
      <w:szCs w:val="20"/>
      <w:lang w:eastAsia="en-US"/>
    </w:rPr>
  </w:style>
  <w:style w:type="character" w:customStyle="1" w:styleId="field-content">
    <w:name w:val="field-content"/>
    <w:uiPriority w:val="99"/>
    <w:rsid w:val="008B3BC8"/>
    <w:rPr>
      <w:rFonts w:cs="Times New Roman"/>
    </w:rPr>
  </w:style>
  <w:style w:type="paragraph" w:customStyle="1" w:styleId="13">
    <w:name w:val="Абзац списку1"/>
    <w:basedOn w:val="a"/>
    <w:uiPriority w:val="99"/>
    <w:rsid w:val="003F4C6A"/>
    <w:pPr>
      <w:ind w:left="708"/>
    </w:pPr>
    <w:rPr>
      <w:rFonts w:ascii="Times New Roman" w:hAnsi="Times New Roman"/>
      <w:sz w:val="24"/>
      <w:lang w:val="uk-UA" w:eastAsia="uk-UA"/>
    </w:rPr>
  </w:style>
  <w:style w:type="paragraph" w:styleId="aff4">
    <w:name w:val="Document Map"/>
    <w:basedOn w:val="a"/>
    <w:link w:val="aff5"/>
    <w:uiPriority w:val="99"/>
    <w:rsid w:val="00076C99"/>
    <w:rPr>
      <w:rFonts w:ascii="Tahoma" w:hAnsi="Tahoma"/>
      <w:sz w:val="16"/>
      <w:szCs w:val="20"/>
    </w:rPr>
  </w:style>
  <w:style w:type="paragraph" w:customStyle="1" w:styleId="14">
    <w:name w:val="Абзац списка1"/>
    <w:basedOn w:val="a"/>
    <w:rsid w:val="00BE2BB5"/>
    <w:pPr>
      <w:ind w:left="720"/>
    </w:pPr>
    <w:rPr>
      <w:rFonts w:ascii="Calibri" w:hAnsi="Calibri" w:cs="Calibri"/>
      <w:szCs w:val="22"/>
      <w:lang w:val="ru-RU" w:eastAsia="ru-RU"/>
    </w:rPr>
  </w:style>
  <w:style w:type="character" w:customStyle="1" w:styleId="aff5">
    <w:name w:val="Схема документа Знак"/>
    <w:link w:val="aff4"/>
    <w:uiPriority w:val="99"/>
    <w:locked/>
    <w:rsid w:val="00076C99"/>
    <w:rPr>
      <w:rFonts w:ascii="Tahoma" w:hAnsi="Tahoma"/>
      <w:sz w:val="16"/>
      <w:lang w:eastAsia="ko-KR"/>
    </w:rPr>
  </w:style>
  <w:style w:type="paragraph" w:customStyle="1" w:styleId="CharChar1CharCharCharCharChar">
    <w:name w:val="Char Char1 Char Char Char Знак Знак Char Char Знак Знак"/>
    <w:basedOn w:val="a"/>
    <w:uiPriority w:val="99"/>
    <w:rsid w:val="00CC7CC2"/>
    <w:rPr>
      <w:rFonts w:ascii="Verdana" w:hAnsi="Verdana" w:cs="Verdana"/>
      <w:sz w:val="20"/>
      <w:szCs w:val="20"/>
      <w:lang w:eastAsia="en-US"/>
    </w:rPr>
  </w:style>
  <w:style w:type="paragraph" w:styleId="aff6">
    <w:name w:val="Plain Text"/>
    <w:basedOn w:val="a"/>
    <w:link w:val="aff7"/>
    <w:rsid w:val="00BF23C7"/>
    <w:pPr>
      <w:spacing w:after="0"/>
    </w:pPr>
    <w:rPr>
      <w:rFonts w:ascii="Consolas" w:eastAsia="Times New Roman" w:hAnsi="Consolas"/>
      <w:sz w:val="21"/>
      <w:szCs w:val="20"/>
    </w:rPr>
  </w:style>
  <w:style w:type="character" w:customStyle="1" w:styleId="hps">
    <w:name w:val="hps"/>
    <w:uiPriority w:val="99"/>
    <w:rsid w:val="00CA63AA"/>
    <w:rPr>
      <w:rFonts w:cs="Times New Roman"/>
    </w:rPr>
  </w:style>
  <w:style w:type="character" w:customStyle="1" w:styleId="aff7">
    <w:name w:val="Текст Знак"/>
    <w:link w:val="aff6"/>
    <w:locked/>
    <w:rsid w:val="00BF23C7"/>
    <w:rPr>
      <w:rFonts w:ascii="Consolas" w:eastAsia="Times New Roman" w:hAnsi="Consolas"/>
      <w:sz w:val="21"/>
    </w:rPr>
  </w:style>
  <w:style w:type="paragraph" w:customStyle="1" w:styleId="ListParagraph1">
    <w:name w:val="List Paragraph1"/>
    <w:basedOn w:val="a"/>
    <w:uiPriority w:val="99"/>
    <w:rsid w:val="00ED7363"/>
    <w:pPr>
      <w:spacing w:after="0"/>
      <w:ind w:left="720"/>
    </w:pPr>
    <w:rPr>
      <w:rFonts w:ascii="Times New Roman" w:hAnsi="Times New Roman"/>
      <w:sz w:val="24"/>
      <w:lang w:val="ru-RU" w:eastAsia="ru-RU"/>
    </w:rPr>
  </w:style>
  <w:style w:type="paragraph" w:customStyle="1" w:styleId="BulletNew">
    <w:name w:val="Bullet New"/>
    <w:basedOn w:val="a"/>
    <w:link w:val="BulletNewChar"/>
    <w:uiPriority w:val="99"/>
    <w:rsid w:val="007673C0"/>
    <w:pPr>
      <w:numPr>
        <w:numId w:val="11"/>
      </w:numPr>
      <w:spacing w:before="60" w:after="60"/>
    </w:pPr>
    <w:rPr>
      <w:rFonts w:eastAsia="Times New Roman"/>
      <w:sz w:val="23"/>
      <w:szCs w:val="20"/>
    </w:rPr>
  </w:style>
  <w:style w:type="character" w:customStyle="1" w:styleId="BulletNewChar">
    <w:name w:val="Bullet New Char"/>
    <w:link w:val="BulletNew"/>
    <w:uiPriority w:val="99"/>
    <w:locked/>
    <w:rsid w:val="007673C0"/>
    <w:rPr>
      <w:rFonts w:ascii="Garamond" w:eastAsia="Times New Roman" w:hAnsi="Garamond"/>
      <w:sz w:val="23"/>
      <w:lang w:val="en-US" w:eastAsia="ko-KR"/>
    </w:rPr>
  </w:style>
  <w:style w:type="paragraph" w:customStyle="1" w:styleId="CharChar1CharCharCharCharCharCharCharCharCharCharCharCharChar">
    <w:name w:val="Char Char1 Char Char Char Знак Знак Char Char Знак Знак Char Char Знак Знак Char Char Знак Знак Char Char Знак Знак Char Char Знак Знак"/>
    <w:basedOn w:val="a"/>
    <w:uiPriority w:val="99"/>
    <w:rsid w:val="0049436D"/>
    <w:pPr>
      <w:spacing w:after="0"/>
    </w:pPr>
    <w:rPr>
      <w:rFonts w:ascii="Verdana" w:hAnsi="Verdana" w:cs="Verdana"/>
      <w:sz w:val="20"/>
      <w:szCs w:val="20"/>
      <w:lang w:eastAsia="en-US"/>
    </w:rPr>
  </w:style>
  <w:style w:type="paragraph" w:customStyle="1" w:styleId="24">
    <w:name w:val="Абзац списка2"/>
    <w:basedOn w:val="a"/>
    <w:uiPriority w:val="99"/>
    <w:rsid w:val="001C70B9"/>
    <w:pPr>
      <w:spacing w:after="0"/>
      <w:ind w:left="720"/>
      <w:contextualSpacing/>
    </w:pPr>
    <w:rPr>
      <w:rFonts w:ascii="Calibri" w:hAnsi="Calibri"/>
      <w:szCs w:val="22"/>
      <w:lang w:val="ru-RU" w:eastAsia="en-US"/>
    </w:rPr>
  </w:style>
  <w:style w:type="paragraph" w:customStyle="1" w:styleId="StyleListParagraphLatinArial10pt">
    <w:name w:val="Style List Paragraph + (Latin) Arial 10 pt"/>
    <w:basedOn w:val="afb"/>
    <w:uiPriority w:val="99"/>
    <w:rsid w:val="001C70B9"/>
    <w:pPr>
      <w:spacing w:after="0" w:line="240" w:lineRule="auto"/>
      <w:ind w:left="0"/>
      <w:contextualSpacing w:val="0"/>
    </w:pPr>
    <w:rPr>
      <w:rFonts w:ascii="Arial" w:hAnsi="Arial"/>
      <w:sz w:val="20"/>
      <w:szCs w:val="24"/>
      <w:lang w:val="ru-RU" w:eastAsia="ru-RU"/>
    </w:rPr>
  </w:style>
  <w:style w:type="paragraph" w:customStyle="1" w:styleId="Char1">
    <w:name w:val="Char1"/>
    <w:basedOn w:val="a"/>
    <w:uiPriority w:val="99"/>
    <w:rsid w:val="00CD6ECA"/>
    <w:rPr>
      <w:rFonts w:ascii="Verdana" w:hAnsi="Verdana" w:cs="Verdana"/>
      <w:sz w:val="20"/>
      <w:szCs w:val="20"/>
      <w:lang w:eastAsia="en-US"/>
    </w:rPr>
  </w:style>
  <w:style w:type="paragraph" w:customStyle="1" w:styleId="CharChar1CharCharCharCharChar1">
    <w:name w:val="Char Char1 Char Char Char Знак Знак Char Char Знак Знак1"/>
    <w:basedOn w:val="a"/>
    <w:uiPriority w:val="99"/>
    <w:rsid w:val="00CD6ECA"/>
    <w:rPr>
      <w:rFonts w:ascii="Verdana" w:hAnsi="Verdana" w:cs="Verdana"/>
      <w:sz w:val="20"/>
      <w:szCs w:val="20"/>
      <w:lang w:eastAsia="en-US"/>
    </w:rPr>
  </w:style>
  <w:style w:type="paragraph" w:customStyle="1" w:styleId="CharChar1CharCharCharCharCharCharCharCharCharCharCharCharChar1">
    <w:name w:val="Char Char1 Char Char Char Знак Знак Char Char Знак Знак Char Char Знак Знак Char Char Знак Знак Char Char Знак Знак Char Char Знак Знак1"/>
    <w:basedOn w:val="a"/>
    <w:uiPriority w:val="99"/>
    <w:rsid w:val="00CD6ECA"/>
    <w:pPr>
      <w:spacing w:after="0"/>
    </w:pPr>
    <w:rPr>
      <w:rFonts w:ascii="Verdana" w:hAnsi="Verdana" w:cs="Verdana"/>
      <w:sz w:val="20"/>
      <w:szCs w:val="20"/>
      <w:lang w:eastAsia="en-US"/>
    </w:rPr>
  </w:style>
  <w:style w:type="character" w:customStyle="1" w:styleId="ad">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ßno Знак Знак Знак, Знак3 Знак"/>
    <w:link w:val="ac"/>
    <w:locked/>
    <w:rsid w:val="00A84BFC"/>
    <w:rPr>
      <w:rFonts w:ascii="Gill Sans Std Light" w:hAnsi="Gill Sans Std Light"/>
      <w:sz w:val="16"/>
    </w:rPr>
  </w:style>
  <w:style w:type="character" w:customStyle="1" w:styleId="longtext">
    <w:name w:val="long_text"/>
    <w:uiPriority w:val="99"/>
    <w:rsid w:val="002E0D10"/>
    <w:rPr>
      <w:rFonts w:cs="Times New Roman"/>
    </w:rPr>
  </w:style>
  <w:style w:type="character" w:customStyle="1" w:styleId="shorttext">
    <w:name w:val="short_text"/>
    <w:uiPriority w:val="99"/>
    <w:rsid w:val="00424CFB"/>
    <w:rPr>
      <w:rFonts w:cs="Times New Roman"/>
    </w:rPr>
  </w:style>
  <w:style w:type="character" w:customStyle="1" w:styleId="atn">
    <w:name w:val="atn"/>
    <w:uiPriority w:val="99"/>
    <w:rsid w:val="009A3E6E"/>
    <w:rPr>
      <w:rFonts w:cs="Times New Roman"/>
    </w:rPr>
  </w:style>
  <w:style w:type="paragraph" w:styleId="HTML">
    <w:name w:val="HTML Preformatted"/>
    <w:basedOn w:val="a"/>
    <w:link w:val="HTML0"/>
    <w:uiPriority w:val="99"/>
    <w:rsid w:val="001C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ru-RU" w:eastAsia="ru-RU"/>
    </w:rPr>
  </w:style>
  <w:style w:type="paragraph" w:customStyle="1" w:styleId="CharChar1CharCharCharCharCharCharCharCharCharCharCharCharCharCharCharCharCharCharCharCharChar">
    <w:name w:val="Char Char1 Char Char Char Знак Знак Char Char Знак Знак Char Char Знак Знак Char Char Знак Знак Char Char Знак Знак Char Char Знак Знак Char Char Знак Знак Char Char Знак Знак Char Char Знак Знак Char Char Знак Знак"/>
    <w:basedOn w:val="a"/>
    <w:uiPriority w:val="99"/>
    <w:rsid w:val="001C51D8"/>
    <w:pPr>
      <w:spacing w:after="0"/>
    </w:pPr>
    <w:rPr>
      <w:rFonts w:ascii="Verdana" w:hAnsi="Verdana" w:cs="Verdana"/>
      <w:sz w:val="20"/>
      <w:szCs w:val="20"/>
      <w:lang w:eastAsia="en-US"/>
    </w:rPr>
  </w:style>
  <w:style w:type="character" w:customStyle="1" w:styleId="HTML0">
    <w:name w:val="Стандартный HTML Знак"/>
    <w:link w:val="HTML"/>
    <w:uiPriority w:val="99"/>
    <w:locked/>
    <w:rsid w:val="001C51D8"/>
    <w:rPr>
      <w:rFonts w:ascii="Courier New" w:hAnsi="Courier New"/>
      <w:lang w:val="ru-RU" w:eastAsia="ru-RU"/>
    </w:rPr>
  </w:style>
  <w:style w:type="character" w:customStyle="1" w:styleId="onb">
    <w:name w:val="onb"/>
    <w:uiPriority w:val="99"/>
    <w:rsid w:val="00601122"/>
    <w:rPr>
      <w:rFonts w:cs="Times New Roman"/>
    </w:rPr>
  </w:style>
  <w:style w:type="character" w:customStyle="1" w:styleId="hpsatn">
    <w:name w:val="hps atn"/>
    <w:uiPriority w:val="99"/>
    <w:rsid w:val="008F58D0"/>
    <w:rPr>
      <w:rFonts w:cs="Times New Roman"/>
    </w:rPr>
  </w:style>
  <w:style w:type="paragraph" w:customStyle="1" w:styleId="CharChar1CharChar3">
    <w:name w:val="Char Char1 Знак Знак Знак Char Char Знак Знак3"/>
    <w:basedOn w:val="a"/>
    <w:uiPriority w:val="99"/>
    <w:rsid w:val="00CD45F4"/>
    <w:pPr>
      <w:spacing w:after="0"/>
    </w:pPr>
    <w:rPr>
      <w:rFonts w:ascii="Verdana" w:hAnsi="Verdana" w:cs="Verdana"/>
      <w:sz w:val="20"/>
      <w:szCs w:val="20"/>
      <w:lang w:eastAsia="en-US"/>
    </w:rPr>
  </w:style>
  <w:style w:type="paragraph" w:customStyle="1" w:styleId="CharChar1CharChar2">
    <w:name w:val="Char Char1 Знак Знак Знак Char Char Знак Знак2"/>
    <w:basedOn w:val="a"/>
    <w:uiPriority w:val="99"/>
    <w:rsid w:val="00CD45F4"/>
    <w:pPr>
      <w:spacing w:after="0"/>
    </w:pPr>
    <w:rPr>
      <w:rFonts w:ascii="Verdana" w:hAnsi="Verdana" w:cs="Verdana"/>
      <w:sz w:val="20"/>
      <w:szCs w:val="20"/>
      <w:lang w:eastAsia="en-US"/>
    </w:rPr>
  </w:style>
  <w:style w:type="paragraph" w:customStyle="1" w:styleId="CharChar1CharChar1">
    <w:name w:val="Char Char1 Знак Знак Знак Char Char Знак Знак1"/>
    <w:basedOn w:val="a"/>
    <w:uiPriority w:val="99"/>
    <w:rsid w:val="00CD45F4"/>
    <w:pPr>
      <w:spacing w:after="0"/>
    </w:pPr>
    <w:rPr>
      <w:rFonts w:ascii="Verdana" w:hAnsi="Verdana" w:cs="Verdana"/>
      <w:sz w:val="20"/>
      <w:szCs w:val="20"/>
      <w:lang w:eastAsia="en-US"/>
    </w:rPr>
  </w:style>
  <w:style w:type="character" w:customStyle="1" w:styleId="50">
    <w:name w:val="Заголовок 5 Знак"/>
    <w:link w:val="5"/>
    <w:locked/>
    <w:rsid w:val="000572E9"/>
    <w:rPr>
      <w:rFonts w:ascii="Gill Sans" w:hAnsi="Gill Sans"/>
      <w:b/>
      <w:caps/>
      <w:color w:val="002A6C"/>
      <w:kern w:val="32"/>
      <w:sz w:val="26"/>
    </w:rPr>
  </w:style>
  <w:style w:type="character" w:styleId="aff8">
    <w:name w:val="FollowedHyperlink"/>
    <w:uiPriority w:val="99"/>
    <w:rsid w:val="000572E9"/>
    <w:rPr>
      <w:rFonts w:cs="Times New Roman"/>
      <w:color w:val="800080"/>
      <w:u w:val="single"/>
    </w:rPr>
  </w:style>
  <w:style w:type="paragraph" w:customStyle="1" w:styleId="font5">
    <w:name w:val="font5"/>
    <w:basedOn w:val="a"/>
    <w:uiPriority w:val="99"/>
    <w:rsid w:val="000572E9"/>
    <w:pPr>
      <w:spacing w:before="100" w:beforeAutospacing="1" w:after="100" w:afterAutospacing="1"/>
    </w:pPr>
    <w:rPr>
      <w:b/>
      <w:bCs/>
      <w:color w:val="000000"/>
      <w:szCs w:val="22"/>
      <w:lang w:val="uk-UA" w:eastAsia="uk-UA"/>
    </w:rPr>
  </w:style>
  <w:style w:type="paragraph" w:customStyle="1" w:styleId="font6">
    <w:name w:val="font6"/>
    <w:basedOn w:val="a"/>
    <w:uiPriority w:val="99"/>
    <w:rsid w:val="000572E9"/>
    <w:pPr>
      <w:spacing w:before="100" w:beforeAutospacing="1" w:after="100" w:afterAutospacing="1"/>
    </w:pPr>
    <w:rPr>
      <w:color w:val="000000"/>
      <w:szCs w:val="22"/>
      <w:lang w:val="uk-UA" w:eastAsia="uk-UA"/>
    </w:rPr>
  </w:style>
  <w:style w:type="paragraph" w:customStyle="1" w:styleId="font7">
    <w:name w:val="font7"/>
    <w:basedOn w:val="a"/>
    <w:uiPriority w:val="99"/>
    <w:rsid w:val="000572E9"/>
    <w:pPr>
      <w:spacing w:before="100" w:beforeAutospacing="1" w:after="100" w:afterAutospacing="1"/>
    </w:pPr>
    <w:rPr>
      <w:rFonts w:ascii="Times New Roman" w:hAnsi="Times New Roman"/>
      <w:b/>
      <w:bCs/>
      <w:color w:val="000000"/>
      <w:szCs w:val="22"/>
      <w:lang w:val="uk-UA" w:eastAsia="uk-UA"/>
    </w:rPr>
  </w:style>
  <w:style w:type="paragraph" w:customStyle="1" w:styleId="font8">
    <w:name w:val="font8"/>
    <w:basedOn w:val="a"/>
    <w:uiPriority w:val="99"/>
    <w:rsid w:val="000572E9"/>
    <w:pPr>
      <w:spacing w:before="100" w:beforeAutospacing="1" w:after="100" w:afterAutospacing="1"/>
    </w:pPr>
    <w:rPr>
      <w:rFonts w:ascii="Times New Roman" w:hAnsi="Times New Roman"/>
      <w:color w:val="000000"/>
      <w:sz w:val="28"/>
      <w:szCs w:val="28"/>
      <w:lang w:val="uk-UA" w:eastAsia="uk-UA"/>
    </w:rPr>
  </w:style>
  <w:style w:type="paragraph" w:customStyle="1" w:styleId="font9">
    <w:name w:val="font9"/>
    <w:basedOn w:val="a"/>
    <w:uiPriority w:val="99"/>
    <w:rsid w:val="000572E9"/>
    <w:pPr>
      <w:spacing w:before="100" w:beforeAutospacing="1" w:after="100" w:afterAutospacing="1"/>
    </w:pPr>
    <w:rPr>
      <w:rFonts w:ascii="Arial" w:hAnsi="Arial" w:cs="Arial"/>
      <w:color w:val="000000"/>
      <w:szCs w:val="22"/>
      <w:lang w:val="uk-UA" w:eastAsia="uk-UA"/>
    </w:rPr>
  </w:style>
  <w:style w:type="paragraph" w:customStyle="1" w:styleId="font10">
    <w:name w:val="font10"/>
    <w:basedOn w:val="a"/>
    <w:uiPriority w:val="99"/>
    <w:rsid w:val="000572E9"/>
    <w:pPr>
      <w:spacing w:before="100" w:beforeAutospacing="1" w:after="100" w:afterAutospacing="1"/>
    </w:pPr>
    <w:rPr>
      <w:color w:val="000000"/>
      <w:szCs w:val="23"/>
      <w:lang w:val="uk-UA" w:eastAsia="uk-UA"/>
    </w:rPr>
  </w:style>
  <w:style w:type="paragraph" w:customStyle="1" w:styleId="xl63">
    <w:name w:val="xl63"/>
    <w:basedOn w:val="a"/>
    <w:uiPriority w:val="99"/>
    <w:rsid w:val="000572E9"/>
    <w:pPr>
      <w:pBdr>
        <w:top w:val="single" w:sz="8" w:space="0" w:color="auto"/>
        <w:left w:val="single" w:sz="8" w:space="0" w:color="auto"/>
        <w:right w:val="single" w:sz="8" w:space="0" w:color="auto"/>
      </w:pBdr>
      <w:spacing w:before="100" w:beforeAutospacing="1" w:after="100" w:afterAutospacing="1"/>
      <w:jc w:val="center"/>
      <w:textAlignment w:val="top"/>
    </w:pPr>
    <w:rPr>
      <w:b/>
      <w:bCs/>
      <w:sz w:val="24"/>
      <w:lang w:val="uk-UA" w:eastAsia="uk-UA"/>
    </w:rPr>
  </w:style>
  <w:style w:type="paragraph" w:customStyle="1" w:styleId="xl64">
    <w:name w:val="xl64"/>
    <w:basedOn w:val="a"/>
    <w:uiPriority w:val="99"/>
    <w:rsid w:val="000572E9"/>
    <w:pPr>
      <w:pBdr>
        <w:top w:val="single" w:sz="8" w:space="0" w:color="auto"/>
        <w:right w:val="single" w:sz="8" w:space="0" w:color="auto"/>
      </w:pBdr>
      <w:spacing w:before="100" w:beforeAutospacing="1" w:after="100" w:afterAutospacing="1"/>
      <w:jc w:val="center"/>
      <w:textAlignment w:val="top"/>
    </w:pPr>
    <w:rPr>
      <w:b/>
      <w:bCs/>
      <w:sz w:val="24"/>
      <w:lang w:val="uk-UA" w:eastAsia="uk-UA"/>
    </w:rPr>
  </w:style>
  <w:style w:type="paragraph" w:customStyle="1" w:styleId="xl65">
    <w:name w:val="xl65"/>
    <w:basedOn w:val="a"/>
    <w:uiPriority w:val="99"/>
    <w:rsid w:val="000572E9"/>
    <w:pPr>
      <w:pBdr>
        <w:top w:val="single" w:sz="8" w:space="0" w:color="auto"/>
        <w:right w:val="single" w:sz="8" w:space="0" w:color="auto"/>
      </w:pBdr>
      <w:spacing w:before="100" w:beforeAutospacing="1" w:after="100" w:afterAutospacing="1"/>
      <w:textAlignment w:val="top"/>
    </w:pPr>
    <w:rPr>
      <w:b/>
      <w:bCs/>
      <w:sz w:val="24"/>
      <w:lang w:val="uk-UA" w:eastAsia="uk-UA"/>
    </w:rPr>
  </w:style>
  <w:style w:type="paragraph" w:customStyle="1" w:styleId="xl66">
    <w:name w:val="xl66"/>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lang w:val="uk-UA" w:eastAsia="uk-UA"/>
    </w:rPr>
  </w:style>
  <w:style w:type="paragraph" w:customStyle="1" w:styleId="xl67">
    <w:name w:val="xl67"/>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lang w:val="uk-UA" w:eastAsia="uk-UA"/>
    </w:rPr>
  </w:style>
  <w:style w:type="paragraph" w:customStyle="1" w:styleId="xl68">
    <w:name w:val="xl68"/>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pPr>
    <w:rPr>
      <w:szCs w:val="23"/>
      <w:lang w:val="uk-UA" w:eastAsia="uk-UA"/>
    </w:rPr>
  </w:style>
  <w:style w:type="paragraph" w:customStyle="1" w:styleId="xl69">
    <w:name w:val="xl69"/>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lang w:val="uk-UA" w:eastAsia="uk-UA"/>
    </w:rPr>
  </w:style>
  <w:style w:type="paragraph" w:customStyle="1" w:styleId="xl70">
    <w:name w:val="xl70"/>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3"/>
      <w:lang w:val="uk-UA" w:eastAsia="uk-UA"/>
    </w:rPr>
  </w:style>
  <w:style w:type="paragraph" w:customStyle="1" w:styleId="xl71">
    <w:name w:val="xl71"/>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3"/>
      <w:lang w:val="uk-UA" w:eastAsia="uk-UA"/>
    </w:rPr>
  </w:style>
  <w:style w:type="paragraph" w:customStyle="1" w:styleId="xl72">
    <w:name w:val="xl72"/>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3"/>
      <w:lang w:val="uk-UA" w:eastAsia="uk-UA"/>
    </w:rPr>
  </w:style>
  <w:style w:type="paragraph" w:customStyle="1" w:styleId="xl73">
    <w:name w:val="xl73"/>
    <w:basedOn w:val="a"/>
    <w:uiPriority w:val="99"/>
    <w:rsid w:val="000572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lang w:val="uk-UA" w:eastAsia="uk-UA"/>
    </w:rPr>
  </w:style>
  <w:style w:type="table" w:customStyle="1" w:styleId="EngilityTable1">
    <w:name w:val="Engility Table 1"/>
    <w:uiPriority w:val="99"/>
    <w:rsid w:val="009C5CFB"/>
    <w:rPr>
      <w:lang w:val="en-US" w:eastAsia="en-US"/>
    </w:rPr>
    <w:tblPr>
      <w:tblStyleRowBandSize w:val="1"/>
      <w:tblInd w:w="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style>
  <w:style w:type="table" w:customStyle="1" w:styleId="TableGrid2">
    <w:name w:val="Table Grid2"/>
    <w:uiPriority w:val="99"/>
    <w:rsid w:val="00B554F6"/>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4">
    <w:name w:val="Char Char1 Знак Знак Знак Char Char Знак Знак4"/>
    <w:basedOn w:val="a"/>
    <w:uiPriority w:val="99"/>
    <w:rsid w:val="00B554F6"/>
    <w:pPr>
      <w:spacing w:after="0"/>
    </w:pPr>
    <w:rPr>
      <w:rFonts w:ascii="Verdana" w:hAnsi="Verdana" w:cs="Verdana"/>
      <w:sz w:val="20"/>
      <w:szCs w:val="20"/>
      <w:lang w:eastAsia="en-US"/>
    </w:rPr>
  </w:style>
  <w:style w:type="paragraph" w:customStyle="1" w:styleId="ColorfulList-Accent11">
    <w:name w:val="Colorful List - Accent 11"/>
    <w:basedOn w:val="a"/>
    <w:uiPriority w:val="99"/>
    <w:rsid w:val="00B554F6"/>
    <w:pPr>
      <w:spacing w:after="0"/>
      <w:ind w:left="720"/>
    </w:pPr>
    <w:rPr>
      <w:rFonts w:ascii="Times New Roman" w:hAnsi="Times New Roman"/>
      <w:sz w:val="24"/>
      <w:lang w:val="ru-RU" w:eastAsia="ru-RU"/>
    </w:rPr>
  </w:style>
  <w:style w:type="table" w:customStyle="1" w:styleId="TableGrid3">
    <w:name w:val="Table Grid3"/>
    <w:uiPriority w:val="99"/>
    <w:rsid w:val="007F33F8"/>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953319"/>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Intense Reference"/>
    <w:uiPriority w:val="99"/>
    <w:qFormat/>
    <w:rsid w:val="0044120B"/>
    <w:rPr>
      <w:b/>
      <w:smallCaps/>
      <w:color w:val="5B9BD5"/>
      <w:spacing w:val="5"/>
    </w:rPr>
  </w:style>
  <w:style w:type="character" w:styleId="affa">
    <w:name w:val="Subtle Emphasis"/>
    <w:uiPriority w:val="99"/>
    <w:qFormat/>
    <w:rsid w:val="00875D4D"/>
    <w:rPr>
      <w:i/>
      <w:color w:val="808080"/>
    </w:rPr>
  </w:style>
  <w:style w:type="character" w:customStyle="1" w:styleId="WW8Num2z0">
    <w:name w:val="WW8Num2z0"/>
    <w:uiPriority w:val="99"/>
    <w:rsid w:val="00814318"/>
    <w:rPr>
      <w:rFonts w:ascii="Wingdings" w:hAnsi="Wingdings"/>
    </w:rPr>
  </w:style>
  <w:style w:type="character" w:customStyle="1" w:styleId="WW8Num3z0">
    <w:name w:val="WW8Num3z0"/>
    <w:uiPriority w:val="99"/>
    <w:rsid w:val="00814318"/>
    <w:rPr>
      <w:rFonts w:ascii="Wingdings" w:hAnsi="Wingdings"/>
    </w:rPr>
  </w:style>
  <w:style w:type="character" w:customStyle="1" w:styleId="WW8Num4z0">
    <w:name w:val="WW8Num4z0"/>
    <w:uiPriority w:val="99"/>
    <w:rsid w:val="00814318"/>
    <w:rPr>
      <w:rFonts w:ascii="Wingdings" w:hAnsi="Wingdings"/>
    </w:rPr>
  </w:style>
  <w:style w:type="character" w:customStyle="1" w:styleId="WW8Num4z1">
    <w:name w:val="WW8Num4z1"/>
    <w:uiPriority w:val="99"/>
    <w:rsid w:val="00814318"/>
    <w:rPr>
      <w:rFonts w:ascii="Arial" w:hAnsi="Arial"/>
    </w:rPr>
  </w:style>
  <w:style w:type="character" w:customStyle="1" w:styleId="WW8Num4z3">
    <w:name w:val="WW8Num4z3"/>
    <w:uiPriority w:val="99"/>
    <w:rsid w:val="00814318"/>
    <w:rPr>
      <w:rFonts w:ascii="Symbol" w:hAnsi="Symbol"/>
    </w:rPr>
  </w:style>
  <w:style w:type="character" w:customStyle="1" w:styleId="WW8Num4z4">
    <w:name w:val="WW8Num4z4"/>
    <w:uiPriority w:val="99"/>
    <w:rsid w:val="00814318"/>
    <w:rPr>
      <w:rFonts w:ascii="Courier New" w:hAnsi="Courier New"/>
    </w:rPr>
  </w:style>
  <w:style w:type="character" w:customStyle="1" w:styleId="WW8Num6z0">
    <w:name w:val="WW8Num6z0"/>
    <w:uiPriority w:val="99"/>
    <w:rsid w:val="00814318"/>
    <w:rPr>
      <w:rFonts w:ascii="Times New Roman" w:hAnsi="Times New Roman"/>
    </w:rPr>
  </w:style>
  <w:style w:type="character" w:customStyle="1" w:styleId="WW8Num6z1">
    <w:name w:val="WW8Num6z1"/>
    <w:uiPriority w:val="99"/>
    <w:rsid w:val="00814318"/>
    <w:rPr>
      <w:rFonts w:ascii="Courier New" w:hAnsi="Courier New"/>
    </w:rPr>
  </w:style>
  <w:style w:type="character" w:customStyle="1" w:styleId="WW8Num6z2">
    <w:name w:val="WW8Num6z2"/>
    <w:uiPriority w:val="99"/>
    <w:rsid w:val="00814318"/>
    <w:rPr>
      <w:rFonts w:ascii="Wingdings" w:hAnsi="Wingdings"/>
    </w:rPr>
  </w:style>
  <w:style w:type="character" w:customStyle="1" w:styleId="WW8Num6z3">
    <w:name w:val="WW8Num6z3"/>
    <w:uiPriority w:val="99"/>
    <w:rsid w:val="00814318"/>
    <w:rPr>
      <w:rFonts w:ascii="Symbol" w:hAnsi="Symbol"/>
    </w:rPr>
  </w:style>
  <w:style w:type="character" w:customStyle="1" w:styleId="WW8Num8z0">
    <w:name w:val="WW8Num8z0"/>
    <w:uiPriority w:val="99"/>
    <w:rsid w:val="00814318"/>
    <w:rPr>
      <w:rFonts w:ascii="Times New Roman" w:hAnsi="Times New Roman"/>
    </w:rPr>
  </w:style>
  <w:style w:type="character" w:customStyle="1" w:styleId="WW8Num12z0">
    <w:name w:val="WW8Num12z0"/>
    <w:uiPriority w:val="99"/>
    <w:rsid w:val="00814318"/>
    <w:rPr>
      <w:rFonts w:ascii="Times New Roman" w:hAnsi="Times New Roman"/>
    </w:rPr>
  </w:style>
  <w:style w:type="character" w:customStyle="1" w:styleId="WW8Num12z1">
    <w:name w:val="WW8Num12z1"/>
    <w:uiPriority w:val="99"/>
    <w:rsid w:val="00814318"/>
    <w:rPr>
      <w:rFonts w:ascii="Courier New" w:hAnsi="Courier New"/>
    </w:rPr>
  </w:style>
  <w:style w:type="character" w:customStyle="1" w:styleId="WW8Num12z2">
    <w:name w:val="WW8Num12z2"/>
    <w:uiPriority w:val="99"/>
    <w:rsid w:val="00814318"/>
    <w:rPr>
      <w:rFonts w:ascii="Wingdings" w:hAnsi="Wingdings"/>
    </w:rPr>
  </w:style>
  <w:style w:type="character" w:customStyle="1" w:styleId="WW8Num12z3">
    <w:name w:val="WW8Num12z3"/>
    <w:uiPriority w:val="99"/>
    <w:rsid w:val="00814318"/>
    <w:rPr>
      <w:rFonts w:ascii="Symbol" w:hAnsi="Symbol"/>
    </w:rPr>
  </w:style>
  <w:style w:type="character" w:customStyle="1" w:styleId="WW8NumSt11z0">
    <w:name w:val="WW8NumSt11z0"/>
    <w:uiPriority w:val="99"/>
    <w:rsid w:val="00814318"/>
    <w:rPr>
      <w:rFonts w:ascii="Trebuchet MS" w:hAnsi="Trebuchet MS"/>
      <w:sz w:val="48"/>
    </w:rPr>
  </w:style>
  <w:style w:type="character" w:customStyle="1" w:styleId="15">
    <w:name w:val="Основной шрифт абзаца1"/>
    <w:uiPriority w:val="99"/>
    <w:rsid w:val="00814318"/>
  </w:style>
  <w:style w:type="character" w:customStyle="1" w:styleId="WW8Num1z0">
    <w:name w:val="WW8Num1z0"/>
    <w:uiPriority w:val="99"/>
    <w:rsid w:val="00814318"/>
    <w:rPr>
      <w:rFonts w:ascii="Wingdings" w:hAnsi="Wingdings"/>
    </w:rPr>
  </w:style>
  <w:style w:type="character" w:customStyle="1" w:styleId="WW8Num1z1">
    <w:name w:val="WW8Num1z1"/>
    <w:uiPriority w:val="99"/>
    <w:rsid w:val="00814318"/>
    <w:rPr>
      <w:rFonts w:ascii="Courier New" w:hAnsi="Courier New"/>
    </w:rPr>
  </w:style>
  <w:style w:type="character" w:customStyle="1" w:styleId="WW8Num1z3">
    <w:name w:val="WW8Num1z3"/>
    <w:uiPriority w:val="99"/>
    <w:rsid w:val="00814318"/>
    <w:rPr>
      <w:rFonts w:ascii="Symbol" w:hAnsi="Symbol"/>
    </w:rPr>
  </w:style>
  <w:style w:type="character" w:customStyle="1" w:styleId="WW8Num2z1">
    <w:name w:val="WW8Num2z1"/>
    <w:uiPriority w:val="99"/>
    <w:rsid w:val="00814318"/>
    <w:rPr>
      <w:rFonts w:ascii="Courier New" w:hAnsi="Courier New"/>
    </w:rPr>
  </w:style>
  <w:style w:type="character" w:customStyle="1" w:styleId="WW8Num2z3">
    <w:name w:val="WW8Num2z3"/>
    <w:uiPriority w:val="99"/>
    <w:rsid w:val="00814318"/>
    <w:rPr>
      <w:rFonts w:ascii="Symbol" w:hAnsi="Symbol"/>
    </w:rPr>
  </w:style>
  <w:style w:type="character" w:customStyle="1" w:styleId="WW8Num3z1">
    <w:name w:val="WW8Num3z1"/>
    <w:uiPriority w:val="99"/>
    <w:rsid w:val="00814318"/>
    <w:rPr>
      <w:rFonts w:ascii="Courier New" w:hAnsi="Courier New"/>
    </w:rPr>
  </w:style>
  <w:style w:type="character" w:customStyle="1" w:styleId="WW8Num3z3">
    <w:name w:val="WW8Num3z3"/>
    <w:uiPriority w:val="99"/>
    <w:rsid w:val="00814318"/>
    <w:rPr>
      <w:rFonts w:ascii="Symbol" w:hAnsi="Symbol"/>
    </w:rPr>
  </w:style>
  <w:style w:type="character" w:customStyle="1" w:styleId="DefaultParagraphFont1">
    <w:name w:val="Default Paragraph Font1"/>
    <w:uiPriority w:val="99"/>
    <w:rsid w:val="00814318"/>
  </w:style>
  <w:style w:type="character" w:customStyle="1" w:styleId="affb">
    <w:name w:val="Символ нумерации"/>
    <w:uiPriority w:val="99"/>
    <w:rsid w:val="00814318"/>
  </w:style>
  <w:style w:type="character" w:customStyle="1" w:styleId="affc">
    <w:name w:val="Маркеры списка"/>
    <w:uiPriority w:val="99"/>
    <w:rsid w:val="00814318"/>
    <w:rPr>
      <w:rFonts w:ascii="OpenSymbol" w:hAnsi="OpenSymbol"/>
    </w:rPr>
  </w:style>
  <w:style w:type="paragraph" w:customStyle="1" w:styleId="16">
    <w:name w:val="Заголовок1"/>
    <w:basedOn w:val="a"/>
    <w:next w:val="af2"/>
    <w:uiPriority w:val="99"/>
    <w:rsid w:val="00814318"/>
    <w:pPr>
      <w:keepNext/>
      <w:suppressAutoHyphens/>
      <w:spacing w:before="240" w:after="120"/>
    </w:pPr>
    <w:rPr>
      <w:rFonts w:ascii="Arial" w:eastAsia="MS Mincho" w:hAnsi="Arial" w:cs="Arial"/>
      <w:sz w:val="28"/>
      <w:szCs w:val="28"/>
      <w:lang w:val="uk-UA" w:eastAsia="ar-SA"/>
    </w:rPr>
  </w:style>
  <w:style w:type="paragraph" w:styleId="affd">
    <w:name w:val="List"/>
    <w:basedOn w:val="af2"/>
    <w:uiPriority w:val="99"/>
    <w:rsid w:val="00814318"/>
    <w:pPr>
      <w:suppressAutoHyphens/>
    </w:pPr>
    <w:rPr>
      <w:rFonts w:ascii="Garamond" w:hAnsi="Garamond"/>
      <w:sz w:val="22"/>
      <w:lang w:val="uk-UA" w:eastAsia="ar-SA"/>
    </w:rPr>
  </w:style>
  <w:style w:type="paragraph" w:customStyle="1" w:styleId="25">
    <w:name w:val="Название2"/>
    <w:basedOn w:val="a"/>
    <w:uiPriority w:val="99"/>
    <w:rsid w:val="00814318"/>
    <w:pPr>
      <w:suppressLineNumbers/>
      <w:suppressAutoHyphens/>
      <w:spacing w:before="120" w:after="120"/>
    </w:pPr>
    <w:rPr>
      <w:i/>
      <w:iCs/>
      <w:lang w:val="uk-UA" w:eastAsia="ar-SA"/>
    </w:rPr>
  </w:style>
  <w:style w:type="paragraph" w:customStyle="1" w:styleId="26">
    <w:name w:val="Указатель2"/>
    <w:basedOn w:val="a"/>
    <w:uiPriority w:val="99"/>
    <w:rsid w:val="00814318"/>
    <w:pPr>
      <w:suppressLineNumbers/>
      <w:suppressAutoHyphens/>
      <w:spacing w:after="120"/>
    </w:pPr>
    <w:rPr>
      <w:lang w:val="uk-UA" w:eastAsia="ar-SA"/>
    </w:rPr>
  </w:style>
  <w:style w:type="paragraph" w:customStyle="1" w:styleId="17">
    <w:name w:val="Название1"/>
    <w:basedOn w:val="a"/>
    <w:uiPriority w:val="99"/>
    <w:rsid w:val="00814318"/>
    <w:pPr>
      <w:suppressLineNumbers/>
      <w:suppressAutoHyphens/>
      <w:spacing w:before="120" w:after="120"/>
    </w:pPr>
    <w:rPr>
      <w:i/>
      <w:iCs/>
      <w:lang w:val="uk-UA" w:eastAsia="ar-SA"/>
    </w:rPr>
  </w:style>
  <w:style w:type="paragraph" w:customStyle="1" w:styleId="18">
    <w:name w:val="Указатель1"/>
    <w:basedOn w:val="a"/>
    <w:uiPriority w:val="99"/>
    <w:rsid w:val="00814318"/>
    <w:pPr>
      <w:suppressLineNumbers/>
      <w:suppressAutoHyphens/>
      <w:spacing w:after="120"/>
    </w:pPr>
    <w:rPr>
      <w:lang w:val="uk-UA" w:eastAsia="ar-SA"/>
    </w:rPr>
  </w:style>
  <w:style w:type="paragraph" w:customStyle="1" w:styleId="affe">
    <w:name w:val="Содержимое таблицы"/>
    <w:basedOn w:val="a"/>
    <w:uiPriority w:val="99"/>
    <w:rsid w:val="00814318"/>
    <w:pPr>
      <w:widowControl w:val="0"/>
      <w:suppressLineNumbers/>
      <w:suppressAutoHyphens/>
      <w:spacing w:after="120"/>
    </w:pPr>
    <w:rPr>
      <w:rFonts w:eastAsia="Arial Unicode MS"/>
      <w:kern w:val="1"/>
      <w:lang w:val="uk-UA" w:eastAsia="ar-SA"/>
    </w:rPr>
  </w:style>
  <w:style w:type="paragraph" w:customStyle="1" w:styleId="CharChar">
    <w:name w:val="Char Char"/>
    <w:basedOn w:val="a"/>
    <w:uiPriority w:val="99"/>
    <w:rsid w:val="00814318"/>
    <w:pPr>
      <w:spacing w:after="120"/>
    </w:pPr>
    <w:rPr>
      <w:rFonts w:ascii="Verdana" w:hAnsi="Verdana" w:cs="Verdana"/>
      <w:sz w:val="20"/>
      <w:szCs w:val="20"/>
      <w:lang w:eastAsia="ar-SA"/>
    </w:rPr>
  </w:style>
  <w:style w:type="paragraph" w:customStyle="1" w:styleId="Normal1">
    <w:name w:val="Normal1"/>
    <w:uiPriority w:val="99"/>
    <w:rsid w:val="00814318"/>
    <w:pPr>
      <w:suppressAutoHyphens/>
    </w:pPr>
    <w:rPr>
      <w:sz w:val="24"/>
      <w:szCs w:val="24"/>
      <w:lang w:val="ru-RU" w:eastAsia="ar-SA"/>
    </w:rPr>
  </w:style>
  <w:style w:type="paragraph" w:customStyle="1" w:styleId="19">
    <w:name w:val="Схема документа1"/>
    <w:basedOn w:val="a"/>
    <w:uiPriority w:val="99"/>
    <w:rsid w:val="00814318"/>
    <w:pPr>
      <w:shd w:val="clear" w:color="auto" w:fill="000080"/>
      <w:suppressAutoHyphens/>
      <w:spacing w:after="120"/>
    </w:pPr>
    <w:rPr>
      <w:rFonts w:ascii="Tahoma" w:hAnsi="Tahoma" w:cs="Tahoma"/>
      <w:sz w:val="20"/>
      <w:szCs w:val="20"/>
      <w:lang w:val="uk-UA" w:eastAsia="ar-SA"/>
    </w:rPr>
  </w:style>
  <w:style w:type="paragraph" w:customStyle="1" w:styleId="310">
    <w:name w:val="Основной текст 31"/>
    <w:basedOn w:val="a"/>
    <w:uiPriority w:val="99"/>
    <w:rsid w:val="00814318"/>
    <w:pPr>
      <w:suppressAutoHyphens/>
      <w:spacing w:after="120"/>
    </w:pPr>
    <w:rPr>
      <w:sz w:val="16"/>
      <w:szCs w:val="16"/>
      <w:lang w:val="uk-UA" w:eastAsia="ar-SA"/>
    </w:rPr>
  </w:style>
  <w:style w:type="paragraph" w:customStyle="1" w:styleId="1CharChar">
    <w:name w:val="Знак Знак1 Char Char Знак Знак Знак Знак"/>
    <w:basedOn w:val="a"/>
    <w:uiPriority w:val="99"/>
    <w:rsid w:val="00814318"/>
    <w:pPr>
      <w:spacing w:after="120"/>
    </w:pPr>
    <w:rPr>
      <w:rFonts w:ascii="Verdana" w:hAnsi="Verdana" w:cs="Verdana"/>
      <w:sz w:val="20"/>
      <w:szCs w:val="20"/>
      <w:lang w:eastAsia="ar-SA"/>
    </w:rPr>
  </w:style>
  <w:style w:type="paragraph" w:customStyle="1" w:styleId="afff">
    <w:name w:val="Содержимое врезки"/>
    <w:basedOn w:val="af2"/>
    <w:uiPriority w:val="99"/>
    <w:rsid w:val="00814318"/>
    <w:pPr>
      <w:suppressAutoHyphens/>
    </w:pPr>
    <w:rPr>
      <w:rFonts w:ascii="Garamond" w:hAnsi="Garamond"/>
      <w:sz w:val="22"/>
      <w:lang w:val="uk-UA" w:eastAsia="ar-SA"/>
    </w:rPr>
  </w:style>
  <w:style w:type="paragraph" w:customStyle="1" w:styleId="afff0">
    <w:name w:val="Заголовок таблицы"/>
    <w:basedOn w:val="affe"/>
    <w:uiPriority w:val="99"/>
    <w:rsid w:val="00814318"/>
    <w:pPr>
      <w:jc w:val="center"/>
    </w:pPr>
    <w:rPr>
      <w:b/>
      <w:bCs/>
    </w:rPr>
  </w:style>
  <w:style w:type="character" w:customStyle="1" w:styleId="311">
    <w:name w:val="стиль311"/>
    <w:uiPriority w:val="99"/>
    <w:rsid w:val="00814318"/>
    <w:rPr>
      <w:b/>
      <w:color w:val="000000"/>
      <w:shd w:val="clear" w:color="auto" w:fill="FFFFFF"/>
    </w:rPr>
  </w:style>
  <w:style w:type="paragraph" w:styleId="32">
    <w:name w:val="Body Text 3"/>
    <w:basedOn w:val="a"/>
    <w:link w:val="33"/>
    <w:uiPriority w:val="99"/>
    <w:rsid w:val="00814318"/>
    <w:pPr>
      <w:spacing w:after="120"/>
    </w:pPr>
    <w:rPr>
      <w:sz w:val="16"/>
      <w:szCs w:val="20"/>
      <w:lang w:val="uk-UA" w:eastAsia="ar-SA"/>
    </w:rPr>
  </w:style>
  <w:style w:type="paragraph" w:customStyle="1" w:styleId="110">
    <w:name w:val="Заголовок 11"/>
    <w:basedOn w:val="a"/>
    <w:uiPriority w:val="99"/>
    <w:rsid w:val="00814318"/>
    <w:pPr>
      <w:suppressAutoHyphens/>
      <w:spacing w:before="280" w:after="280" w:line="276" w:lineRule="auto"/>
    </w:pPr>
    <w:rPr>
      <w:b/>
      <w:bCs/>
      <w:sz w:val="48"/>
      <w:szCs w:val="48"/>
      <w:lang w:val="ru-RU" w:eastAsia="ru-RU"/>
    </w:rPr>
  </w:style>
  <w:style w:type="character" w:customStyle="1" w:styleId="33">
    <w:name w:val="Основной текст 3 Знак"/>
    <w:link w:val="32"/>
    <w:uiPriority w:val="99"/>
    <w:locked/>
    <w:rsid w:val="00814318"/>
    <w:rPr>
      <w:rFonts w:ascii="Garamond" w:hAnsi="Garamond"/>
      <w:sz w:val="16"/>
      <w:lang w:val="uk-UA" w:eastAsia="ar-SA" w:bidi="ar-SA"/>
    </w:rPr>
  </w:style>
  <w:style w:type="character" w:customStyle="1" w:styleId="FootnoteAnchor">
    <w:name w:val="Footnote Anchor"/>
    <w:uiPriority w:val="99"/>
    <w:rsid w:val="00814318"/>
    <w:rPr>
      <w:vertAlign w:val="superscript"/>
    </w:rPr>
  </w:style>
  <w:style w:type="character" w:styleId="afff1">
    <w:name w:val="Placeholder Text"/>
    <w:uiPriority w:val="99"/>
    <w:semiHidden/>
    <w:rsid w:val="00814318"/>
    <w:rPr>
      <w:color w:val="808080"/>
    </w:rPr>
  </w:style>
  <w:style w:type="paragraph" w:customStyle="1" w:styleId="xfmc1">
    <w:name w:val="xfmc1"/>
    <w:basedOn w:val="a"/>
    <w:rsid w:val="00814318"/>
    <w:pPr>
      <w:spacing w:before="100" w:beforeAutospacing="1" w:after="100" w:afterAutospacing="1"/>
    </w:pPr>
    <w:rPr>
      <w:lang w:val="uk-UA" w:eastAsia="uk-UA"/>
    </w:rPr>
  </w:style>
  <w:style w:type="character" w:customStyle="1" w:styleId="rvts0">
    <w:name w:val="rvts0"/>
    <w:uiPriority w:val="99"/>
    <w:rsid w:val="00814318"/>
    <w:rPr>
      <w:rFonts w:cs="Times New Roman"/>
    </w:rPr>
  </w:style>
  <w:style w:type="paragraph" w:styleId="afff2">
    <w:name w:val="endnote text"/>
    <w:basedOn w:val="a"/>
    <w:link w:val="afff3"/>
    <w:uiPriority w:val="99"/>
    <w:rsid w:val="00814318"/>
    <w:pPr>
      <w:suppressAutoHyphens/>
      <w:spacing w:after="0"/>
    </w:pPr>
    <w:rPr>
      <w:sz w:val="20"/>
      <w:szCs w:val="20"/>
      <w:lang w:val="uk-UA" w:eastAsia="ar-SA"/>
    </w:rPr>
  </w:style>
  <w:style w:type="character" w:styleId="afff4">
    <w:name w:val="endnote reference"/>
    <w:uiPriority w:val="99"/>
    <w:rsid w:val="00814318"/>
    <w:rPr>
      <w:rFonts w:cs="Times New Roman"/>
      <w:vertAlign w:val="superscript"/>
    </w:rPr>
  </w:style>
  <w:style w:type="character" w:customStyle="1" w:styleId="afff3">
    <w:name w:val="Текст концевой сноски Знак"/>
    <w:link w:val="afff2"/>
    <w:uiPriority w:val="99"/>
    <w:locked/>
    <w:rsid w:val="00814318"/>
    <w:rPr>
      <w:rFonts w:ascii="Garamond" w:hAnsi="Garamond"/>
      <w:lang w:val="uk-UA" w:eastAsia="ar-SA" w:bidi="ar-SA"/>
    </w:rPr>
  </w:style>
  <w:style w:type="paragraph" w:customStyle="1" w:styleId="34">
    <w:name w:val="Абзац списка3"/>
    <w:basedOn w:val="a"/>
    <w:uiPriority w:val="99"/>
    <w:rsid w:val="00814318"/>
    <w:pPr>
      <w:spacing w:after="200" w:line="276" w:lineRule="auto"/>
      <w:ind w:left="720"/>
      <w:contextualSpacing/>
    </w:pPr>
    <w:rPr>
      <w:rFonts w:ascii="Calibri" w:hAnsi="Calibri"/>
      <w:szCs w:val="22"/>
      <w:lang w:val="ru-RU" w:eastAsia="en-US"/>
    </w:rPr>
  </w:style>
  <w:style w:type="paragraph" w:customStyle="1" w:styleId="CharChar2">
    <w:name w:val="Char Char2"/>
    <w:basedOn w:val="a"/>
    <w:uiPriority w:val="99"/>
    <w:rsid w:val="00814318"/>
    <w:pPr>
      <w:spacing w:after="120"/>
    </w:pPr>
    <w:rPr>
      <w:rFonts w:ascii="Verdana" w:hAnsi="Verdana" w:cs="Verdana"/>
      <w:sz w:val="20"/>
      <w:szCs w:val="20"/>
      <w:lang w:eastAsia="ar-SA"/>
    </w:rPr>
  </w:style>
  <w:style w:type="paragraph" w:customStyle="1" w:styleId="1CharChar1">
    <w:name w:val="Знак Знак1 Char Char Знак Знак Знак Знак1"/>
    <w:basedOn w:val="a"/>
    <w:uiPriority w:val="99"/>
    <w:rsid w:val="00814318"/>
    <w:pPr>
      <w:spacing w:after="120"/>
    </w:pPr>
    <w:rPr>
      <w:rFonts w:ascii="Verdana" w:hAnsi="Verdana" w:cs="Verdana"/>
      <w:sz w:val="20"/>
      <w:szCs w:val="20"/>
      <w:lang w:eastAsia="ar-SA"/>
    </w:rPr>
  </w:style>
  <w:style w:type="character" w:customStyle="1" w:styleId="st">
    <w:name w:val="st"/>
    <w:uiPriority w:val="99"/>
    <w:rsid w:val="00814318"/>
  </w:style>
  <w:style w:type="character" w:customStyle="1" w:styleId="apple-converted-space">
    <w:name w:val="apple-converted-space"/>
    <w:rsid w:val="00814318"/>
  </w:style>
  <w:style w:type="character" w:customStyle="1" w:styleId="staticdatatableodd">
    <w:name w:val="staticdatatableodd"/>
    <w:uiPriority w:val="99"/>
    <w:rsid w:val="00814318"/>
  </w:style>
  <w:style w:type="character" w:customStyle="1" w:styleId="staticdatatableeven">
    <w:name w:val="staticdatatableeven"/>
    <w:uiPriority w:val="99"/>
    <w:rsid w:val="00814318"/>
  </w:style>
  <w:style w:type="paragraph" w:styleId="27">
    <w:name w:val="Body Text 2"/>
    <w:basedOn w:val="a"/>
    <w:link w:val="28"/>
    <w:uiPriority w:val="99"/>
    <w:rsid w:val="00814318"/>
    <w:pPr>
      <w:spacing w:after="0"/>
      <w:jc w:val="center"/>
    </w:pPr>
    <w:rPr>
      <w:b/>
      <w:sz w:val="24"/>
      <w:szCs w:val="20"/>
      <w:lang w:val="uk-UA"/>
    </w:rPr>
  </w:style>
  <w:style w:type="paragraph" w:customStyle="1" w:styleId="afff5">
    <w:name w:val="Знак Знак Знак Знак"/>
    <w:basedOn w:val="a"/>
    <w:uiPriority w:val="99"/>
    <w:rsid w:val="00814318"/>
    <w:pPr>
      <w:spacing w:after="0"/>
    </w:pPr>
    <w:rPr>
      <w:rFonts w:ascii="Verdana" w:hAnsi="Verdana" w:cs="Verdana"/>
      <w:color w:val="000000"/>
      <w:sz w:val="20"/>
      <w:szCs w:val="20"/>
      <w:lang w:eastAsia="en-US"/>
    </w:rPr>
  </w:style>
  <w:style w:type="character" w:customStyle="1" w:styleId="28">
    <w:name w:val="Основной текст 2 Знак"/>
    <w:link w:val="27"/>
    <w:uiPriority w:val="99"/>
    <w:locked/>
    <w:rsid w:val="00814318"/>
    <w:rPr>
      <w:rFonts w:ascii="Garamond" w:hAnsi="Garamond"/>
      <w:b/>
      <w:sz w:val="24"/>
      <w:lang w:val="uk-UA"/>
    </w:rPr>
  </w:style>
  <w:style w:type="table" w:customStyle="1" w:styleId="1a">
    <w:name w:val="Сетка таблицы1"/>
    <w:uiPriority w:val="99"/>
    <w:rsid w:val="00814318"/>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details-info">
    <w:name w:val="post-details-info"/>
    <w:uiPriority w:val="99"/>
    <w:rsid w:val="00814318"/>
  </w:style>
  <w:style w:type="character" w:customStyle="1" w:styleId="required">
    <w:name w:val="required"/>
    <w:uiPriority w:val="99"/>
    <w:rsid w:val="00814318"/>
  </w:style>
  <w:style w:type="paragraph" w:customStyle="1" w:styleId="h2">
    <w:name w:val="h2"/>
    <w:basedOn w:val="a"/>
    <w:uiPriority w:val="99"/>
    <w:rsid w:val="00814318"/>
    <w:pPr>
      <w:spacing w:before="100" w:beforeAutospacing="1" w:after="100" w:afterAutospacing="1"/>
    </w:pPr>
    <w:rPr>
      <w:lang w:val="uk-UA" w:eastAsia="uk-UA"/>
    </w:rPr>
  </w:style>
  <w:style w:type="character" w:customStyle="1" w:styleId="input-group-addon">
    <w:name w:val="input-group-addon"/>
    <w:uiPriority w:val="99"/>
    <w:rsid w:val="00814318"/>
  </w:style>
  <w:style w:type="table" w:customStyle="1" w:styleId="29">
    <w:name w:val="Сетка таблицы2"/>
    <w:uiPriority w:val="99"/>
    <w:rsid w:val="00814318"/>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1"/>
    <w:basedOn w:val="a"/>
    <w:uiPriority w:val="99"/>
    <w:rsid w:val="00814318"/>
    <w:pPr>
      <w:spacing w:before="100" w:beforeAutospacing="1" w:after="100" w:afterAutospacing="1"/>
    </w:pPr>
    <w:rPr>
      <w:lang w:val="uk-UA" w:eastAsia="uk-UA"/>
    </w:rPr>
  </w:style>
  <w:style w:type="character" w:customStyle="1" w:styleId="mytitles">
    <w:name w:val="mytitles"/>
    <w:uiPriority w:val="99"/>
    <w:rsid w:val="00814318"/>
  </w:style>
  <w:style w:type="paragraph" w:customStyle="1" w:styleId="210">
    <w:name w:val="Основной текст 21"/>
    <w:basedOn w:val="a"/>
    <w:uiPriority w:val="99"/>
    <w:rsid w:val="008A1925"/>
    <w:pPr>
      <w:spacing w:after="0"/>
    </w:pPr>
    <w:rPr>
      <w:rFonts w:ascii="Times New Roman" w:hAnsi="Times New Roman"/>
      <w:sz w:val="24"/>
      <w:lang w:val="uk-UA" w:eastAsia="ru-RU"/>
    </w:rPr>
  </w:style>
  <w:style w:type="paragraph" w:customStyle="1" w:styleId="1b">
    <w:name w:val="Цитата1"/>
    <w:basedOn w:val="a"/>
    <w:uiPriority w:val="99"/>
    <w:rsid w:val="008A1925"/>
    <w:pPr>
      <w:spacing w:after="0" w:line="260" w:lineRule="auto"/>
      <w:ind w:left="40" w:right="-1" w:firstLine="560"/>
    </w:pPr>
    <w:rPr>
      <w:rFonts w:ascii="Times New Roman" w:hAnsi="Times New Roman"/>
      <w:sz w:val="24"/>
      <w:szCs w:val="20"/>
      <w:lang w:val="uk-UA" w:eastAsia="ru-RU"/>
    </w:rPr>
  </w:style>
  <w:style w:type="paragraph" w:customStyle="1" w:styleId="1c">
    <w:name w:val="Текст1"/>
    <w:basedOn w:val="a"/>
    <w:uiPriority w:val="99"/>
    <w:rsid w:val="008A1925"/>
    <w:pPr>
      <w:widowControl w:val="0"/>
      <w:spacing w:after="0"/>
    </w:pPr>
    <w:rPr>
      <w:rFonts w:ascii="Courier New" w:hAnsi="Courier New"/>
      <w:sz w:val="20"/>
      <w:szCs w:val="20"/>
      <w:lang w:val="ru-RU" w:eastAsia="ru-RU"/>
    </w:rPr>
  </w:style>
  <w:style w:type="paragraph" w:customStyle="1" w:styleId="220">
    <w:name w:val="Основной текст 22"/>
    <w:basedOn w:val="a"/>
    <w:uiPriority w:val="99"/>
    <w:rsid w:val="00DD3ADF"/>
    <w:pPr>
      <w:spacing w:after="0"/>
    </w:pPr>
    <w:rPr>
      <w:rFonts w:ascii="Times New Roman" w:hAnsi="Times New Roman"/>
      <w:sz w:val="24"/>
      <w:szCs w:val="20"/>
      <w:lang w:val="uk-UA" w:eastAsia="ru-RU"/>
    </w:rPr>
  </w:style>
  <w:style w:type="paragraph" w:customStyle="1" w:styleId="Iauiue">
    <w:name w:val="Iau?iue"/>
    <w:uiPriority w:val="99"/>
    <w:rsid w:val="00DD3ADF"/>
    <w:pPr>
      <w:overflowPunct w:val="0"/>
      <w:autoSpaceDE w:val="0"/>
      <w:autoSpaceDN w:val="0"/>
      <w:adjustRightInd w:val="0"/>
      <w:textAlignment w:val="baseline"/>
    </w:pPr>
    <w:rPr>
      <w:lang w:val="en-US" w:eastAsia="ru-RU"/>
    </w:rPr>
  </w:style>
  <w:style w:type="paragraph" w:customStyle="1" w:styleId="TableTitle">
    <w:name w:val="Table Title"/>
    <w:basedOn w:val="a"/>
    <w:uiPriority w:val="99"/>
    <w:rsid w:val="000416BE"/>
    <w:pPr>
      <w:keepNext/>
      <w:tabs>
        <w:tab w:val="left" w:pos="850"/>
        <w:tab w:val="left" w:pos="1191"/>
        <w:tab w:val="left" w:pos="1531"/>
      </w:tabs>
      <w:spacing w:before="120" w:after="120"/>
      <w:jc w:val="center"/>
    </w:pPr>
    <w:rPr>
      <w:rFonts w:ascii="Times New Roman" w:hAnsi="Times New Roman"/>
      <w:b/>
      <w:sz w:val="24"/>
      <w:szCs w:val="20"/>
      <w:lang w:val="en-GB" w:eastAsia="en-US"/>
    </w:rPr>
  </w:style>
  <w:style w:type="paragraph" w:customStyle="1" w:styleId="FigureTitle">
    <w:name w:val="Figure Title"/>
    <w:basedOn w:val="a"/>
    <w:next w:val="a"/>
    <w:uiPriority w:val="99"/>
    <w:rsid w:val="000416BE"/>
    <w:pPr>
      <w:keepNext/>
      <w:tabs>
        <w:tab w:val="left" w:pos="850"/>
        <w:tab w:val="left" w:pos="1191"/>
        <w:tab w:val="left" w:pos="1531"/>
      </w:tabs>
      <w:spacing w:before="120" w:after="120"/>
      <w:jc w:val="center"/>
    </w:pPr>
    <w:rPr>
      <w:rFonts w:ascii="Times New Roman" w:hAnsi="Times New Roman"/>
      <w:b/>
      <w:sz w:val="24"/>
      <w:szCs w:val="20"/>
      <w:lang w:val="en-GB" w:eastAsia="en-US"/>
    </w:rPr>
  </w:style>
  <w:style w:type="paragraph" w:customStyle="1" w:styleId="1CharChar0">
    <w:name w:val="Знак1 Знак Знак Знак Char Char Знак"/>
    <w:basedOn w:val="a"/>
    <w:uiPriority w:val="99"/>
    <w:rsid w:val="000416BE"/>
    <w:pPr>
      <w:spacing w:after="0"/>
    </w:pPr>
    <w:rPr>
      <w:rFonts w:ascii="Verdana" w:hAnsi="Verdana"/>
      <w:sz w:val="20"/>
      <w:szCs w:val="20"/>
      <w:lang w:val="uk-UA" w:eastAsia="en-US"/>
    </w:rPr>
  </w:style>
  <w:style w:type="paragraph" w:styleId="2a">
    <w:name w:val="Body Text Indent 2"/>
    <w:basedOn w:val="a"/>
    <w:link w:val="2b"/>
    <w:uiPriority w:val="99"/>
    <w:rsid w:val="000416BE"/>
    <w:pPr>
      <w:spacing w:after="120" w:line="480" w:lineRule="auto"/>
      <w:ind w:left="283"/>
    </w:pPr>
    <w:rPr>
      <w:rFonts w:ascii="Times New Roman" w:eastAsia="Times New Roman" w:hAnsi="Times New Roman"/>
      <w:sz w:val="24"/>
      <w:lang w:val="uk-UA" w:eastAsia="uk-UA"/>
    </w:rPr>
  </w:style>
  <w:style w:type="paragraph" w:styleId="35">
    <w:name w:val="Body Text Indent 3"/>
    <w:basedOn w:val="a"/>
    <w:link w:val="36"/>
    <w:uiPriority w:val="99"/>
    <w:rsid w:val="000416BE"/>
    <w:pPr>
      <w:spacing w:after="120" w:line="270" w:lineRule="atLeast"/>
      <w:ind w:left="283"/>
    </w:pPr>
    <w:rPr>
      <w:rFonts w:ascii="Times New Roman" w:eastAsia="Times New Roman" w:hAnsi="Times New Roman"/>
      <w:sz w:val="16"/>
      <w:szCs w:val="16"/>
      <w:lang w:val="en-GB" w:eastAsia="da-DK"/>
    </w:rPr>
  </w:style>
  <w:style w:type="character" w:customStyle="1" w:styleId="2b">
    <w:name w:val="Основной текст с отступом 2 Знак"/>
    <w:link w:val="2a"/>
    <w:uiPriority w:val="99"/>
    <w:locked/>
    <w:rsid w:val="000416BE"/>
    <w:rPr>
      <w:rFonts w:eastAsia="Times New Roman" w:cs="Times New Roman"/>
      <w:sz w:val="24"/>
      <w:szCs w:val="24"/>
      <w:lang w:val="uk-UA" w:eastAsia="uk-UA"/>
    </w:rPr>
  </w:style>
  <w:style w:type="paragraph" w:customStyle="1" w:styleId="txt-normal">
    <w:name w:val="txt-normal"/>
    <w:basedOn w:val="a4"/>
    <w:uiPriority w:val="99"/>
    <w:rsid w:val="000416BE"/>
    <w:pPr>
      <w:spacing w:after="0"/>
      <w:ind w:left="0" w:firstLine="567"/>
    </w:pPr>
    <w:rPr>
      <w:rFonts w:ascii="Times New Roman" w:hAnsi="Times New Roman"/>
      <w:szCs w:val="20"/>
      <w:lang w:val="uk-UA" w:eastAsia="en-US"/>
    </w:rPr>
  </w:style>
  <w:style w:type="character" w:customStyle="1" w:styleId="36">
    <w:name w:val="Основной текст с отступом 3 Знак"/>
    <w:link w:val="35"/>
    <w:uiPriority w:val="99"/>
    <w:locked/>
    <w:rsid w:val="000416BE"/>
    <w:rPr>
      <w:rFonts w:eastAsia="Times New Roman" w:cs="Times New Roman"/>
      <w:sz w:val="16"/>
      <w:szCs w:val="16"/>
      <w:lang w:val="en-GB" w:eastAsia="da-DK"/>
    </w:rPr>
  </w:style>
  <w:style w:type="paragraph" w:customStyle="1" w:styleId="1d">
    <w:name w:val="Обычный1 Знак Знак Знак"/>
    <w:basedOn w:val="a"/>
    <w:uiPriority w:val="99"/>
    <w:rsid w:val="000416BE"/>
    <w:pPr>
      <w:spacing w:before="60" w:after="0"/>
      <w:ind w:firstLine="567"/>
    </w:pPr>
    <w:rPr>
      <w:rFonts w:ascii="Times New Roman" w:hAnsi="Times New Roman"/>
      <w:sz w:val="24"/>
      <w:lang w:val="ru-RU" w:eastAsia="ru-RU"/>
    </w:rPr>
  </w:style>
  <w:style w:type="paragraph" w:customStyle="1" w:styleId="AAA">
    <w:name w:val="! AAA !"/>
    <w:uiPriority w:val="99"/>
    <w:rsid w:val="000416BE"/>
    <w:pPr>
      <w:spacing w:after="120"/>
      <w:jc w:val="both"/>
    </w:pPr>
    <w:rPr>
      <w:color w:val="0000FF"/>
      <w:sz w:val="24"/>
      <w:szCs w:val="24"/>
      <w:lang w:val="ru-RU" w:eastAsia="ru-RU"/>
    </w:rPr>
  </w:style>
  <w:style w:type="paragraph" w:customStyle="1" w:styleId="Question">
    <w:name w:val="Question"/>
    <w:basedOn w:val="a"/>
    <w:uiPriority w:val="99"/>
    <w:rsid w:val="000416BE"/>
    <w:pPr>
      <w:autoSpaceDE w:val="0"/>
      <w:autoSpaceDN w:val="0"/>
      <w:spacing w:after="120"/>
      <w:ind w:left="425" w:hanging="425"/>
    </w:pPr>
    <w:rPr>
      <w:rFonts w:ascii="Times New Roman" w:hAnsi="Times New Roman"/>
      <w:b/>
      <w:bCs/>
      <w:szCs w:val="22"/>
      <w:lang w:val="uk-UA" w:eastAsia="ru-RU"/>
    </w:rPr>
  </w:style>
  <w:style w:type="paragraph" w:customStyle="1" w:styleId="afff6">
    <w:name w:val="альт"/>
    <w:basedOn w:val="a"/>
    <w:uiPriority w:val="99"/>
    <w:rsid w:val="000416BE"/>
    <w:pPr>
      <w:tabs>
        <w:tab w:val="left" w:leader="dot" w:pos="7088"/>
        <w:tab w:val="left" w:pos="7655"/>
        <w:tab w:val="left" w:leader="dot" w:pos="8647"/>
      </w:tabs>
      <w:autoSpaceDE w:val="0"/>
      <w:autoSpaceDN w:val="0"/>
      <w:spacing w:after="0"/>
      <w:ind w:left="851" w:right="2267"/>
    </w:pPr>
    <w:rPr>
      <w:rFonts w:ascii="Arial" w:hAnsi="Arial" w:cs="Arial"/>
      <w:sz w:val="20"/>
      <w:szCs w:val="20"/>
      <w:lang w:val="ru-RU" w:eastAsia="ru-RU"/>
    </w:rPr>
  </w:style>
  <w:style w:type="paragraph" w:customStyle="1" w:styleId="CharChar0">
    <w:name w:val="Знак Знак Char Char Знак"/>
    <w:basedOn w:val="a"/>
    <w:uiPriority w:val="99"/>
    <w:rsid w:val="000416BE"/>
    <w:pPr>
      <w:spacing w:after="0"/>
    </w:pPr>
    <w:rPr>
      <w:rFonts w:ascii="Verdana" w:hAnsi="Verdana"/>
      <w:sz w:val="20"/>
      <w:szCs w:val="20"/>
      <w:lang w:val="uk-UA" w:eastAsia="en-US"/>
    </w:rPr>
  </w:style>
  <w:style w:type="paragraph" w:customStyle="1" w:styleId="CharChar3">
    <w:name w:val="Знак Знак Char Char"/>
    <w:basedOn w:val="a"/>
    <w:uiPriority w:val="99"/>
    <w:rsid w:val="000416BE"/>
    <w:pPr>
      <w:spacing w:after="0"/>
    </w:pPr>
    <w:rPr>
      <w:rFonts w:ascii="Verdana" w:hAnsi="Verdana"/>
      <w:sz w:val="20"/>
      <w:szCs w:val="20"/>
      <w:lang w:val="uk-UA" w:eastAsia="en-US"/>
    </w:rPr>
  </w:style>
  <w:style w:type="paragraph" w:customStyle="1" w:styleId="CharCharCharCharCharCharCharCharCharChar">
    <w:name w:val="Знак Знак Char Char Знак Знак Char Char Знак Знак Char Char Знак Знак Char Char Знак Знак Char Char Знак Знак"/>
    <w:basedOn w:val="a"/>
    <w:uiPriority w:val="99"/>
    <w:rsid w:val="000416BE"/>
    <w:pPr>
      <w:spacing w:after="0"/>
    </w:pPr>
    <w:rPr>
      <w:rFonts w:ascii="Verdana" w:hAnsi="Verdana"/>
      <w:sz w:val="20"/>
      <w:szCs w:val="20"/>
      <w:lang w:val="uk-UA" w:eastAsia="en-US"/>
    </w:rPr>
  </w:style>
  <w:style w:type="paragraph" w:customStyle="1" w:styleId="PStext-ital">
    <w:name w:val="PS_text-ital"/>
    <w:basedOn w:val="a"/>
    <w:next w:val="a"/>
    <w:uiPriority w:val="99"/>
    <w:rsid w:val="000416BE"/>
    <w:pPr>
      <w:tabs>
        <w:tab w:val="left" w:pos="720"/>
      </w:tabs>
      <w:spacing w:before="180" w:after="0"/>
      <w:ind w:firstLine="720"/>
    </w:pPr>
    <w:rPr>
      <w:rFonts w:ascii="Times New Roman" w:hAnsi="Times New Roman" w:cs="Arial"/>
      <w:i/>
      <w:sz w:val="24"/>
      <w:lang w:val="uk-UA" w:eastAsia="uk-UA"/>
    </w:rPr>
  </w:style>
  <w:style w:type="paragraph" w:customStyle="1" w:styleId="CharChar4">
    <w:name w:val="Знак Знак Char Char Знак Знак"/>
    <w:basedOn w:val="a"/>
    <w:uiPriority w:val="99"/>
    <w:rsid w:val="000416BE"/>
    <w:pPr>
      <w:spacing w:after="0"/>
    </w:pPr>
    <w:rPr>
      <w:rFonts w:ascii="Verdana" w:hAnsi="Verdana"/>
      <w:sz w:val="20"/>
      <w:szCs w:val="20"/>
      <w:lang w:val="uk-UA" w:eastAsia="en-US"/>
    </w:rPr>
  </w:style>
  <w:style w:type="paragraph" w:customStyle="1" w:styleId="CharCharCharCharCharChar">
    <w:name w:val="Знак Знак Char Char Знак Знак Char Char Знак Знак Char Char Знак Знак"/>
    <w:basedOn w:val="a"/>
    <w:uiPriority w:val="99"/>
    <w:rsid w:val="000416BE"/>
    <w:pPr>
      <w:spacing w:after="0"/>
    </w:pPr>
    <w:rPr>
      <w:rFonts w:ascii="Verdana" w:hAnsi="Verdana"/>
      <w:sz w:val="20"/>
      <w:szCs w:val="20"/>
      <w:lang w:val="uk-UA" w:eastAsia="en-US"/>
    </w:rPr>
  </w:style>
  <w:style w:type="paragraph" w:customStyle="1" w:styleId="CharCharCharCharCharCharCharCharCharCharCharChar">
    <w:name w:val="Знак Знак Char Char Знак Знак Char Char Знак Знак Char Char Знак Знак Char Char Знак Знак Char Char Знак Знак Char Char Знак"/>
    <w:basedOn w:val="a"/>
    <w:uiPriority w:val="99"/>
    <w:rsid w:val="000416BE"/>
    <w:pPr>
      <w:spacing w:after="0"/>
    </w:pPr>
    <w:rPr>
      <w:rFonts w:ascii="Verdana" w:hAnsi="Verdana"/>
      <w:sz w:val="20"/>
      <w:szCs w:val="20"/>
      <w:lang w:val="uk-UA" w:eastAsia="en-US"/>
    </w:rPr>
  </w:style>
  <w:style w:type="paragraph" w:customStyle="1" w:styleId="FrontPage1">
    <w:name w:val="FrontPage1"/>
    <w:basedOn w:val="a"/>
    <w:next w:val="af2"/>
    <w:uiPriority w:val="99"/>
    <w:rsid w:val="000416BE"/>
    <w:pPr>
      <w:suppressAutoHyphens/>
      <w:spacing w:line="320" w:lineRule="exact"/>
    </w:pPr>
    <w:rPr>
      <w:rFonts w:ascii="Arial" w:hAnsi="Arial" w:cs="Arial"/>
      <w:sz w:val="28"/>
      <w:szCs w:val="20"/>
      <w:lang w:val="en-GB" w:eastAsia="da-DK"/>
    </w:rPr>
  </w:style>
  <w:style w:type="paragraph" w:customStyle="1" w:styleId="FrontPage2">
    <w:name w:val="FrontPage2"/>
    <w:basedOn w:val="FrontPage1"/>
    <w:next w:val="af2"/>
    <w:uiPriority w:val="99"/>
    <w:rsid w:val="000416BE"/>
    <w:pPr>
      <w:spacing w:line="400" w:lineRule="exact"/>
    </w:pPr>
    <w:rPr>
      <w:rFonts w:ascii="Arial Black" w:hAnsi="Arial Black"/>
      <w:sz w:val="36"/>
    </w:rPr>
  </w:style>
  <w:style w:type="paragraph" w:customStyle="1" w:styleId="FrontPage3">
    <w:name w:val="FrontPage3"/>
    <w:basedOn w:val="FrontPage1"/>
    <w:next w:val="afff7"/>
    <w:uiPriority w:val="99"/>
    <w:rsid w:val="000416BE"/>
    <w:pPr>
      <w:spacing w:before="160" w:after="0"/>
    </w:pPr>
    <w:rPr>
      <w:sz w:val="20"/>
    </w:rPr>
  </w:style>
  <w:style w:type="paragraph" w:styleId="afff7">
    <w:name w:val="Block Text"/>
    <w:basedOn w:val="a"/>
    <w:uiPriority w:val="99"/>
    <w:rsid w:val="000416BE"/>
    <w:pPr>
      <w:spacing w:after="120"/>
      <w:ind w:left="1440" w:right="1440"/>
    </w:pPr>
    <w:rPr>
      <w:rFonts w:ascii="Times New Roman" w:hAnsi="Times New Roman"/>
      <w:sz w:val="24"/>
      <w:lang w:val="uk-UA" w:eastAsia="uk-UA"/>
    </w:rPr>
  </w:style>
  <w:style w:type="paragraph" w:customStyle="1" w:styleId="CowiTitle">
    <w:name w:val="CowiTitle"/>
    <w:basedOn w:val="FrontPage2"/>
    <w:next w:val="af2"/>
    <w:uiPriority w:val="99"/>
    <w:semiHidden/>
    <w:rsid w:val="000416BE"/>
  </w:style>
  <w:style w:type="paragraph" w:customStyle="1" w:styleId="CowiDate">
    <w:name w:val="CowiDate"/>
    <w:basedOn w:val="FrontPageFrame"/>
    <w:next w:val="FrontPageFrame"/>
    <w:uiPriority w:val="99"/>
    <w:semiHidden/>
    <w:rsid w:val="000416BE"/>
    <w:pPr>
      <w:framePr w:wrap="around"/>
    </w:pPr>
  </w:style>
  <w:style w:type="paragraph" w:customStyle="1" w:styleId="CowiAuthor">
    <w:name w:val="CowiAuthor"/>
    <w:basedOn w:val="FrontPageFrame"/>
    <w:next w:val="FrontPageFrame"/>
    <w:uiPriority w:val="99"/>
    <w:semiHidden/>
    <w:rsid w:val="000416BE"/>
    <w:pPr>
      <w:framePr w:wrap="around"/>
    </w:pPr>
  </w:style>
  <w:style w:type="paragraph" w:customStyle="1" w:styleId="CowiClient">
    <w:name w:val="CowiClient"/>
    <w:basedOn w:val="FrontPage1"/>
    <w:next w:val="afff7"/>
    <w:uiPriority w:val="99"/>
    <w:semiHidden/>
    <w:rsid w:val="000416BE"/>
  </w:style>
  <w:style w:type="paragraph" w:customStyle="1" w:styleId="HeaderFirstLogo">
    <w:name w:val="HeaderFirstLogo"/>
    <w:basedOn w:val="a"/>
    <w:next w:val="a"/>
    <w:uiPriority w:val="99"/>
    <w:rsid w:val="000416BE"/>
    <w:pPr>
      <w:framePr w:w="3799" w:wrap="around" w:vAnchor="page" w:hAnchor="page" w:xAlign="right" w:y="795"/>
      <w:spacing w:after="0" w:line="270" w:lineRule="atLeast"/>
    </w:pPr>
    <w:rPr>
      <w:rFonts w:ascii="Times New Roman" w:hAnsi="Times New Roman"/>
      <w:sz w:val="23"/>
      <w:szCs w:val="20"/>
      <w:lang w:val="en-GB" w:eastAsia="da-DK"/>
    </w:rPr>
  </w:style>
  <w:style w:type="paragraph" w:customStyle="1" w:styleId="FrontPageFrame">
    <w:name w:val="FrontPageFrame"/>
    <w:basedOn w:val="a"/>
    <w:uiPriority w:val="99"/>
    <w:rsid w:val="000416BE"/>
    <w:pPr>
      <w:framePr w:wrap="around" w:hAnchor="margin" w:x="-2267" w:yAlign="bottom"/>
      <w:tabs>
        <w:tab w:val="left" w:pos="1134"/>
      </w:tabs>
      <w:spacing w:after="0" w:line="240" w:lineRule="atLeast"/>
    </w:pPr>
    <w:rPr>
      <w:rFonts w:ascii="Arial" w:hAnsi="Arial" w:cs="Arial"/>
      <w:sz w:val="14"/>
      <w:szCs w:val="20"/>
      <w:lang w:val="en-GB" w:eastAsia="da-DK"/>
    </w:rPr>
  </w:style>
  <w:style w:type="paragraph" w:customStyle="1" w:styleId="CowiDocNo">
    <w:name w:val="CowiDocNo"/>
    <w:basedOn w:val="FrontPageFrame"/>
    <w:uiPriority w:val="99"/>
    <w:semiHidden/>
    <w:rsid w:val="000416BE"/>
    <w:pPr>
      <w:framePr w:wrap="around"/>
    </w:pPr>
  </w:style>
  <w:style w:type="paragraph" w:customStyle="1" w:styleId="CowiRevNo">
    <w:name w:val="CowiRevNo"/>
    <w:basedOn w:val="FrontPageFrame"/>
    <w:uiPriority w:val="99"/>
    <w:semiHidden/>
    <w:rsid w:val="000416BE"/>
    <w:pPr>
      <w:framePr w:wrap="around"/>
    </w:pPr>
  </w:style>
  <w:style w:type="paragraph" w:customStyle="1" w:styleId="CowiChecker">
    <w:name w:val="CowiChecker"/>
    <w:basedOn w:val="FrontPageFrame"/>
    <w:uiPriority w:val="99"/>
    <w:semiHidden/>
    <w:rsid w:val="000416BE"/>
    <w:pPr>
      <w:framePr w:wrap="around"/>
    </w:pPr>
  </w:style>
  <w:style w:type="paragraph" w:customStyle="1" w:styleId="CowiApprover">
    <w:name w:val="CowiApprover"/>
    <w:basedOn w:val="FrontPageFrame"/>
    <w:uiPriority w:val="99"/>
    <w:semiHidden/>
    <w:rsid w:val="000416BE"/>
    <w:pPr>
      <w:framePr w:wrap="around"/>
    </w:pPr>
  </w:style>
  <w:style w:type="paragraph" w:customStyle="1" w:styleId="COWIAddress">
    <w:name w:val="COWI Address"/>
    <w:basedOn w:val="a"/>
    <w:uiPriority w:val="99"/>
    <w:rsid w:val="000416BE"/>
    <w:pPr>
      <w:framePr w:w="2722" w:hSpace="851" w:vSpace="142" w:wrap="around" w:vAnchor="page" w:hAnchor="page" w:xAlign="right" w:y="1855" w:anchorLock="1"/>
      <w:spacing w:after="0" w:line="200" w:lineRule="exact"/>
    </w:pPr>
    <w:rPr>
      <w:rFonts w:ascii="Arial" w:hAnsi="Arial" w:cs="Arial"/>
      <w:b/>
      <w:noProof/>
      <w:sz w:val="16"/>
      <w:szCs w:val="20"/>
      <w:lang w:val="en-GB" w:eastAsia="da-DK"/>
    </w:rPr>
  </w:style>
  <w:style w:type="paragraph" w:customStyle="1" w:styleId="1CharChar2CharChar1">
    <w:name w:val="Знак Знак1 Char Char Знак Знак2 Char Char Знак Знак1"/>
    <w:basedOn w:val="a"/>
    <w:uiPriority w:val="99"/>
    <w:rsid w:val="000416BE"/>
    <w:pPr>
      <w:spacing w:after="0"/>
    </w:pPr>
    <w:rPr>
      <w:rFonts w:ascii="Verdana" w:hAnsi="Verdana"/>
      <w:sz w:val="20"/>
      <w:szCs w:val="20"/>
      <w:lang w:eastAsia="en-US"/>
    </w:rPr>
  </w:style>
  <w:style w:type="paragraph" w:customStyle="1" w:styleId="1CharChar2">
    <w:name w:val="Знак1 Знак Знак Знак Char Char Знак Знак Знак Знак Знак Знак Знак"/>
    <w:basedOn w:val="a"/>
    <w:uiPriority w:val="99"/>
    <w:rsid w:val="000416BE"/>
    <w:pPr>
      <w:spacing w:after="0"/>
    </w:pPr>
    <w:rPr>
      <w:rFonts w:ascii="Verdana" w:hAnsi="Verdana"/>
      <w:sz w:val="20"/>
      <w:szCs w:val="20"/>
      <w:lang w:val="uk-UA" w:eastAsia="en-US"/>
    </w:rPr>
  </w:style>
  <w:style w:type="paragraph" w:customStyle="1" w:styleId="afff8">
    <w:name w:val="Знак Знак"/>
    <w:basedOn w:val="a"/>
    <w:uiPriority w:val="99"/>
    <w:rsid w:val="000416BE"/>
    <w:pPr>
      <w:spacing w:after="0"/>
    </w:pPr>
    <w:rPr>
      <w:rFonts w:ascii="Verdana" w:hAnsi="Verdana"/>
      <w:sz w:val="24"/>
      <w:lang w:eastAsia="en-US"/>
    </w:rPr>
  </w:style>
  <w:style w:type="character" w:customStyle="1" w:styleId="60">
    <w:name w:val="Заголовок 6 Знак"/>
    <w:link w:val="6"/>
    <w:locked/>
    <w:rsid w:val="00766DAB"/>
    <w:rPr>
      <w:rFonts w:ascii="GillSans Light" w:hAnsi="GillSans Light"/>
      <w:b/>
      <w:bCs/>
      <w:i/>
      <w:sz w:val="22"/>
      <w:szCs w:val="22"/>
      <w:lang w:val="en-US" w:eastAsia="en-US"/>
    </w:rPr>
  </w:style>
  <w:style w:type="paragraph" w:customStyle="1" w:styleId="Style4">
    <w:name w:val="Style4"/>
    <w:basedOn w:val="a"/>
    <w:rsid w:val="00A57B55"/>
    <w:pPr>
      <w:widowControl w:val="0"/>
      <w:autoSpaceDE w:val="0"/>
      <w:autoSpaceDN w:val="0"/>
      <w:adjustRightInd w:val="0"/>
      <w:spacing w:after="0" w:line="322" w:lineRule="exact"/>
      <w:ind w:firstLine="706"/>
    </w:pPr>
    <w:rPr>
      <w:rFonts w:ascii="Times New Roman" w:hAnsi="Times New Roman"/>
      <w:sz w:val="24"/>
      <w:lang w:val="ru-RU" w:eastAsia="ru-RU"/>
    </w:rPr>
  </w:style>
  <w:style w:type="character" w:customStyle="1" w:styleId="afff9">
    <w:name w:val="Основной текст_"/>
    <w:link w:val="1e"/>
    <w:locked/>
    <w:rsid w:val="00A57B55"/>
    <w:rPr>
      <w:rFonts w:eastAsia="Times New Roman"/>
      <w:spacing w:val="4"/>
      <w:sz w:val="25"/>
      <w:shd w:val="clear" w:color="auto" w:fill="FFFFFF"/>
    </w:rPr>
  </w:style>
  <w:style w:type="paragraph" w:customStyle="1" w:styleId="1e">
    <w:name w:val="Основной текст1"/>
    <w:basedOn w:val="a"/>
    <w:link w:val="afff9"/>
    <w:rsid w:val="00A57B55"/>
    <w:pPr>
      <w:widowControl w:val="0"/>
      <w:shd w:val="clear" w:color="auto" w:fill="FFFFFF"/>
      <w:spacing w:after="0" w:line="320" w:lineRule="exact"/>
    </w:pPr>
    <w:rPr>
      <w:rFonts w:ascii="Times New Roman" w:eastAsia="Times New Roman" w:hAnsi="Times New Roman"/>
      <w:spacing w:val="4"/>
      <w:sz w:val="25"/>
      <w:szCs w:val="20"/>
    </w:rPr>
  </w:style>
  <w:style w:type="character" w:customStyle="1" w:styleId="12pt">
    <w:name w:val="Основной текст + 12 pt"/>
    <w:aliases w:val="Полужирный,Интервал 0 pt"/>
    <w:uiPriority w:val="99"/>
    <w:rsid w:val="00A57B55"/>
    <w:rPr>
      <w:rFonts w:ascii="Times New Roman" w:hAnsi="Times New Roman"/>
      <w:b/>
      <w:color w:val="000000"/>
      <w:spacing w:val="-5"/>
      <w:w w:val="100"/>
      <w:position w:val="0"/>
      <w:sz w:val="24"/>
      <w:u w:val="none"/>
      <w:shd w:val="clear" w:color="auto" w:fill="FFFFFF"/>
      <w:lang w:val="uk-UA"/>
    </w:rPr>
  </w:style>
  <w:style w:type="numbering" w:customStyle="1" w:styleId="Style2">
    <w:name w:val="Style2"/>
    <w:rsid w:val="000D00C6"/>
    <w:pPr>
      <w:numPr>
        <w:numId w:val="12"/>
      </w:numPr>
    </w:pPr>
  </w:style>
  <w:style w:type="paragraph" w:styleId="afffa">
    <w:name w:val="Subtitle"/>
    <w:basedOn w:val="a"/>
    <w:link w:val="afffb"/>
    <w:qFormat/>
    <w:locked/>
    <w:rsid w:val="003F7D2A"/>
    <w:pPr>
      <w:spacing w:after="0"/>
      <w:ind w:firstLine="0"/>
      <w:jc w:val="center"/>
    </w:pPr>
    <w:rPr>
      <w:rFonts w:ascii="Trebuchet MS" w:eastAsia="SimSun" w:hAnsi="Trebuchet MS"/>
      <w:b/>
      <w:i/>
      <w:sz w:val="24"/>
      <w:szCs w:val="20"/>
      <w:lang w:eastAsia="zh-CN"/>
    </w:rPr>
  </w:style>
  <w:style w:type="character" w:customStyle="1" w:styleId="afffb">
    <w:name w:val="Подзаголовок Знак"/>
    <w:link w:val="afffa"/>
    <w:rsid w:val="003F7D2A"/>
    <w:rPr>
      <w:rFonts w:ascii="Trebuchet MS" w:eastAsia="SimSun" w:hAnsi="Trebuchet MS"/>
      <w:b/>
      <w:i/>
      <w:sz w:val="24"/>
      <w:lang w:val="en-US" w:eastAsia="zh-CN"/>
    </w:rPr>
  </w:style>
  <w:style w:type="paragraph" w:customStyle="1" w:styleId="Referencestyle">
    <w:name w:val="Reference style"/>
    <w:basedOn w:val="a"/>
    <w:rsid w:val="003F7D2A"/>
    <w:pPr>
      <w:spacing w:after="0"/>
      <w:ind w:firstLine="0"/>
      <w:jc w:val="left"/>
    </w:pPr>
    <w:rPr>
      <w:rFonts w:ascii="Times New Roman" w:eastAsia="Times New Roman" w:hAnsi="Times New Roman"/>
      <w:sz w:val="24"/>
      <w:szCs w:val="20"/>
      <w:lang w:eastAsia="en-US"/>
    </w:rPr>
  </w:style>
  <w:style w:type="character" w:customStyle="1" w:styleId="12pt0pt">
    <w:name w:val="Основной текст + 12 pt;Полужирный;Интервал 0 pt"/>
    <w:rsid w:val="003F7D2A"/>
    <w:rPr>
      <w:rFonts w:ascii="Times New Roman" w:eastAsia="Times New Roman" w:hAnsi="Times New Roman" w:cs="Times New Roman"/>
      <w:b/>
      <w:bCs/>
      <w:i w:val="0"/>
      <w:iCs w:val="0"/>
      <w:smallCaps w:val="0"/>
      <w:strike w:val="0"/>
      <w:color w:val="000000"/>
      <w:spacing w:val="-5"/>
      <w:w w:val="100"/>
      <w:position w:val="0"/>
      <w:sz w:val="24"/>
      <w:szCs w:val="24"/>
      <w:u w:val="none"/>
      <w:shd w:val="clear" w:color="auto" w:fill="FFFFFF"/>
      <w:lang w:val="uk-UA"/>
    </w:rPr>
  </w:style>
  <w:style w:type="character" w:customStyle="1" w:styleId="afc">
    <w:name w:val="Абзац списка Знак"/>
    <w:link w:val="afb"/>
    <w:uiPriority w:val="34"/>
    <w:locked/>
    <w:rsid w:val="002921D7"/>
    <w:rPr>
      <w:rFonts w:ascii="Calibri" w:hAnsi="Calibri"/>
      <w:sz w:val="22"/>
      <w:szCs w:val="22"/>
      <w:lang w:val="en-US" w:eastAsia="en-US"/>
    </w:rPr>
  </w:style>
  <w:style w:type="table" w:styleId="-5">
    <w:name w:val="Light Shading Accent 5"/>
    <w:basedOn w:val="a1"/>
    <w:uiPriority w:val="60"/>
    <w:rsid w:val="006D6569"/>
    <w:rPr>
      <w:rFonts w:asciiTheme="minorHAnsi" w:eastAsiaTheme="minorHAnsi" w:hAnsiTheme="minorHAnsi" w:cstheme="minorBidi"/>
      <w:color w:val="31849B" w:themeColor="accent5" w:themeShade="BF"/>
      <w:sz w:val="22"/>
      <w:szCs w:val="22"/>
      <w:lang w:val="ru-RU"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Shading Accent 1"/>
    <w:basedOn w:val="a1"/>
    <w:uiPriority w:val="60"/>
    <w:rsid w:val="006D6569"/>
    <w:rPr>
      <w:rFonts w:asciiTheme="minorHAnsi" w:eastAsiaTheme="minorHAnsi" w:hAnsiTheme="minorHAnsi" w:cstheme="minorBidi"/>
      <w:color w:val="365F91" w:themeColor="accent1" w:themeShade="BF"/>
      <w:sz w:val="22"/>
      <w:szCs w:val="22"/>
      <w:lang w:val="ru-R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0">
    <w:name w:val="Light List Accent 5"/>
    <w:basedOn w:val="a1"/>
    <w:uiPriority w:val="61"/>
    <w:rsid w:val="002661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Colorful Grid Accent 5"/>
    <w:basedOn w:val="a1"/>
    <w:uiPriority w:val="73"/>
    <w:rsid w:val="0026614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0">
    <w:name w:val="Light List Accent 1"/>
    <w:basedOn w:val="a1"/>
    <w:uiPriority w:val="61"/>
    <w:rsid w:val="000353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rsid w:val="000353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rvps2">
    <w:name w:val="rvps2"/>
    <w:basedOn w:val="a"/>
    <w:rsid w:val="006E2700"/>
    <w:pPr>
      <w:spacing w:before="100" w:beforeAutospacing="1" w:after="100" w:afterAutospacing="1"/>
      <w:ind w:firstLine="0"/>
      <w:jc w:val="left"/>
    </w:pPr>
    <w:rPr>
      <w:rFonts w:ascii="Times New Roman" w:hAnsi="Times New Roman"/>
      <w:sz w:val="24"/>
      <w:lang w:val="uk-UA" w:eastAsia="uk-UA"/>
    </w:rPr>
  </w:style>
  <w:style w:type="character" w:customStyle="1" w:styleId="rvts82">
    <w:name w:val="rvts82"/>
    <w:rsid w:val="006E2700"/>
    <w:rPr>
      <w:rFonts w:cs="Times New Roman"/>
    </w:rPr>
  </w:style>
  <w:style w:type="table" w:styleId="-3">
    <w:name w:val="Light Shading Accent 3"/>
    <w:basedOn w:val="a1"/>
    <w:uiPriority w:val="60"/>
    <w:rsid w:val="00767432"/>
    <w:rPr>
      <w:rFonts w:asciiTheme="minorHAnsi" w:eastAsiaTheme="minorHAnsi" w:hAnsiTheme="minorHAnsi" w:cstheme="minorBidi"/>
      <w:color w:val="76923C" w:themeColor="accent3" w:themeShade="BF"/>
      <w:sz w:val="22"/>
      <w:szCs w:val="22"/>
      <w:lang w:val="ru-RU"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631">
    <w:name w:val="Список-таблица 6 цветная — акцент 31"/>
    <w:basedOn w:val="a1"/>
    <w:uiPriority w:val="51"/>
    <w:rsid w:val="006D2972"/>
    <w:rPr>
      <w:rFonts w:asciiTheme="minorHAnsi" w:eastAsiaTheme="minorHAnsi" w:hAnsiTheme="minorHAnsi" w:cstheme="minorBidi"/>
      <w:color w:val="76923C" w:themeColor="accent3" w:themeShade="BF"/>
      <w:sz w:val="22"/>
      <w:szCs w:val="22"/>
      <w:lang w:val="ru-RU"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32">
    <w:name w:val="Список-таблица 6 цветная — акцент 32"/>
    <w:basedOn w:val="a1"/>
    <w:uiPriority w:val="51"/>
    <w:rsid w:val="001963AB"/>
    <w:rPr>
      <w:rFonts w:asciiTheme="minorHAnsi" w:eastAsiaTheme="minorHAnsi" w:hAnsiTheme="minorHAnsi" w:cstheme="minorBidi"/>
      <w:color w:val="76923C" w:themeColor="accent3" w:themeShade="BF"/>
      <w:sz w:val="22"/>
      <w:szCs w:val="22"/>
      <w:lang w:val="ru-RU"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61">
    <w:name w:val="Список-таблица 6 цветная — акцент 61"/>
    <w:basedOn w:val="a1"/>
    <w:uiPriority w:val="51"/>
    <w:rsid w:val="00E32CB6"/>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6611">
    <w:name w:val="Список-таблица 6 цветная — акцент 611"/>
    <w:basedOn w:val="a1"/>
    <w:uiPriority w:val="51"/>
    <w:rsid w:val="00A37F25"/>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61">
    <w:name w:val="Список-таблица 2 — акцент 61"/>
    <w:basedOn w:val="a1"/>
    <w:uiPriority w:val="47"/>
    <w:rsid w:val="00E258B0"/>
    <w:rPr>
      <w:rFonts w:asciiTheme="minorHAnsi" w:eastAsiaTheme="minorHAnsi" w:hAnsiTheme="minorHAnsi" w:cstheme="minorBidi"/>
      <w:sz w:val="22"/>
      <w:szCs w:val="22"/>
      <w:lang w:val="ru-RU"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3754">
      <w:bodyDiv w:val="1"/>
      <w:marLeft w:val="0"/>
      <w:marRight w:val="0"/>
      <w:marTop w:val="0"/>
      <w:marBottom w:val="0"/>
      <w:divBdr>
        <w:top w:val="none" w:sz="0" w:space="0" w:color="auto"/>
        <w:left w:val="none" w:sz="0" w:space="0" w:color="auto"/>
        <w:bottom w:val="none" w:sz="0" w:space="0" w:color="auto"/>
        <w:right w:val="none" w:sz="0" w:space="0" w:color="auto"/>
      </w:divBdr>
    </w:div>
    <w:div w:id="23336804">
      <w:bodyDiv w:val="1"/>
      <w:marLeft w:val="0"/>
      <w:marRight w:val="0"/>
      <w:marTop w:val="0"/>
      <w:marBottom w:val="0"/>
      <w:divBdr>
        <w:top w:val="none" w:sz="0" w:space="0" w:color="auto"/>
        <w:left w:val="none" w:sz="0" w:space="0" w:color="auto"/>
        <w:bottom w:val="none" w:sz="0" w:space="0" w:color="auto"/>
        <w:right w:val="none" w:sz="0" w:space="0" w:color="auto"/>
      </w:divBdr>
    </w:div>
    <w:div w:id="26836599">
      <w:bodyDiv w:val="1"/>
      <w:marLeft w:val="0"/>
      <w:marRight w:val="0"/>
      <w:marTop w:val="0"/>
      <w:marBottom w:val="0"/>
      <w:divBdr>
        <w:top w:val="none" w:sz="0" w:space="0" w:color="auto"/>
        <w:left w:val="none" w:sz="0" w:space="0" w:color="auto"/>
        <w:bottom w:val="none" w:sz="0" w:space="0" w:color="auto"/>
        <w:right w:val="none" w:sz="0" w:space="0" w:color="auto"/>
      </w:divBdr>
    </w:div>
    <w:div w:id="49421273">
      <w:bodyDiv w:val="1"/>
      <w:marLeft w:val="0"/>
      <w:marRight w:val="0"/>
      <w:marTop w:val="0"/>
      <w:marBottom w:val="0"/>
      <w:divBdr>
        <w:top w:val="none" w:sz="0" w:space="0" w:color="auto"/>
        <w:left w:val="none" w:sz="0" w:space="0" w:color="auto"/>
        <w:bottom w:val="none" w:sz="0" w:space="0" w:color="auto"/>
        <w:right w:val="none" w:sz="0" w:space="0" w:color="auto"/>
      </w:divBdr>
    </w:div>
    <w:div w:id="71051820">
      <w:bodyDiv w:val="1"/>
      <w:marLeft w:val="0"/>
      <w:marRight w:val="0"/>
      <w:marTop w:val="0"/>
      <w:marBottom w:val="0"/>
      <w:divBdr>
        <w:top w:val="none" w:sz="0" w:space="0" w:color="auto"/>
        <w:left w:val="none" w:sz="0" w:space="0" w:color="auto"/>
        <w:bottom w:val="none" w:sz="0" w:space="0" w:color="auto"/>
        <w:right w:val="none" w:sz="0" w:space="0" w:color="auto"/>
      </w:divBdr>
    </w:div>
    <w:div w:id="104930956">
      <w:bodyDiv w:val="1"/>
      <w:marLeft w:val="0"/>
      <w:marRight w:val="0"/>
      <w:marTop w:val="0"/>
      <w:marBottom w:val="0"/>
      <w:divBdr>
        <w:top w:val="none" w:sz="0" w:space="0" w:color="auto"/>
        <w:left w:val="none" w:sz="0" w:space="0" w:color="auto"/>
        <w:bottom w:val="none" w:sz="0" w:space="0" w:color="auto"/>
        <w:right w:val="none" w:sz="0" w:space="0" w:color="auto"/>
      </w:divBdr>
    </w:div>
    <w:div w:id="107896115">
      <w:bodyDiv w:val="1"/>
      <w:marLeft w:val="0"/>
      <w:marRight w:val="0"/>
      <w:marTop w:val="0"/>
      <w:marBottom w:val="0"/>
      <w:divBdr>
        <w:top w:val="none" w:sz="0" w:space="0" w:color="auto"/>
        <w:left w:val="none" w:sz="0" w:space="0" w:color="auto"/>
        <w:bottom w:val="none" w:sz="0" w:space="0" w:color="auto"/>
        <w:right w:val="none" w:sz="0" w:space="0" w:color="auto"/>
      </w:divBdr>
    </w:div>
    <w:div w:id="114174697">
      <w:bodyDiv w:val="1"/>
      <w:marLeft w:val="0"/>
      <w:marRight w:val="0"/>
      <w:marTop w:val="0"/>
      <w:marBottom w:val="0"/>
      <w:divBdr>
        <w:top w:val="none" w:sz="0" w:space="0" w:color="auto"/>
        <w:left w:val="none" w:sz="0" w:space="0" w:color="auto"/>
        <w:bottom w:val="none" w:sz="0" w:space="0" w:color="auto"/>
        <w:right w:val="none" w:sz="0" w:space="0" w:color="auto"/>
      </w:divBdr>
    </w:div>
    <w:div w:id="115147002">
      <w:bodyDiv w:val="1"/>
      <w:marLeft w:val="0"/>
      <w:marRight w:val="0"/>
      <w:marTop w:val="0"/>
      <w:marBottom w:val="0"/>
      <w:divBdr>
        <w:top w:val="none" w:sz="0" w:space="0" w:color="auto"/>
        <w:left w:val="none" w:sz="0" w:space="0" w:color="auto"/>
        <w:bottom w:val="none" w:sz="0" w:space="0" w:color="auto"/>
        <w:right w:val="none" w:sz="0" w:space="0" w:color="auto"/>
      </w:divBdr>
    </w:div>
    <w:div w:id="117191444">
      <w:bodyDiv w:val="1"/>
      <w:marLeft w:val="0"/>
      <w:marRight w:val="0"/>
      <w:marTop w:val="0"/>
      <w:marBottom w:val="0"/>
      <w:divBdr>
        <w:top w:val="none" w:sz="0" w:space="0" w:color="auto"/>
        <w:left w:val="none" w:sz="0" w:space="0" w:color="auto"/>
        <w:bottom w:val="none" w:sz="0" w:space="0" w:color="auto"/>
        <w:right w:val="none" w:sz="0" w:space="0" w:color="auto"/>
      </w:divBdr>
    </w:div>
    <w:div w:id="120616602">
      <w:bodyDiv w:val="1"/>
      <w:marLeft w:val="0"/>
      <w:marRight w:val="0"/>
      <w:marTop w:val="0"/>
      <w:marBottom w:val="0"/>
      <w:divBdr>
        <w:top w:val="none" w:sz="0" w:space="0" w:color="auto"/>
        <w:left w:val="none" w:sz="0" w:space="0" w:color="auto"/>
        <w:bottom w:val="none" w:sz="0" w:space="0" w:color="auto"/>
        <w:right w:val="none" w:sz="0" w:space="0" w:color="auto"/>
      </w:divBdr>
    </w:div>
    <w:div w:id="132912928">
      <w:bodyDiv w:val="1"/>
      <w:marLeft w:val="0"/>
      <w:marRight w:val="0"/>
      <w:marTop w:val="0"/>
      <w:marBottom w:val="0"/>
      <w:divBdr>
        <w:top w:val="none" w:sz="0" w:space="0" w:color="auto"/>
        <w:left w:val="none" w:sz="0" w:space="0" w:color="auto"/>
        <w:bottom w:val="none" w:sz="0" w:space="0" w:color="auto"/>
        <w:right w:val="none" w:sz="0" w:space="0" w:color="auto"/>
      </w:divBdr>
    </w:div>
    <w:div w:id="140662116">
      <w:bodyDiv w:val="1"/>
      <w:marLeft w:val="0"/>
      <w:marRight w:val="0"/>
      <w:marTop w:val="0"/>
      <w:marBottom w:val="0"/>
      <w:divBdr>
        <w:top w:val="none" w:sz="0" w:space="0" w:color="auto"/>
        <w:left w:val="none" w:sz="0" w:space="0" w:color="auto"/>
        <w:bottom w:val="none" w:sz="0" w:space="0" w:color="auto"/>
        <w:right w:val="none" w:sz="0" w:space="0" w:color="auto"/>
      </w:divBdr>
    </w:div>
    <w:div w:id="158427649">
      <w:bodyDiv w:val="1"/>
      <w:marLeft w:val="0"/>
      <w:marRight w:val="0"/>
      <w:marTop w:val="0"/>
      <w:marBottom w:val="0"/>
      <w:divBdr>
        <w:top w:val="none" w:sz="0" w:space="0" w:color="auto"/>
        <w:left w:val="none" w:sz="0" w:space="0" w:color="auto"/>
        <w:bottom w:val="none" w:sz="0" w:space="0" w:color="auto"/>
        <w:right w:val="none" w:sz="0" w:space="0" w:color="auto"/>
      </w:divBdr>
    </w:div>
    <w:div w:id="179588458">
      <w:bodyDiv w:val="1"/>
      <w:marLeft w:val="0"/>
      <w:marRight w:val="0"/>
      <w:marTop w:val="0"/>
      <w:marBottom w:val="0"/>
      <w:divBdr>
        <w:top w:val="none" w:sz="0" w:space="0" w:color="auto"/>
        <w:left w:val="none" w:sz="0" w:space="0" w:color="auto"/>
        <w:bottom w:val="none" w:sz="0" w:space="0" w:color="auto"/>
        <w:right w:val="none" w:sz="0" w:space="0" w:color="auto"/>
      </w:divBdr>
    </w:div>
    <w:div w:id="221869373">
      <w:bodyDiv w:val="1"/>
      <w:marLeft w:val="0"/>
      <w:marRight w:val="0"/>
      <w:marTop w:val="0"/>
      <w:marBottom w:val="0"/>
      <w:divBdr>
        <w:top w:val="none" w:sz="0" w:space="0" w:color="auto"/>
        <w:left w:val="none" w:sz="0" w:space="0" w:color="auto"/>
        <w:bottom w:val="none" w:sz="0" w:space="0" w:color="auto"/>
        <w:right w:val="none" w:sz="0" w:space="0" w:color="auto"/>
      </w:divBdr>
    </w:div>
    <w:div w:id="223175563">
      <w:bodyDiv w:val="1"/>
      <w:marLeft w:val="0"/>
      <w:marRight w:val="0"/>
      <w:marTop w:val="0"/>
      <w:marBottom w:val="0"/>
      <w:divBdr>
        <w:top w:val="none" w:sz="0" w:space="0" w:color="auto"/>
        <w:left w:val="none" w:sz="0" w:space="0" w:color="auto"/>
        <w:bottom w:val="none" w:sz="0" w:space="0" w:color="auto"/>
        <w:right w:val="none" w:sz="0" w:space="0" w:color="auto"/>
      </w:divBdr>
    </w:div>
    <w:div w:id="248394580">
      <w:bodyDiv w:val="1"/>
      <w:marLeft w:val="0"/>
      <w:marRight w:val="0"/>
      <w:marTop w:val="0"/>
      <w:marBottom w:val="0"/>
      <w:divBdr>
        <w:top w:val="none" w:sz="0" w:space="0" w:color="auto"/>
        <w:left w:val="none" w:sz="0" w:space="0" w:color="auto"/>
        <w:bottom w:val="none" w:sz="0" w:space="0" w:color="auto"/>
        <w:right w:val="none" w:sz="0" w:space="0" w:color="auto"/>
      </w:divBdr>
    </w:div>
    <w:div w:id="260796216">
      <w:bodyDiv w:val="1"/>
      <w:marLeft w:val="0"/>
      <w:marRight w:val="0"/>
      <w:marTop w:val="0"/>
      <w:marBottom w:val="0"/>
      <w:divBdr>
        <w:top w:val="none" w:sz="0" w:space="0" w:color="auto"/>
        <w:left w:val="none" w:sz="0" w:space="0" w:color="auto"/>
        <w:bottom w:val="none" w:sz="0" w:space="0" w:color="auto"/>
        <w:right w:val="none" w:sz="0" w:space="0" w:color="auto"/>
      </w:divBdr>
    </w:div>
    <w:div w:id="287859490">
      <w:bodyDiv w:val="1"/>
      <w:marLeft w:val="0"/>
      <w:marRight w:val="0"/>
      <w:marTop w:val="0"/>
      <w:marBottom w:val="0"/>
      <w:divBdr>
        <w:top w:val="none" w:sz="0" w:space="0" w:color="auto"/>
        <w:left w:val="none" w:sz="0" w:space="0" w:color="auto"/>
        <w:bottom w:val="none" w:sz="0" w:space="0" w:color="auto"/>
        <w:right w:val="none" w:sz="0" w:space="0" w:color="auto"/>
      </w:divBdr>
    </w:div>
    <w:div w:id="306320624">
      <w:bodyDiv w:val="1"/>
      <w:marLeft w:val="0"/>
      <w:marRight w:val="0"/>
      <w:marTop w:val="0"/>
      <w:marBottom w:val="0"/>
      <w:divBdr>
        <w:top w:val="none" w:sz="0" w:space="0" w:color="auto"/>
        <w:left w:val="none" w:sz="0" w:space="0" w:color="auto"/>
        <w:bottom w:val="none" w:sz="0" w:space="0" w:color="auto"/>
        <w:right w:val="none" w:sz="0" w:space="0" w:color="auto"/>
      </w:divBdr>
    </w:div>
    <w:div w:id="307132927">
      <w:bodyDiv w:val="1"/>
      <w:marLeft w:val="0"/>
      <w:marRight w:val="0"/>
      <w:marTop w:val="0"/>
      <w:marBottom w:val="0"/>
      <w:divBdr>
        <w:top w:val="none" w:sz="0" w:space="0" w:color="auto"/>
        <w:left w:val="none" w:sz="0" w:space="0" w:color="auto"/>
        <w:bottom w:val="none" w:sz="0" w:space="0" w:color="auto"/>
        <w:right w:val="none" w:sz="0" w:space="0" w:color="auto"/>
      </w:divBdr>
    </w:div>
    <w:div w:id="319235421">
      <w:bodyDiv w:val="1"/>
      <w:marLeft w:val="0"/>
      <w:marRight w:val="0"/>
      <w:marTop w:val="0"/>
      <w:marBottom w:val="0"/>
      <w:divBdr>
        <w:top w:val="none" w:sz="0" w:space="0" w:color="auto"/>
        <w:left w:val="none" w:sz="0" w:space="0" w:color="auto"/>
        <w:bottom w:val="none" w:sz="0" w:space="0" w:color="auto"/>
        <w:right w:val="none" w:sz="0" w:space="0" w:color="auto"/>
      </w:divBdr>
    </w:div>
    <w:div w:id="319622964">
      <w:bodyDiv w:val="1"/>
      <w:marLeft w:val="0"/>
      <w:marRight w:val="0"/>
      <w:marTop w:val="0"/>
      <w:marBottom w:val="0"/>
      <w:divBdr>
        <w:top w:val="none" w:sz="0" w:space="0" w:color="auto"/>
        <w:left w:val="none" w:sz="0" w:space="0" w:color="auto"/>
        <w:bottom w:val="none" w:sz="0" w:space="0" w:color="auto"/>
        <w:right w:val="none" w:sz="0" w:space="0" w:color="auto"/>
      </w:divBdr>
    </w:div>
    <w:div w:id="325212529">
      <w:bodyDiv w:val="1"/>
      <w:marLeft w:val="0"/>
      <w:marRight w:val="0"/>
      <w:marTop w:val="0"/>
      <w:marBottom w:val="0"/>
      <w:divBdr>
        <w:top w:val="none" w:sz="0" w:space="0" w:color="auto"/>
        <w:left w:val="none" w:sz="0" w:space="0" w:color="auto"/>
        <w:bottom w:val="none" w:sz="0" w:space="0" w:color="auto"/>
        <w:right w:val="none" w:sz="0" w:space="0" w:color="auto"/>
      </w:divBdr>
    </w:div>
    <w:div w:id="344593383">
      <w:bodyDiv w:val="1"/>
      <w:marLeft w:val="0"/>
      <w:marRight w:val="0"/>
      <w:marTop w:val="0"/>
      <w:marBottom w:val="0"/>
      <w:divBdr>
        <w:top w:val="none" w:sz="0" w:space="0" w:color="auto"/>
        <w:left w:val="none" w:sz="0" w:space="0" w:color="auto"/>
        <w:bottom w:val="none" w:sz="0" w:space="0" w:color="auto"/>
        <w:right w:val="none" w:sz="0" w:space="0" w:color="auto"/>
      </w:divBdr>
    </w:div>
    <w:div w:id="344868405">
      <w:bodyDiv w:val="1"/>
      <w:marLeft w:val="0"/>
      <w:marRight w:val="0"/>
      <w:marTop w:val="0"/>
      <w:marBottom w:val="0"/>
      <w:divBdr>
        <w:top w:val="none" w:sz="0" w:space="0" w:color="auto"/>
        <w:left w:val="none" w:sz="0" w:space="0" w:color="auto"/>
        <w:bottom w:val="none" w:sz="0" w:space="0" w:color="auto"/>
        <w:right w:val="none" w:sz="0" w:space="0" w:color="auto"/>
      </w:divBdr>
    </w:div>
    <w:div w:id="359405148">
      <w:bodyDiv w:val="1"/>
      <w:marLeft w:val="0"/>
      <w:marRight w:val="0"/>
      <w:marTop w:val="0"/>
      <w:marBottom w:val="0"/>
      <w:divBdr>
        <w:top w:val="none" w:sz="0" w:space="0" w:color="auto"/>
        <w:left w:val="none" w:sz="0" w:space="0" w:color="auto"/>
        <w:bottom w:val="none" w:sz="0" w:space="0" w:color="auto"/>
        <w:right w:val="none" w:sz="0" w:space="0" w:color="auto"/>
      </w:divBdr>
    </w:div>
    <w:div w:id="382215841">
      <w:bodyDiv w:val="1"/>
      <w:marLeft w:val="0"/>
      <w:marRight w:val="0"/>
      <w:marTop w:val="0"/>
      <w:marBottom w:val="0"/>
      <w:divBdr>
        <w:top w:val="none" w:sz="0" w:space="0" w:color="auto"/>
        <w:left w:val="none" w:sz="0" w:space="0" w:color="auto"/>
        <w:bottom w:val="none" w:sz="0" w:space="0" w:color="auto"/>
        <w:right w:val="none" w:sz="0" w:space="0" w:color="auto"/>
      </w:divBdr>
    </w:div>
    <w:div w:id="394936419">
      <w:bodyDiv w:val="1"/>
      <w:marLeft w:val="0"/>
      <w:marRight w:val="0"/>
      <w:marTop w:val="0"/>
      <w:marBottom w:val="0"/>
      <w:divBdr>
        <w:top w:val="none" w:sz="0" w:space="0" w:color="auto"/>
        <w:left w:val="none" w:sz="0" w:space="0" w:color="auto"/>
        <w:bottom w:val="none" w:sz="0" w:space="0" w:color="auto"/>
        <w:right w:val="none" w:sz="0" w:space="0" w:color="auto"/>
      </w:divBdr>
    </w:div>
    <w:div w:id="409623637">
      <w:bodyDiv w:val="1"/>
      <w:marLeft w:val="0"/>
      <w:marRight w:val="0"/>
      <w:marTop w:val="0"/>
      <w:marBottom w:val="0"/>
      <w:divBdr>
        <w:top w:val="none" w:sz="0" w:space="0" w:color="auto"/>
        <w:left w:val="none" w:sz="0" w:space="0" w:color="auto"/>
        <w:bottom w:val="none" w:sz="0" w:space="0" w:color="auto"/>
        <w:right w:val="none" w:sz="0" w:space="0" w:color="auto"/>
      </w:divBdr>
    </w:div>
    <w:div w:id="423653077">
      <w:bodyDiv w:val="1"/>
      <w:marLeft w:val="0"/>
      <w:marRight w:val="0"/>
      <w:marTop w:val="0"/>
      <w:marBottom w:val="0"/>
      <w:divBdr>
        <w:top w:val="none" w:sz="0" w:space="0" w:color="auto"/>
        <w:left w:val="none" w:sz="0" w:space="0" w:color="auto"/>
        <w:bottom w:val="none" w:sz="0" w:space="0" w:color="auto"/>
        <w:right w:val="none" w:sz="0" w:space="0" w:color="auto"/>
      </w:divBdr>
    </w:div>
    <w:div w:id="444544271">
      <w:bodyDiv w:val="1"/>
      <w:marLeft w:val="0"/>
      <w:marRight w:val="0"/>
      <w:marTop w:val="0"/>
      <w:marBottom w:val="0"/>
      <w:divBdr>
        <w:top w:val="none" w:sz="0" w:space="0" w:color="auto"/>
        <w:left w:val="none" w:sz="0" w:space="0" w:color="auto"/>
        <w:bottom w:val="none" w:sz="0" w:space="0" w:color="auto"/>
        <w:right w:val="none" w:sz="0" w:space="0" w:color="auto"/>
      </w:divBdr>
    </w:div>
    <w:div w:id="447504761">
      <w:bodyDiv w:val="1"/>
      <w:marLeft w:val="0"/>
      <w:marRight w:val="0"/>
      <w:marTop w:val="0"/>
      <w:marBottom w:val="0"/>
      <w:divBdr>
        <w:top w:val="none" w:sz="0" w:space="0" w:color="auto"/>
        <w:left w:val="none" w:sz="0" w:space="0" w:color="auto"/>
        <w:bottom w:val="none" w:sz="0" w:space="0" w:color="auto"/>
        <w:right w:val="none" w:sz="0" w:space="0" w:color="auto"/>
      </w:divBdr>
    </w:div>
    <w:div w:id="452408403">
      <w:bodyDiv w:val="1"/>
      <w:marLeft w:val="0"/>
      <w:marRight w:val="0"/>
      <w:marTop w:val="0"/>
      <w:marBottom w:val="0"/>
      <w:divBdr>
        <w:top w:val="none" w:sz="0" w:space="0" w:color="auto"/>
        <w:left w:val="none" w:sz="0" w:space="0" w:color="auto"/>
        <w:bottom w:val="none" w:sz="0" w:space="0" w:color="auto"/>
        <w:right w:val="none" w:sz="0" w:space="0" w:color="auto"/>
      </w:divBdr>
    </w:div>
    <w:div w:id="459693253">
      <w:bodyDiv w:val="1"/>
      <w:marLeft w:val="0"/>
      <w:marRight w:val="0"/>
      <w:marTop w:val="0"/>
      <w:marBottom w:val="0"/>
      <w:divBdr>
        <w:top w:val="none" w:sz="0" w:space="0" w:color="auto"/>
        <w:left w:val="none" w:sz="0" w:space="0" w:color="auto"/>
        <w:bottom w:val="none" w:sz="0" w:space="0" w:color="auto"/>
        <w:right w:val="none" w:sz="0" w:space="0" w:color="auto"/>
      </w:divBdr>
    </w:div>
    <w:div w:id="467406889">
      <w:bodyDiv w:val="1"/>
      <w:marLeft w:val="0"/>
      <w:marRight w:val="0"/>
      <w:marTop w:val="0"/>
      <w:marBottom w:val="0"/>
      <w:divBdr>
        <w:top w:val="none" w:sz="0" w:space="0" w:color="auto"/>
        <w:left w:val="none" w:sz="0" w:space="0" w:color="auto"/>
        <w:bottom w:val="none" w:sz="0" w:space="0" w:color="auto"/>
        <w:right w:val="none" w:sz="0" w:space="0" w:color="auto"/>
      </w:divBdr>
    </w:div>
    <w:div w:id="475798432">
      <w:bodyDiv w:val="1"/>
      <w:marLeft w:val="0"/>
      <w:marRight w:val="0"/>
      <w:marTop w:val="0"/>
      <w:marBottom w:val="0"/>
      <w:divBdr>
        <w:top w:val="none" w:sz="0" w:space="0" w:color="auto"/>
        <w:left w:val="none" w:sz="0" w:space="0" w:color="auto"/>
        <w:bottom w:val="none" w:sz="0" w:space="0" w:color="auto"/>
        <w:right w:val="none" w:sz="0" w:space="0" w:color="auto"/>
      </w:divBdr>
    </w:div>
    <w:div w:id="490680077">
      <w:bodyDiv w:val="1"/>
      <w:marLeft w:val="0"/>
      <w:marRight w:val="0"/>
      <w:marTop w:val="0"/>
      <w:marBottom w:val="0"/>
      <w:divBdr>
        <w:top w:val="none" w:sz="0" w:space="0" w:color="auto"/>
        <w:left w:val="none" w:sz="0" w:space="0" w:color="auto"/>
        <w:bottom w:val="none" w:sz="0" w:space="0" w:color="auto"/>
        <w:right w:val="none" w:sz="0" w:space="0" w:color="auto"/>
      </w:divBdr>
    </w:div>
    <w:div w:id="515509220">
      <w:bodyDiv w:val="1"/>
      <w:marLeft w:val="0"/>
      <w:marRight w:val="0"/>
      <w:marTop w:val="0"/>
      <w:marBottom w:val="0"/>
      <w:divBdr>
        <w:top w:val="none" w:sz="0" w:space="0" w:color="auto"/>
        <w:left w:val="none" w:sz="0" w:space="0" w:color="auto"/>
        <w:bottom w:val="none" w:sz="0" w:space="0" w:color="auto"/>
        <w:right w:val="none" w:sz="0" w:space="0" w:color="auto"/>
      </w:divBdr>
    </w:div>
    <w:div w:id="516772153">
      <w:bodyDiv w:val="1"/>
      <w:marLeft w:val="0"/>
      <w:marRight w:val="0"/>
      <w:marTop w:val="0"/>
      <w:marBottom w:val="0"/>
      <w:divBdr>
        <w:top w:val="none" w:sz="0" w:space="0" w:color="auto"/>
        <w:left w:val="none" w:sz="0" w:space="0" w:color="auto"/>
        <w:bottom w:val="none" w:sz="0" w:space="0" w:color="auto"/>
        <w:right w:val="none" w:sz="0" w:space="0" w:color="auto"/>
      </w:divBdr>
    </w:div>
    <w:div w:id="523251532">
      <w:bodyDiv w:val="1"/>
      <w:marLeft w:val="0"/>
      <w:marRight w:val="0"/>
      <w:marTop w:val="0"/>
      <w:marBottom w:val="0"/>
      <w:divBdr>
        <w:top w:val="none" w:sz="0" w:space="0" w:color="auto"/>
        <w:left w:val="none" w:sz="0" w:space="0" w:color="auto"/>
        <w:bottom w:val="none" w:sz="0" w:space="0" w:color="auto"/>
        <w:right w:val="none" w:sz="0" w:space="0" w:color="auto"/>
      </w:divBdr>
    </w:div>
    <w:div w:id="526405049">
      <w:bodyDiv w:val="1"/>
      <w:marLeft w:val="0"/>
      <w:marRight w:val="0"/>
      <w:marTop w:val="0"/>
      <w:marBottom w:val="0"/>
      <w:divBdr>
        <w:top w:val="none" w:sz="0" w:space="0" w:color="auto"/>
        <w:left w:val="none" w:sz="0" w:space="0" w:color="auto"/>
        <w:bottom w:val="none" w:sz="0" w:space="0" w:color="auto"/>
        <w:right w:val="none" w:sz="0" w:space="0" w:color="auto"/>
      </w:divBdr>
    </w:div>
    <w:div w:id="539980956">
      <w:bodyDiv w:val="1"/>
      <w:marLeft w:val="0"/>
      <w:marRight w:val="0"/>
      <w:marTop w:val="0"/>
      <w:marBottom w:val="0"/>
      <w:divBdr>
        <w:top w:val="none" w:sz="0" w:space="0" w:color="auto"/>
        <w:left w:val="none" w:sz="0" w:space="0" w:color="auto"/>
        <w:bottom w:val="none" w:sz="0" w:space="0" w:color="auto"/>
        <w:right w:val="none" w:sz="0" w:space="0" w:color="auto"/>
      </w:divBdr>
    </w:div>
    <w:div w:id="542517285">
      <w:bodyDiv w:val="1"/>
      <w:marLeft w:val="0"/>
      <w:marRight w:val="0"/>
      <w:marTop w:val="0"/>
      <w:marBottom w:val="0"/>
      <w:divBdr>
        <w:top w:val="none" w:sz="0" w:space="0" w:color="auto"/>
        <w:left w:val="none" w:sz="0" w:space="0" w:color="auto"/>
        <w:bottom w:val="none" w:sz="0" w:space="0" w:color="auto"/>
        <w:right w:val="none" w:sz="0" w:space="0" w:color="auto"/>
      </w:divBdr>
    </w:div>
    <w:div w:id="544223087">
      <w:bodyDiv w:val="1"/>
      <w:marLeft w:val="0"/>
      <w:marRight w:val="0"/>
      <w:marTop w:val="0"/>
      <w:marBottom w:val="0"/>
      <w:divBdr>
        <w:top w:val="none" w:sz="0" w:space="0" w:color="auto"/>
        <w:left w:val="none" w:sz="0" w:space="0" w:color="auto"/>
        <w:bottom w:val="none" w:sz="0" w:space="0" w:color="auto"/>
        <w:right w:val="none" w:sz="0" w:space="0" w:color="auto"/>
      </w:divBdr>
    </w:div>
    <w:div w:id="545025870">
      <w:bodyDiv w:val="1"/>
      <w:marLeft w:val="0"/>
      <w:marRight w:val="0"/>
      <w:marTop w:val="0"/>
      <w:marBottom w:val="0"/>
      <w:divBdr>
        <w:top w:val="none" w:sz="0" w:space="0" w:color="auto"/>
        <w:left w:val="none" w:sz="0" w:space="0" w:color="auto"/>
        <w:bottom w:val="none" w:sz="0" w:space="0" w:color="auto"/>
        <w:right w:val="none" w:sz="0" w:space="0" w:color="auto"/>
      </w:divBdr>
    </w:div>
    <w:div w:id="549809374">
      <w:bodyDiv w:val="1"/>
      <w:marLeft w:val="0"/>
      <w:marRight w:val="0"/>
      <w:marTop w:val="0"/>
      <w:marBottom w:val="0"/>
      <w:divBdr>
        <w:top w:val="none" w:sz="0" w:space="0" w:color="auto"/>
        <w:left w:val="none" w:sz="0" w:space="0" w:color="auto"/>
        <w:bottom w:val="none" w:sz="0" w:space="0" w:color="auto"/>
        <w:right w:val="none" w:sz="0" w:space="0" w:color="auto"/>
      </w:divBdr>
    </w:div>
    <w:div w:id="563100512">
      <w:bodyDiv w:val="1"/>
      <w:marLeft w:val="0"/>
      <w:marRight w:val="0"/>
      <w:marTop w:val="0"/>
      <w:marBottom w:val="0"/>
      <w:divBdr>
        <w:top w:val="none" w:sz="0" w:space="0" w:color="auto"/>
        <w:left w:val="none" w:sz="0" w:space="0" w:color="auto"/>
        <w:bottom w:val="none" w:sz="0" w:space="0" w:color="auto"/>
        <w:right w:val="none" w:sz="0" w:space="0" w:color="auto"/>
      </w:divBdr>
    </w:div>
    <w:div w:id="564991918">
      <w:bodyDiv w:val="1"/>
      <w:marLeft w:val="0"/>
      <w:marRight w:val="0"/>
      <w:marTop w:val="0"/>
      <w:marBottom w:val="0"/>
      <w:divBdr>
        <w:top w:val="none" w:sz="0" w:space="0" w:color="auto"/>
        <w:left w:val="none" w:sz="0" w:space="0" w:color="auto"/>
        <w:bottom w:val="none" w:sz="0" w:space="0" w:color="auto"/>
        <w:right w:val="none" w:sz="0" w:space="0" w:color="auto"/>
      </w:divBdr>
    </w:div>
    <w:div w:id="581064881">
      <w:bodyDiv w:val="1"/>
      <w:marLeft w:val="0"/>
      <w:marRight w:val="0"/>
      <w:marTop w:val="0"/>
      <w:marBottom w:val="0"/>
      <w:divBdr>
        <w:top w:val="none" w:sz="0" w:space="0" w:color="auto"/>
        <w:left w:val="none" w:sz="0" w:space="0" w:color="auto"/>
        <w:bottom w:val="none" w:sz="0" w:space="0" w:color="auto"/>
        <w:right w:val="none" w:sz="0" w:space="0" w:color="auto"/>
      </w:divBdr>
    </w:div>
    <w:div w:id="599483635">
      <w:bodyDiv w:val="1"/>
      <w:marLeft w:val="0"/>
      <w:marRight w:val="0"/>
      <w:marTop w:val="0"/>
      <w:marBottom w:val="0"/>
      <w:divBdr>
        <w:top w:val="none" w:sz="0" w:space="0" w:color="auto"/>
        <w:left w:val="none" w:sz="0" w:space="0" w:color="auto"/>
        <w:bottom w:val="none" w:sz="0" w:space="0" w:color="auto"/>
        <w:right w:val="none" w:sz="0" w:space="0" w:color="auto"/>
      </w:divBdr>
    </w:div>
    <w:div w:id="607472364">
      <w:bodyDiv w:val="1"/>
      <w:marLeft w:val="0"/>
      <w:marRight w:val="0"/>
      <w:marTop w:val="0"/>
      <w:marBottom w:val="0"/>
      <w:divBdr>
        <w:top w:val="none" w:sz="0" w:space="0" w:color="auto"/>
        <w:left w:val="none" w:sz="0" w:space="0" w:color="auto"/>
        <w:bottom w:val="none" w:sz="0" w:space="0" w:color="auto"/>
        <w:right w:val="none" w:sz="0" w:space="0" w:color="auto"/>
      </w:divBdr>
    </w:div>
    <w:div w:id="610011810">
      <w:bodyDiv w:val="1"/>
      <w:marLeft w:val="0"/>
      <w:marRight w:val="0"/>
      <w:marTop w:val="0"/>
      <w:marBottom w:val="0"/>
      <w:divBdr>
        <w:top w:val="none" w:sz="0" w:space="0" w:color="auto"/>
        <w:left w:val="none" w:sz="0" w:space="0" w:color="auto"/>
        <w:bottom w:val="none" w:sz="0" w:space="0" w:color="auto"/>
        <w:right w:val="none" w:sz="0" w:space="0" w:color="auto"/>
      </w:divBdr>
    </w:div>
    <w:div w:id="615677051">
      <w:bodyDiv w:val="1"/>
      <w:marLeft w:val="0"/>
      <w:marRight w:val="0"/>
      <w:marTop w:val="0"/>
      <w:marBottom w:val="0"/>
      <w:divBdr>
        <w:top w:val="none" w:sz="0" w:space="0" w:color="auto"/>
        <w:left w:val="none" w:sz="0" w:space="0" w:color="auto"/>
        <w:bottom w:val="none" w:sz="0" w:space="0" w:color="auto"/>
        <w:right w:val="none" w:sz="0" w:space="0" w:color="auto"/>
      </w:divBdr>
    </w:div>
    <w:div w:id="652224115">
      <w:bodyDiv w:val="1"/>
      <w:marLeft w:val="0"/>
      <w:marRight w:val="0"/>
      <w:marTop w:val="0"/>
      <w:marBottom w:val="0"/>
      <w:divBdr>
        <w:top w:val="none" w:sz="0" w:space="0" w:color="auto"/>
        <w:left w:val="none" w:sz="0" w:space="0" w:color="auto"/>
        <w:bottom w:val="none" w:sz="0" w:space="0" w:color="auto"/>
        <w:right w:val="none" w:sz="0" w:space="0" w:color="auto"/>
      </w:divBdr>
    </w:div>
    <w:div w:id="655840326">
      <w:bodyDiv w:val="1"/>
      <w:marLeft w:val="0"/>
      <w:marRight w:val="0"/>
      <w:marTop w:val="0"/>
      <w:marBottom w:val="0"/>
      <w:divBdr>
        <w:top w:val="none" w:sz="0" w:space="0" w:color="auto"/>
        <w:left w:val="none" w:sz="0" w:space="0" w:color="auto"/>
        <w:bottom w:val="none" w:sz="0" w:space="0" w:color="auto"/>
        <w:right w:val="none" w:sz="0" w:space="0" w:color="auto"/>
      </w:divBdr>
    </w:div>
    <w:div w:id="660013110">
      <w:bodyDiv w:val="1"/>
      <w:marLeft w:val="0"/>
      <w:marRight w:val="0"/>
      <w:marTop w:val="0"/>
      <w:marBottom w:val="0"/>
      <w:divBdr>
        <w:top w:val="none" w:sz="0" w:space="0" w:color="auto"/>
        <w:left w:val="none" w:sz="0" w:space="0" w:color="auto"/>
        <w:bottom w:val="none" w:sz="0" w:space="0" w:color="auto"/>
        <w:right w:val="none" w:sz="0" w:space="0" w:color="auto"/>
      </w:divBdr>
    </w:div>
    <w:div w:id="673187086">
      <w:bodyDiv w:val="1"/>
      <w:marLeft w:val="0"/>
      <w:marRight w:val="0"/>
      <w:marTop w:val="0"/>
      <w:marBottom w:val="0"/>
      <w:divBdr>
        <w:top w:val="none" w:sz="0" w:space="0" w:color="auto"/>
        <w:left w:val="none" w:sz="0" w:space="0" w:color="auto"/>
        <w:bottom w:val="none" w:sz="0" w:space="0" w:color="auto"/>
        <w:right w:val="none" w:sz="0" w:space="0" w:color="auto"/>
      </w:divBdr>
    </w:div>
    <w:div w:id="685206888">
      <w:bodyDiv w:val="1"/>
      <w:marLeft w:val="0"/>
      <w:marRight w:val="0"/>
      <w:marTop w:val="0"/>
      <w:marBottom w:val="0"/>
      <w:divBdr>
        <w:top w:val="none" w:sz="0" w:space="0" w:color="auto"/>
        <w:left w:val="none" w:sz="0" w:space="0" w:color="auto"/>
        <w:bottom w:val="none" w:sz="0" w:space="0" w:color="auto"/>
        <w:right w:val="none" w:sz="0" w:space="0" w:color="auto"/>
      </w:divBdr>
    </w:div>
    <w:div w:id="728384149">
      <w:bodyDiv w:val="1"/>
      <w:marLeft w:val="0"/>
      <w:marRight w:val="0"/>
      <w:marTop w:val="0"/>
      <w:marBottom w:val="0"/>
      <w:divBdr>
        <w:top w:val="none" w:sz="0" w:space="0" w:color="auto"/>
        <w:left w:val="none" w:sz="0" w:space="0" w:color="auto"/>
        <w:bottom w:val="none" w:sz="0" w:space="0" w:color="auto"/>
        <w:right w:val="none" w:sz="0" w:space="0" w:color="auto"/>
      </w:divBdr>
    </w:div>
    <w:div w:id="732431614">
      <w:bodyDiv w:val="1"/>
      <w:marLeft w:val="0"/>
      <w:marRight w:val="0"/>
      <w:marTop w:val="0"/>
      <w:marBottom w:val="0"/>
      <w:divBdr>
        <w:top w:val="none" w:sz="0" w:space="0" w:color="auto"/>
        <w:left w:val="none" w:sz="0" w:space="0" w:color="auto"/>
        <w:bottom w:val="none" w:sz="0" w:space="0" w:color="auto"/>
        <w:right w:val="none" w:sz="0" w:space="0" w:color="auto"/>
      </w:divBdr>
    </w:div>
    <w:div w:id="744113848">
      <w:bodyDiv w:val="1"/>
      <w:marLeft w:val="0"/>
      <w:marRight w:val="0"/>
      <w:marTop w:val="0"/>
      <w:marBottom w:val="0"/>
      <w:divBdr>
        <w:top w:val="none" w:sz="0" w:space="0" w:color="auto"/>
        <w:left w:val="none" w:sz="0" w:space="0" w:color="auto"/>
        <w:bottom w:val="none" w:sz="0" w:space="0" w:color="auto"/>
        <w:right w:val="none" w:sz="0" w:space="0" w:color="auto"/>
      </w:divBdr>
    </w:div>
    <w:div w:id="748045181">
      <w:bodyDiv w:val="1"/>
      <w:marLeft w:val="0"/>
      <w:marRight w:val="0"/>
      <w:marTop w:val="0"/>
      <w:marBottom w:val="0"/>
      <w:divBdr>
        <w:top w:val="none" w:sz="0" w:space="0" w:color="auto"/>
        <w:left w:val="none" w:sz="0" w:space="0" w:color="auto"/>
        <w:bottom w:val="none" w:sz="0" w:space="0" w:color="auto"/>
        <w:right w:val="none" w:sz="0" w:space="0" w:color="auto"/>
      </w:divBdr>
    </w:div>
    <w:div w:id="822893387">
      <w:bodyDiv w:val="1"/>
      <w:marLeft w:val="0"/>
      <w:marRight w:val="0"/>
      <w:marTop w:val="0"/>
      <w:marBottom w:val="0"/>
      <w:divBdr>
        <w:top w:val="none" w:sz="0" w:space="0" w:color="auto"/>
        <w:left w:val="none" w:sz="0" w:space="0" w:color="auto"/>
        <w:bottom w:val="none" w:sz="0" w:space="0" w:color="auto"/>
        <w:right w:val="none" w:sz="0" w:space="0" w:color="auto"/>
      </w:divBdr>
    </w:div>
    <w:div w:id="831993416">
      <w:bodyDiv w:val="1"/>
      <w:marLeft w:val="0"/>
      <w:marRight w:val="0"/>
      <w:marTop w:val="0"/>
      <w:marBottom w:val="0"/>
      <w:divBdr>
        <w:top w:val="none" w:sz="0" w:space="0" w:color="auto"/>
        <w:left w:val="none" w:sz="0" w:space="0" w:color="auto"/>
        <w:bottom w:val="none" w:sz="0" w:space="0" w:color="auto"/>
        <w:right w:val="none" w:sz="0" w:space="0" w:color="auto"/>
      </w:divBdr>
    </w:div>
    <w:div w:id="842622787">
      <w:bodyDiv w:val="1"/>
      <w:marLeft w:val="0"/>
      <w:marRight w:val="0"/>
      <w:marTop w:val="0"/>
      <w:marBottom w:val="0"/>
      <w:divBdr>
        <w:top w:val="none" w:sz="0" w:space="0" w:color="auto"/>
        <w:left w:val="none" w:sz="0" w:space="0" w:color="auto"/>
        <w:bottom w:val="none" w:sz="0" w:space="0" w:color="auto"/>
        <w:right w:val="none" w:sz="0" w:space="0" w:color="auto"/>
      </w:divBdr>
    </w:div>
    <w:div w:id="874654627">
      <w:bodyDiv w:val="1"/>
      <w:marLeft w:val="0"/>
      <w:marRight w:val="0"/>
      <w:marTop w:val="0"/>
      <w:marBottom w:val="0"/>
      <w:divBdr>
        <w:top w:val="none" w:sz="0" w:space="0" w:color="auto"/>
        <w:left w:val="none" w:sz="0" w:space="0" w:color="auto"/>
        <w:bottom w:val="none" w:sz="0" w:space="0" w:color="auto"/>
        <w:right w:val="none" w:sz="0" w:space="0" w:color="auto"/>
      </w:divBdr>
    </w:div>
    <w:div w:id="879440240">
      <w:bodyDiv w:val="1"/>
      <w:marLeft w:val="0"/>
      <w:marRight w:val="0"/>
      <w:marTop w:val="0"/>
      <w:marBottom w:val="0"/>
      <w:divBdr>
        <w:top w:val="none" w:sz="0" w:space="0" w:color="auto"/>
        <w:left w:val="none" w:sz="0" w:space="0" w:color="auto"/>
        <w:bottom w:val="none" w:sz="0" w:space="0" w:color="auto"/>
        <w:right w:val="none" w:sz="0" w:space="0" w:color="auto"/>
      </w:divBdr>
    </w:div>
    <w:div w:id="880246064">
      <w:bodyDiv w:val="1"/>
      <w:marLeft w:val="0"/>
      <w:marRight w:val="0"/>
      <w:marTop w:val="0"/>
      <w:marBottom w:val="0"/>
      <w:divBdr>
        <w:top w:val="none" w:sz="0" w:space="0" w:color="auto"/>
        <w:left w:val="none" w:sz="0" w:space="0" w:color="auto"/>
        <w:bottom w:val="none" w:sz="0" w:space="0" w:color="auto"/>
        <w:right w:val="none" w:sz="0" w:space="0" w:color="auto"/>
      </w:divBdr>
    </w:div>
    <w:div w:id="913393582">
      <w:bodyDiv w:val="1"/>
      <w:marLeft w:val="0"/>
      <w:marRight w:val="0"/>
      <w:marTop w:val="0"/>
      <w:marBottom w:val="0"/>
      <w:divBdr>
        <w:top w:val="none" w:sz="0" w:space="0" w:color="auto"/>
        <w:left w:val="none" w:sz="0" w:space="0" w:color="auto"/>
        <w:bottom w:val="none" w:sz="0" w:space="0" w:color="auto"/>
        <w:right w:val="none" w:sz="0" w:space="0" w:color="auto"/>
      </w:divBdr>
    </w:div>
    <w:div w:id="922302284">
      <w:bodyDiv w:val="1"/>
      <w:marLeft w:val="0"/>
      <w:marRight w:val="0"/>
      <w:marTop w:val="0"/>
      <w:marBottom w:val="0"/>
      <w:divBdr>
        <w:top w:val="none" w:sz="0" w:space="0" w:color="auto"/>
        <w:left w:val="none" w:sz="0" w:space="0" w:color="auto"/>
        <w:bottom w:val="none" w:sz="0" w:space="0" w:color="auto"/>
        <w:right w:val="none" w:sz="0" w:space="0" w:color="auto"/>
      </w:divBdr>
    </w:div>
    <w:div w:id="928385732">
      <w:bodyDiv w:val="1"/>
      <w:marLeft w:val="0"/>
      <w:marRight w:val="0"/>
      <w:marTop w:val="0"/>
      <w:marBottom w:val="0"/>
      <w:divBdr>
        <w:top w:val="none" w:sz="0" w:space="0" w:color="auto"/>
        <w:left w:val="none" w:sz="0" w:space="0" w:color="auto"/>
        <w:bottom w:val="none" w:sz="0" w:space="0" w:color="auto"/>
        <w:right w:val="none" w:sz="0" w:space="0" w:color="auto"/>
      </w:divBdr>
      <w:divsChild>
        <w:div w:id="1792241680">
          <w:marLeft w:val="547"/>
          <w:marRight w:val="0"/>
          <w:marTop w:val="0"/>
          <w:marBottom w:val="0"/>
          <w:divBdr>
            <w:top w:val="none" w:sz="0" w:space="0" w:color="auto"/>
            <w:left w:val="none" w:sz="0" w:space="0" w:color="auto"/>
            <w:bottom w:val="none" w:sz="0" w:space="0" w:color="auto"/>
            <w:right w:val="none" w:sz="0" w:space="0" w:color="auto"/>
          </w:divBdr>
        </w:div>
      </w:divsChild>
    </w:div>
    <w:div w:id="940257365">
      <w:marLeft w:val="0"/>
      <w:marRight w:val="0"/>
      <w:marTop w:val="0"/>
      <w:marBottom w:val="0"/>
      <w:divBdr>
        <w:top w:val="none" w:sz="0" w:space="0" w:color="auto"/>
        <w:left w:val="none" w:sz="0" w:space="0" w:color="auto"/>
        <w:bottom w:val="none" w:sz="0" w:space="0" w:color="auto"/>
        <w:right w:val="none" w:sz="0" w:space="0" w:color="auto"/>
      </w:divBdr>
    </w:div>
    <w:div w:id="940257366">
      <w:marLeft w:val="0"/>
      <w:marRight w:val="0"/>
      <w:marTop w:val="0"/>
      <w:marBottom w:val="0"/>
      <w:divBdr>
        <w:top w:val="none" w:sz="0" w:space="0" w:color="auto"/>
        <w:left w:val="none" w:sz="0" w:space="0" w:color="auto"/>
        <w:bottom w:val="none" w:sz="0" w:space="0" w:color="auto"/>
        <w:right w:val="none" w:sz="0" w:space="0" w:color="auto"/>
      </w:divBdr>
    </w:div>
    <w:div w:id="940257368">
      <w:marLeft w:val="0"/>
      <w:marRight w:val="0"/>
      <w:marTop w:val="0"/>
      <w:marBottom w:val="0"/>
      <w:divBdr>
        <w:top w:val="none" w:sz="0" w:space="0" w:color="auto"/>
        <w:left w:val="none" w:sz="0" w:space="0" w:color="auto"/>
        <w:bottom w:val="none" w:sz="0" w:space="0" w:color="auto"/>
        <w:right w:val="none" w:sz="0" w:space="0" w:color="auto"/>
      </w:divBdr>
      <w:divsChild>
        <w:div w:id="940257474">
          <w:marLeft w:val="0"/>
          <w:marRight w:val="0"/>
          <w:marTop w:val="0"/>
          <w:marBottom w:val="0"/>
          <w:divBdr>
            <w:top w:val="none" w:sz="0" w:space="0" w:color="auto"/>
            <w:left w:val="none" w:sz="0" w:space="0" w:color="auto"/>
            <w:bottom w:val="none" w:sz="0" w:space="0" w:color="auto"/>
            <w:right w:val="none" w:sz="0" w:space="0" w:color="auto"/>
          </w:divBdr>
        </w:div>
      </w:divsChild>
    </w:div>
    <w:div w:id="940257369">
      <w:marLeft w:val="0"/>
      <w:marRight w:val="0"/>
      <w:marTop w:val="0"/>
      <w:marBottom w:val="0"/>
      <w:divBdr>
        <w:top w:val="none" w:sz="0" w:space="0" w:color="auto"/>
        <w:left w:val="none" w:sz="0" w:space="0" w:color="auto"/>
        <w:bottom w:val="none" w:sz="0" w:space="0" w:color="auto"/>
        <w:right w:val="none" w:sz="0" w:space="0" w:color="auto"/>
      </w:divBdr>
    </w:div>
    <w:div w:id="940257370">
      <w:marLeft w:val="0"/>
      <w:marRight w:val="0"/>
      <w:marTop w:val="0"/>
      <w:marBottom w:val="0"/>
      <w:divBdr>
        <w:top w:val="none" w:sz="0" w:space="0" w:color="auto"/>
        <w:left w:val="none" w:sz="0" w:space="0" w:color="auto"/>
        <w:bottom w:val="none" w:sz="0" w:space="0" w:color="auto"/>
        <w:right w:val="none" w:sz="0" w:space="0" w:color="auto"/>
      </w:divBdr>
    </w:div>
    <w:div w:id="940257371">
      <w:marLeft w:val="0"/>
      <w:marRight w:val="0"/>
      <w:marTop w:val="0"/>
      <w:marBottom w:val="0"/>
      <w:divBdr>
        <w:top w:val="none" w:sz="0" w:space="0" w:color="auto"/>
        <w:left w:val="none" w:sz="0" w:space="0" w:color="auto"/>
        <w:bottom w:val="none" w:sz="0" w:space="0" w:color="auto"/>
        <w:right w:val="none" w:sz="0" w:space="0" w:color="auto"/>
      </w:divBdr>
    </w:div>
    <w:div w:id="940257372">
      <w:marLeft w:val="0"/>
      <w:marRight w:val="0"/>
      <w:marTop w:val="0"/>
      <w:marBottom w:val="0"/>
      <w:divBdr>
        <w:top w:val="none" w:sz="0" w:space="0" w:color="auto"/>
        <w:left w:val="none" w:sz="0" w:space="0" w:color="auto"/>
        <w:bottom w:val="none" w:sz="0" w:space="0" w:color="auto"/>
        <w:right w:val="none" w:sz="0" w:space="0" w:color="auto"/>
      </w:divBdr>
    </w:div>
    <w:div w:id="940257373">
      <w:marLeft w:val="0"/>
      <w:marRight w:val="0"/>
      <w:marTop w:val="0"/>
      <w:marBottom w:val="0"/>
      <w:divBdr>
        <w:top w:val="none" w:sz="0" w:space="0" w:color="auto"/>
        <w:left w:val="none" w:sz="0" w:space="0" w:color="auto"/>
        <w:bottom w:val="none" w:sz="0" w:space="0" w:color="auto"/>
        <w:right w:val="none" w:sz="0" w:space="0" w:color="auto"/>
      </w:divBdr>
    </w:div>
    <w:div w:id="940257375">
      <w:marLeft w:val="0"/>
      <w:marRight w:val="0"/>
      <w:marTop w:val="0"/>
      <w:marBottom w:val="0"/>
      <w:divBdr>
        <w:top w:val="none" w:sz="0" w:space="0" w:color="auto"/>
        <w:left w:val="none" w:sz="0" w:space="0" w:color="auto"/>
        <w:bottom w:val="none" w:sz="0" w:space="0" w:color="auto"/>
        <w:right w:val="none" w:sz="0" w:space="0" w:color="auto"/>
      </w:divBdr>
    </w:div>
    <w:div w:id="940257376">
      <w:marLeft w:val="0"/>
      <w:marRight w:val="0"/>
      <w:marTop w:val="0"/>
      <w:marBottom w:val="0"/>
      <w:divBdr>
        <w:top w:val="none" w:sz="0" w:space="0" w:color="auto"/>
        <w:left w:val="none" w:sz="0" w:space="0" w:color="auto"/>
        <w:bottom w:val="none" w:sz="0" w:space="0" w:color="auto"/>
        <w:right w:val="none" w:sz="0" w:space="0" w:color="auto"/>
      </w:divBdr>
    </w:div>
    <w:div w:id="940257377">
      <w:marLeft w:val="0"/>
      <w:marRight w:val="0"/>
      <w:marTop w:val="0"/>
      <w:marBottom w:val="0"/>
      <w:divBdr>
        <w:top w:val="none" w:sz="0" w:space="0" w:color="auto"/>
        <w:left w:val="none" w:sz="0" w:space="0" w:color="auto"/>
        <w:bottom w:val="none" w:sz="0" w:space="0" w:color="auto"/>
        <w:right w:val="none" w:sz="0" w:space="0" w:color="auto"/>
      </w:divBdr>
    </w:div>
    <w:div w:id="940257378">
      <w:marLeft w:val="0"/>
      <w:marRight w:val="0"/>
      <w:marTop w:val="0"/>
      <w:marBottom w:val="0"/>
      <w:divBdr>
        <w:top w:val="none" w:sz="0" w:space="0" w:color="auto"/>
        <w:left w:val="none" w:sz="0" w:space="0" w:color="auto"/>
        <w:bottom w:val="none" w:sz="0" w:space="0" w:color="auto"/>
        <w:right w:val="none" w:sz="0" w:space="0" w:color="auto"/>
      </w:divBdr>
    </w:div>
    <w:div w:id="940257379">
      <w:marLeft w:val="0"/>
      <w:marRight w:val="0"/>
      <w:marTop w:val="0"/>
      <w:marBottom w:val="0"/>
      <w:divBdr>
        <w:top w:val="none" w:sz="0" w:space="0" w:color="auto"/>
        <w:left w:val="none" w:sz="0" w:space="0" w:color="auto"/>
        <w:bottom w:val="none" w:sz="0" w:space="0" w:color="auto"/>
        <w:right w:val="none" w:sz="0" w:space="0" w:color="auto"/>
      </w:divBdr>
    </w:div>
    <w:div w:id="940257382">
      <w:marLeft w:val="0"/>
      <w:marRight w:val="0"/>
      <w:marTop w:val="0"/>
      <w:marBottom w:val="0"/>
      <w:divBdr>
        <w:top w:val="none" w:sz="0" w:space="0" w:color="auto"/>
        <w:left w:val="none" w:sz="0" w:space="0" w:color="auto"/>
        <w:bottom w:val="none" w:sz="0" w:space="0" w:color="auto"/>
        <w:right w:val="none" w:sz="0" w:space="0" w:color="auto"/>
      </w:divBdr>
    </w:div>
    <w:div w:id="940257383">
      <w:marLeft w:val="0"/>
      <w:marRight w:val="0"/>
      <w:marTop w:val="0"/>
      <w:marBottom w:val="0"/>
      <w:divBdr>
        <w:top w:val="none" w:sz="0" w:space="0" w:color="auto"/>
        <w:left w:val="none" w:sz="0" w:space="0" w:color="auto"/>
        <w:bottom w:val="none" w:sz="0" w:space="0" w:color="auto"/>
        <w:right w:val="none" w:sz="0" w:space="0" w:color="auto"/>
      </w:divBdr>
    </w:div>
    <w:div w:id="940257385">
      <w:marLeft w:val="0"/>
      <w:marRight w:val="0"/>
      <w:marTop w:val="0"/>
      <w:marBottom w:val="0"/>
      <w:divBdr>
        <w:top w:val="none" w:sz="0" w:space="0" w:color="auto"/>
        <w:left w:val="none" w:sz="0" w:space="0" w:color="auto"/>
        <w:bottom w:val="none" w:sz="0" w:space="0" w:color="auto"/>
        <w:right w:val="none" w:sz="0" w:space="0" w:color="auto"/>
      </w:divBdr>
    </w:div>
    <w:div w:id="940257386">
      <w:marLeft w:val="0"/>
      <w:marRight w:val="0"/>
      <w:marTop w:val="0"/>
      <w:marBottom w:val="0"/>
      <w:divBdr>
        <w:top w:val="none" w:sz="0" w:space="0" w:color="auto"/>
        <w:left w:val="none" w:sz="0" w:space="0" w:color="auto"/>
        <w:bottom w:val="none" w:sz="0" w:space="0" w:color="auto"/>
        <w:right w:val="none" w:sz="0" w:space="0" w:color="auto"/>
      </w:divBdr>
    </w:div>
    <w:div w:id="940257387">
      <w:marLeft w:val="0"/>
      <w:marRight w:val="0"/>
      <w:marTop w:val="0"/>
      <w:marBottom w:val="0"/>
      <w:divBdr>
        <w:top w:val="none" w:sz="0" w:space="0" w:color="auto"/>
        <w:left w:val="none" w:sz="0" w:space="0" w:color="auto"/>
        <w:bottom w:val="none" w:sz="0" w:space="0" w:color="auto"/>
        <w:right w:val="none" w:sz="0" w:space="0" w:color="auto"/>
      </w:divBdr>
    </w:div>
    <w:div w:id="940257388">
      <w:marLeft w:val="0"/>
      <w:marRight w:val="0"/>
      <w:marTop w:val="0"/>
      <w:marBottom w:val="0"/>
      <w:divBdr>
        <w:top w:val="none" w:sz="0" w:space="0" w:color="auto"/>
        <w:left w:val="none" w:sz="0" w:space="0" w:color="auto"/>
        <w:bottom w:val="none" w:sz="0" w:space="0" w:color="auto"/>
        <w:right w:val="none" w:sz="0" w:space="0" w:color="auto"/>
      </w:divBdr>
    </w:div>
    <w:div w:id="940257389">
      <w:marLeft w:val="0"/>
      <w:marRight w:val="0"/>
      <w:marTop w:val="0"/>
      <w:marBottom w:val="0"/>
      <w:divBdr>
        <w:top w:val="none" w:sz="0" w:space="0" w:color="auto"/>
        <w:left w:val="none" w:sz="0" w:space="0" w:color="auto"/>
        <w:bottom w:val="none" w:sz="0" w:space="0" w:color="auto"/>
        <w:right w:val="none" w:sz="0" w:space="0" w:color="auto"/>
      </w:divBdr>
      <w:divsChild>
        <w:div w:id="940257481">
          <w:marLeft w:val="0"/>
          <w:marRight w:val="0"/>
          <w:marTop w:val="0"/>
          <w:marBottom w:val="0"/>
          <w:divBdr>
            <w:top w:val="none" w:sz="0" w:space="0" w:color="auto"/>
            <w:left w:val="none" w:sz="0" w:space="0" w:color="auto"/>
            <w:bottom w:val="none" w:sz="0" w:space="0" w:color="auto"/>
            <w:right w:val="none" w:sz="0" w:space="0" w:color="auto"/>
          </w:divBdr>
        </w:div>
      </w:divsChild>
    </w:div>
    <w:div w:id="940257390">
      <w:marLeft w:val="0"/>
      <w:marRight w:val="0"/>
      <w:marTop w:val="0"/>
      <w:marBottom w:val="0"/>
      <w:divBdr>
        <w:top w:val="none" w:sz="0" w:space="0" w:color="auto"/>
        <w:left w:val="none" w:sz="0" w:space="0" w:color="auto"/>
        <w:bottom w:val="none" w:sz="0" w:space="0" w:color="auto"/>
        <w:right w:val="none" w:sz="0" w:space="0" w:color="auto"/>
      </w:divBdr>
    </w:div>
    <w:div w:id="940257391">
      <w:marLeft w:val="0"/>
      <w:marRight w:val="0"/>
      <w:marTop w:val="0"/>
      <w:marBottom w:val="0"/>
      <w:divBdr>
        <w:top w:val="none" w:sz="0" w:space="0" w:color="auto"/>
        <w:left w:val="none" w:sz="0" w:space="0" w:color="auto"/>
        <w:bottom w:val="none" w:sz="0" w:space="0" w:color="auto"/>
        <w:right w:val="none" w:sz="0" w:space="0" w:color="auto"/>
      </w:divBdr>
    </w:div>
    <w:div w:id="940257392">
      <w:marLeft w:val="0"/>
      <w:marRight w:val="0"/>
      <w:marTop w:val="0"/>
      <w:marBottom w:val="0"/>
      <w:divBdr>
        <w:top w:val="none" w:sz="0" w:space="0" w:color="auto"/>
        <w:left w:val="none" w:sz="0" w:space="0" w:color="auto"/>
        <w:bottom w:val="none" w:sz="0" w:space="0" w:color="auto"/>
        <w:right w:val="none" w:sz="0" w:space="0" w:color="auto"/>
      </w:divBdr>
    </w:div>
    <w:div w:id="940257393">
      <w:marLeft w:val="0"/>
      <w:marRight w:val="0"/>
      <w:marTop w:val="0"/>
      <w:marBottom w:val="0"/>
      <w:divBdr>
        <w:top w:val="none" w:sz="0" w:space="0" w:color="auto"/>
        <w:left w:val="none" w:sz="0" w:space="0" w:color="auto"/>
        <w:bottom w:val="none" w:sz="0" w:space="0" w:color="auto"/>
        <w:right w:val="none" w:sz="0" w:space="0" w:color="auto"/>
      </w:divBdr>
    </w:div>
    <w:div w:id="940257394">
      <w:marLeft w:val="0"/>
      <w:marRight w:val="0"/>
      <w:marTop w:val="0"/>
      <w:marBottom w:val="0"/>
      <w:divBdr>
        <w:top w:val="none" w:sz="0" w:space="0" w:color="auto"/>
        <w:left w:val="none" w:sz="0" w:space="0" w:color="auto"/>
        <w:bottom w:val="none" w:sz="0" w:space="0" w:color="auto"/>
        <w:right w:val="none" w:sz="0" w:space="0" w:color="auto"/>
      </w:divBdr>
    </w:div>
    <w:div w:id="940257395">
      <w:marLeft w:val="0"/>
      <w:marRight w:val="0"/>
      <w:marTop w:val="0"/>
      <w:marBottom w:val="0"/>
      <w:divBdr>
        <w:top w:val="none" w:sz="0" w:space="0" w:color="auto"/>
        <w:left w:val="none" w:sz="0" w:space="0" w:color="auto"/>
        <w:bottom w:val="none" w:sz="0" w:space="0" w:color="auto"/>
        <w:right w:val="none" w:sz="0" w:space="0" w:color="auto"/>
      </w:divBdr>
    </w:div>
    <w:div w:id="940257396">
      <w:marLeft w:val="0"/>
      <w:marRight w:val="0"/>
      <w:marTop w:val="0"/>
      <w:marBottom w:val="0"/>
      <w:divBdr>
        <w:top w:val="none" w:sz="0" w:space="0" w:color="auto"/>
        <w:left w:val="none" w:sz="0" w:space="0" w:color="auto"/>
        <w:bottom w:val="none" w:sz="0" w:space="0" w:color="auto"/>
        <w:right w:val="none" w:sz="0" w:space="0" w:color="auto"/>
      </w:divBdr>
      <w:divsChild>
        <w:div w:id="940257435">
          <w:marLeft w:val="547"/>
          <w:marRight w:val="0"/>
          <w:marTop w:val="96"/>
          <w:marBottom w:val="0"/>
          <w:divBdr>
            <w:top w:val="none" w:sz="0" w:space="0" w:color="auto"/>
            <w:left w:val="none" w:sz="0" w:space="0" w:color="auto"/>
            <w:bottom w:val="none" w:sz="0" w:space="0" w:color="auto"/>
            <w:right w:val="none" w:sz="0" w:space="0" w:color="auto"/>
          </w:divBdr>
        </w:div>
        <w:div w:id="940257458">
          <w:marLeft w:val="547"/>
          <w:marRight w:val="0"/>
          <w:marTop w:val="96"/>
          <w:marBottom w:val="0"/>
          <w:divBdr>
            <w:top w:val="none" w:sz="0" w:space="0" w:color="auto"/>
            <w:left w:val="none" w:sz="0" w:space="0" w:color="auto"/>
            <w:bottom w:val="none" w:sz="0" w:space="0" w:color="auto"/>
            <w:right w:val="none" w:sz="0" w:space="0" w:color="auto"/>
          </w:divBdr>
        </w:div>
        <w:div w:id="940257465">
          <w:marLeft w:val="547"/>
          <w:marRight w:val="0"/>
          <w:marTop w:val="96"/>
          <w:marBottom w:val="0"/>
          <w:divBdr>
            <w:top w:val="none" w:sz="0" w:space="0" w:color="auto"/>
            <w:left w:val="none" w:sz="0" w:space="0" w:color="auto"/>
            <w:bottom w:val="none" w:sz="0" w:space="0" w:color="auto"/>
            <w:right w:val="none" w:sz="0" w:space="0" w:color="auto"/>
          </w:divBdr>
        </w:div>
        <w:div w:id="940257485">
          <w:marLeft w:val="547"/>
          <w:marRight w:val="0"/>
          <w:marTop w:val="96"/>
          <w:marBottom w:val="0"/>
          <w:divBdr>
            <w:top w:val="none" w:sz="0" w:space="0" w:color="auto"/>
            <w:left w:val="none" w:sz="0" w:space="0" w:color="auto"/>
            <w:bottom w:val="none" w:sz="0" w:space="0" w:color="auto"/>
            <w:right w:val="none" w:sz="0" w:space="0" w:color="auto"/>
          </w:divBdr>
        </w:div>
      </w:divsChild>
    </w:div>
    <w:div w:id="940257397">
      <w:marLeft w:val="0"/>
      <w:marRight w:val="0"/>
      <w:marTop w:val="0"/>
      <w:marBottom w:val="0"/>
      <w:divBdr>
        <w:top w:val="none" w:sz="0" w:space="0" w:color="auto"/>
        <w:left w:val="none" w:sz="0" w:space="0" w:color="auto"/>
        <w:bottom w:val="none" w:sz="0" w:space="0" w:color="auto"/>
        <w:right w:val="none" w:sz="0" w:space="0" w:color="auto"/>
      </w:divBdr>
    </w:div>
    <w:div w:id="940257398">
      <w:marLeft w:val="0"/>
      <w:marRight w:val="0"/>
      <w:marTop w:val="0"/>
      <w:marBottom w:val="0"/>
      <w:divBdr>
        <w:top w:val="none" w:sz="0" w:space="0" w:color="auto"/>
        <w:left w:val="none" w:sz="0" w:space="0" w:color="auto"/>
        <w:bottom w:val="none" w:sz="0" w:space="0" w:color="auto"/>
        <w:right w:val="none" w:sz="0" w:space="0" w:color="auto"/>
      </w:divBdr>
    </w:div>
    <w:div w:id="940257399">
      <w:marLeft w:val="0"/>
      <w:marRight w:val="0"/>
      <w:marTop w:val="0"/>
      <w:marBottom w:val="0"/>
      <w:divBdr>
        <w:top w:val="none" w:sz="0" w:space="0" w:color="auto"/>
        <w:left w:val="none" w:sz="0" w:space="0" w:color="auto"/>
        <w:bottom w:val="none" w:sz="0" w:space="0" w:color="auto"/>
        <w:right w:val="none" w:sz="0" w:space="0" w:color="auto"/>
      </w:divBdr>
    </w:div>
    <w:div w:id="940257400">
      <w:marLeft w:val="0"/>
      <w:marRight w:val="0"/>
      <w:marTop w:val="0"/>
      <w:marBottom w:val="0"/>
      <w:divBdr>
        <w:top w:val="none" w:sz="0" w:space="0" w:color="auto"/>
        <w:left w:val="none" w:sz="0" w:space="0" w:color="auto"/>
        <w:bottom w:val="none" w:sz="0" w:space="0" w:color="auto"/>
        <w:right w:val="none" w:sz="0" w:space="0" w:color="auto"/>
      </w:divBdr>
      <w:divsChild>
        <w:div w:id="940257384">
          <w:marLeft w:val="0"/>
          <w:marRight w:val="0"/>
          <w:marTop w:val="0"/>
          <w:marBottom w:val="0"/>
          <w:divBdr>
            <w:top w:val="none" w:sz="0" w:space="0" w:color="auto"/>
            <w:left w:val="none" w:sz="0" w:space="0" w:color="auto"/>
            <w:bottom w:val="none" w:sz="0" w:space="0" w:color="auto"/>
            <w:right w:val="none" w:sz="0" w:space="0" w:color="auto"/>
          </w:divBdr>
        </w:div>
        <w:div w:id="940257448">
          <w:marLeft w:val="0"/>
          <w:marRight w:val="0"/>
          <w:marTop w:val="0"/>
          <w:marBottom w:val="0"/>
          <w:divBdr>
            <w:top w:val="none" w:sz="0" w:space="0" w:color="auto"/>
            <w:left w:val="none" w:sz="0" w:space="0" w:color="auto"/>
            <w:bottom w:val="none" w:sz="0" w:space="0" w:color="auto"/>
            <w:right w:val="none" w:sz="0" w:space="0" w:color="auto"/>
          </w:divBdr>
        </w:div>
      </w:divsChild>
    </w:div>
    <w:div w:id="940257401">
      <w:marLeft w:val="0"/>
      <w:marRight w:val="0"/>
      <w:marTop w:val="0"/>
      <w:marBottom w:val="0"/>
      <w:divBdr>
        <w:top w:val="none" w:sz="0" w:space="0" w:color="auto"/>
        <w:left w:val="none" w:sz="0" w:space="0" w:color="auto"/>
        <w:bottom w:val="none" w:sz="0" w:space="0" w:color="auto"/>
        <w:right w:val="none" w:sz="0" w:space="0" w:color="auto"/>
      </w:divBdr>
    </w:div>
    <w:div w:id="940257402">
      <w:marLeft w:val="0"/>
      <w:marRight w:val="0"/>
      <w:marTop w:val="0"/>
      <w:marBottom w:val="0"/>
      <w:divBdr>
        <w:top w:val="none" w:sz="0" w:space="0" w:color="auto"/>
        <w:left w:val="none" w:sz="0" w:space="0" w:color="auto"/>
        <w:bottom w:val="none" w:sz="0" w:space="0" w:color="auto"/>
        <w:right w:val="none" w:sz="0" w:space="0" w:color="auto"/>
      </w:divBdr>
    </w:div>
    <w:div w:id="940257403">
      <w:marLeft w:val="0"/>
      <w:marRight w:val="0"/>
      <w:marTop w:val="0"/>
      <w:marBottom w:val="0"/>
      <w:divBdr>
        <w:top w:val="none" w:sz="0" w:space="0" w:color="auto"/>
        <w:left w:val="none" w:sz="0" w:space="0" w:color="auto"/>
        <w:bottom w:val="none" w:sz="0" w:space="0" w:color="auto"/>
        <w:right w:val="none" w:sz="0" w:space="0" w:color="auto"/>
      </w:divBdr>
    </w:div>
    <w:div w:id="940257404">
      <w:marLeft w:val="0"/>
      <w:marRight w:val="0"/>
      <w:marTop w:val="0"/>
      <w:marBottom w:val="0"/>
      <w:divBdr>
        <w:top w:val="none" w:sz="0" w:space="0" w:color="auto"/>
        <w:left w:val="none" w:sz="0" w:space="0" w:color="auto"/>
        <w:bottom w:val="none" w:sz="0" w:space="0" w:color="auto"/>
        <w:right w:val="none" w:sz="0" w:space="0" w:color="auto"/>
      </w:divBdr>
    </w:div>
    <w:div w:id="940257405">
      <w:marLeft w:val="0"/>
      <w:marRight w:val="0"/>
      <w:marTop w:val="0"/>
      <w:marBottom w:val="0"/>
      <w:divBdr>
        <w:top w:val="none" w:sz="0" w:space="0" w:color="auto"/>
        <w:left w:val="none" w:sz="0" w:space="0" w:color="auto"/>
        <w:bottom w:val="none" w:sz="0" w:space="0" w:color="auto"/>
        <w:right w:val="none" w:sz="0" w:space="0" w:color="auto"/>
      </w:divBdr>
    </w:div>
    <w:div w:id="940257406">
      <w:marLeft w:val="0"/>
      <w:marRight w:val="0"/>
      <w:marTop w:val="0"/>
      <w:marBottom w:val="0"/>
      <w:divBdr>
        <w:top w:val="none" w:sz="0" w:space="0" w:color="auto"/>
        <w:left w:val="none" w:sz="0" w:space="0" w:color="auto"/>
        <w:bottom w:val="none" w:sz="0" w:space="0" w:color="auto"/>
        <w:right w:val="none" w:sz="0" w:space="0" w:color="auto"/>
      </w:divBdr>
    </w:div>
    <w:div w:id="940257407">
      <w:marLeft w:val="0"/>
      <w:marRight w:val="0"/>
      <w:marTop w:val="0"/>
      <w:marBottom w:val="0"/>
      <w:divBdr>
        <w:top w:val="none" w:sz="0" w:space="0" w:color="auto"/>
        <w:left w:val="none" w:sz="0" w:space="0" w:color="auto"/>
        <w:bottom w:val="none" w:sz="0" w:space="0" w:color="auto"/>
        <w:right w:val="none" w:sz="0" w:space="0" w:color="auto"/>
      </w:divBdr>
    </w:div>
    <w:div w:id="940257408">
      <w:marLeft w:val="0"/>
      <w:marRight w:val="0"/>
      <w:marTop w:val="0"/>
      <w:marBottom w:val="0"/>
      <w:divBdr>
        <w:top w:val="none" w:sz="0" w:space="0" w:color="auto"/>
        <w:left w:val="none" w:sz="0" w:space="0" w:color="auto"/>
        <w:bottom w:val="none" w:sz="0" w:space="0" w:color="auto"/>
        <w:right w:val="none" w:sz="0" w:space="0" w:color="auto"/>
      </w:divBdr>
      <w:divsChild>
        <w:div w:id="940257468">
          <w:marLeft w:val="0"/>
          <w:marRight w:val="0"/>
          <w:marTop w:val="0"/>
          <w:marBottom w:val="0"/>
          <w:divBdr>
            <w:top w:val="none" w:sz="0" w:space="0" w:color="auto"/>
            <w:left w:val="none" w:sz="0" w:space="0" w:color="auto"/>
            <w:bottom w:val="none" w:sz="0" w:space="0" w:color="auto"/>
            <w:right w:val="none" w:sz="0" w:space="0" w:color="auto"/>
          </w:divBdr>
        </w:div>
      </w:divsChild>
    </w:div>
    <w:div w:id="940257409">
      <w:marLeft w:val="0"/>
      <w:marRight w:val="0"/>
      <w:marTop w:val="0"/>
      <w:marBottom w:val="0"/>
      <w:divBdr>
        <w:top w:val="none" w:sz="0" w:space="0" w:color="auto"/>
        <w:left w:val="none" w:sz="0" w:space="0" w:color="auto"/>
        <w:bottom w:val="none" w:sz="0" w:space="0" w:color="auto"/>
        <w:right w:val="none" w:sz="0" w:space="0" w:color="auto"/>
      </w:divBdr>
    </w:div>
    <w:div w:id="940257410">
      <w:marLeft w:val="0"/>
      <w:marRight w:val="0"/>
      <w:marTop w:val="0"/>
      <w:marBottom w:val="0"/>
      <w:divBdr>
        <w:top w:val="none" w:sz="0" w:space="0" w:color="auto"/>
        <w:left w:val="none" w:sz="0" w:space="0" w:color="auto"/>
        <w:bottom w:val="none" w:sz="0" w:space="0" w:color="auto"/>
        <w:right w:val="none" w:sz="0" w:space="0" w:color="auto"/>
      </w:divBdr>
    </w:div>
    <w:div w:id="940257411">
      <w:marLeft w:val="0"/>
      <w:marRight w:val="0"/>
      <w:marTop w:val="0"/>
      <w:marBottom w:val="0"/>
      <w:divBdr>
        <w:top w:val="none" w:sz="0" w:space="0" w:color="auto"/>
        <w:left w:val="none" w:sz="0" w:space="0" w:color="auto"/>
        <w:bottom w:val="none" w:sz="0" w:space="0" w:color="auto"/>
        <w:right w:val="none" w:sz="0" w:space="0" w:color="auto"/>
      </w:divBdr>
    </w:div>
    <w:div w:id="940257412">
      <w:marLeft w:val="0"/>
      <w:marRight w:val="0"/>
      <w:marTop w:val="0"/>
      <w:marBottom w:val="0"/>
      <w:divBdr>
        <w:top w:val="none" w:sz="0" w:space="0" w:color="auto"/>
        <w:left w:val="none" w:sz="0" w:space="0" w:color="auto"/>
        <w:bottom w:val="none" w:sz="0" w:space="0" w:color="auto"/>
        <w:right w:val="none" w:sz="0" w:space="0" w:color="auto"/>
      </w:divBdr>
    </w:div>
    <w:div w:id="940257413">
      <w:marLeft w:val="0"/>
      <w:marRight w:val="0"/>
      <w:marTop w:val="0"/>
      <w:marBottom w:val="0"/>
      <w:divBdr>
        <w:top w:val="none" w:sz="0" w:space="0" w:color="auto"/>
        <w:left w:val="none" w:sz="0" w:space="0" w:color="auto"/>
        <w:bottom w:val="none" w:sz="0" w:space="0" w:color="auto"/>
        <w:right w:val="none" w:sz="0" w:space="0" w:color="auto"/>
      </w:divBdr>
    </w:div>
    <w:div w:id="940257414">
      <w:marLeft w:val="0"/>
      <w:marRight w:val="0"/>
      <w:marTop w:val="0"/>
      <w:marBottom w:val="0"/>
      <w:divBdr>
        <w:top w:val="none" w:sz="0" w:space="0" w:color="auto"/>
        <w:left w:val="none" w:sz="0" w:space="0" w:color="auto"/>
        <w:bottom w:val="none" w:sz="0" w:space="0" w:color="auto"/>
        <w:right w:val="none" w:sz="0" w:space="0" w:color="auto"/>
      </w:divBdr>
    </w:div>
    <w:div w:id="940257416">
      <w:marLeft w:val="0"/>
      <w:marRight w:val="0"/>
      <w:marTop w:val="0"/>
      <w:marBottom w:val="0"/>
      <w:divBdr>
        <w:top w:val="none" w:sz="0" w:space="0" w:color="auto"/>
        <w:left w:val="none" w:sz="0" w:space="0" w:color="auto"/>
        <w:bottom w:val="none" w:sz="0" w:space="0" w:color="auto"/>
        <w:right w:val="none" w:sz="0" w:space="0" w:color="auto"/>
      </w:divBdr>
    </w:div>
    <w:div w:id="940257417">
      <w:marLeft w:val="0"/>
      <w:marRight w:val="0"/>
      <w:marTop w:val="0"/>
      <w:marBottom w:val="0"/>
      <w:divBdr>
        <w:top w:val="none" w:sz="0" w:space="0" w:color="auto"/>
        <w:left w:val="none" w:sz="0" w:space="0" w:color="auto"/>
        <w:bottom w:val="none" w:sz="0" w:space="0" w:color="auto"/>
        <w:right w:val="none" w:sz="0" w:space="0" w:color="auto"/>
      </w:divBdr>
    </w:div>
    <w:div w:id="940257418">
      <w:marLeft w:val="0"/>
      <w:marRight w:val="0"/>
      <w:marTop w:val="0"/>
      <w:marBottom w:val="0"/>
      <w:divBdr>
        <w:top w:val="none" w:sz="0" w:space="0" w:color="auto"/>
        <w:left w:val="none" w:sz="0" w:space="0" w:color="auto"/>
        <w:bottom w:val="none" w:sz="0" w:space="0" w:color="auto"/>
        <w:right w:val="none" w:sz="0" w:space="0" w:color="auto"/>
      </w:divBdr>
    </w:div>
    <w:div w:id="940257419">
      <w:marLeft w:val="0"/>
      <w:marRight w:val="0"/>
      <w:marTop w:val="0"/>
      <w:marBottom w:val="0"/>
      <w:divBdr>
        <w:top w:val="none" w:sz="0" w:space="0" w:color="auto"/>
        <w:left w:val="none" w:sz="0" w:space="0" w:color="auto"/>
        <w:bottom w:val="none" w:sz="0" w:space="0" w:color="auto"/>
        <w:right w:val="none" w:sz="0" w:space="0" w:color="auto"/>
      </w:divBdr>
    </w:div>
    <w:div w:id="940257420">
      <w:marLeft w:val="0"/>
      <w:marRight w:val="0"/>
      <w:marTop w:val="0"/>
      <w:marBottom w:val="0"/>
      <w:divBdr>
        <w:top w:val="none" w:sz="0" w:space="0" w:color="auto"/>
        <w:left w:val="none" w:sz="0" w:space="0" w:color="auto"/>
        <w:bottom w:val="none" w:sz="0" w:space="0" w:color="auto"/>
        <w:right w:val="none" w:sz="0" w:space="0" w:color="auto"/>
      </w:divBdr>
    </w:div>
    <w:div w:id="940257422">
      <w:marLeft w:val="0"/>
      <w:marRight w:val="0"/>
      <w:marTop w:val="0"/>
      <w:marBottom w:val="0"/>
      <w:divBdr>
        <w:top w:val="none" w:sz="0" w:space="0" w:color="auto"/>
        <w:left w:val="none" w:sz="0" w:space="0" w:color="auto"/>
        <w:bottom w:val="none" w:sz="0" w:space="0" w:color="auto"/>
        <w:right w:val="none" w:sz="0" w:space="0" w:color="auto"/>
      </w:divBdr>
    </w:div>
    <w:div w:id="940257424">
      <w:marLeft w:val="0"/>
      <w:marRight w:val="0"/>
      <w:marTop w:val="0"/>
      <w:marBottom w:val="0"/>
      <w:divBdr>
        <w:top w:val="none" w:sz="0" w:space="0" w:color="auto"/>
        <w:left w:val="none" w:sz="0" w:space="0" w:color="auto"/>
        <w:bottom w:val="none" w:sz="0" w:space="0" w:color="auto"/>
        <w:right w:val="none" w:sz="0" w:space="0" w:color="auto"/>
      </w:divBdr>
    </w:div>
    <w:div w:id="940257425">
      <w:marLeft w:val="0"/>
      <w:marRight w:val="0"/>
      <w:marTop w:val="0"/>
      <w:marBottom w:val="0"/>
      <w:divBdr>
        <w:top w:val="none" w:sz="0" w:space="0" w:color="auto"/>
        <w:left w:val="none" w:sz="0" w:space="0" w:color="auto"/>
        <w:bottom w:val="none" w:sz="0" w:space="0" w:color="auto"/>
        <w:right w:val="none" w:sz="0" w:space="0" w:color="auto"/>
      </w:divBdr>
    </w:div>
    <w:div w:id="940257427">
      <w:marLeft w:val="0"/>
      <w:marRight w:val="0"/>
      <w:marTop w:val="0"/>
      <w:marBottom w:val="0"/>
      <w:divBdr>
        <w:top w:val="none" w:sz="0" w:space="0" w:color="auto"/>
        <w:left w:val="none" w:sz="0" w:space="0" w:color="auto"/>
        <w:bottom w:val="none" w:sz="0" w:space="0" w:color="auto"/>
        <w:right w:val="none" w:sz="0" w:space="0" w:color="auto"/>
      </w:divBdr>
    </w:div>
    <w:div w:id="940257428">
      <w:marLeft w:val="0"/>
      <w:marRight w:val="0"/>
      <w:marTop w:val="0"/>
      <w:marBottom w:val="0"/>
      <w:divBdr>
        <w:top w:val="none" w:sz="0" w:space="0" w:color="auto"/>
        <w:left w:val="none" w:sz="0" w:space="0" w:color="auto"/>
        <w:bottom w:val="none" w:sz="0" w:space="0" w:color="auto"/>
        <w:right w:val="none" w:sz="0" w:space="0" w:color="auto"/>
      </w:divBdr>
    </w:div>
    <w:div w:id="940257429">
      <w:marLeft w:val="0"/>
      <w:marRight w:val="0"/>
      <w:marTop w:val="0"/>
      <w:marBottom w:val="0"/>
      <w:divBdr>
        <w:top w:val="none" w:sz="0" w:space="0" w:color="auto"/>
        <w:left w:val="none" w:sz="0" w:space="0" w:color="auto"/>
        <w:bottom w:val="none" w:sz="0" w:space="0" w:color="auto"/>
        <w:right w:val="none" w:sz="0" w:space="0" w:color="auto"/>
      </w:divBdr>
    </w:div>
    <w:div w:id="940257430">
      <w:marLeft w:val="0"/>
      <w:marRight w:val="0"/>
      <w:marTop w:val="0"/>
      <w:marBottom w:val="0"/>
      <w:divBdr>
        <w:top w:val="none" w:sz="0" w:space="0" w:color="auto"/>
        <w:left w:val="none" w:sz="0" w:space="0" w:color="auto"/>
        <w:bottom w:val="none" w:sz="0" w:space="0" w:color="auto"/>
        <w:right w:val="none" w:sz="0" w:space="0" w:color="auto"/>
      </w:divBdr>
    </w:div>
    <w:div w:id="940257431">
      <w:marLeft w:val="0"/>
      <w:marRight w:val="0"/>
      <w:marTop w:val="0"/>
      <w:marBottom w:val="0"/>
      <w:divBdr>
        <w:top w:val="none" w:sz="0" w:space="0" w:color="auto"/>
        <w:left w:val="none" w:sz="0" w:space="0" w:color="auto"/>
        <w:bottom w:val="none" w:sz="0" w:space="0" w:color="auto"/>
        <w:right w:val="none" w:sz="0" w:space="0" w:color="auto"/>
      </w:divBdr>
    </w:div>
    <w:div w:id="940257432">
      <w:marLeft w:val="0"/>
      <w:marRight w:val="0"/>
      <w:marTop w:val="0"/>
      <w:marBottom w:val="0"/>
      <w:divBdr>
        <w:top w:val="none" w:sz="0" w:space="0" w:color="auto"/>
        <w:left w:val="none" w:sz="0" w:space="0" w:color="auto"/>
        <w:bottom w:val="none" w:sz="0" w:space="0" w:color="auto"/>
        <w:right w:val="none" w:sz="0" w:space="0" w:color="auto"/>
      </w:divBdr>
    </w:div>
    <w:div w:id="940257433">
      <w:marLeft w:val="0"/>
      <w:marRight w:val="0"/>
      <w:marTop w:val="0"/>
      <w:marBottom w:val="0"/>
      <w:divBdr>
        <w:top w:val="none" w:sz="0" w:space="0" w:color="auto"/>
        <w:left w:val="none" w:sz="0" w:space="0" w:color="auto"/>
        <w:bottom w:val="none" w:sz="0" w:space="0" w:color="auto"/>
        <w:right w:val="none" w:sz="0" w:space="0" w:color="auto"/>
      </w:divBdr>
    </w:div>
    <w:div w:id="940257434">
      <w:marLeft w:val="0"/>
      <w:marRight w:val="0"/>
      <w:marTop w:val="0"/>
      <w:marBottom w:val="0"/>
      <w:divBdr>
        <w:top w:val="none" w:sz="0" w:space="0" w:color="auto"/>
        <w:left w:val="none" w:sz="0" w:space="0" w:color="auto"/>
        <w:bottom w:val="none" w:sz="0" w:space="0" w:color="auto"/>
        <w:right w:val="none" w:sz="0" w:space="0" w:color="auto"/>
      </w:divBdr>
    </w:div>
    <w:div w:id="940257436">
      <w:marLeft w:val="0"/>
      <w:marRight w:val="0"/>
      <w:marTop w:val="0"/>
      <w:marBottom w:val="0"/>
      <w:divBdr>
        <w:top w:val="none" w:sz="0" w:space="0" w:color="auto"/>
        <w:left w:val="none" w:sz="0" w:space="0" w:color="auto"/>
        <w:bottom w:val="none" w:sz="0" w:space="0" w:color="auto"/>
        <w:right w:val="none" w:sz="0" w:space="0" w:color="auto"/>
      </w:divBdr>
    </w:div>
    <w:div w:id="940257437">
      <w:marLeft w:val="0"/>
      <w:marRight w:val="0"/>
      <w:marTop w:val="0"/>
      <w:marBottom w:val="0"/>
      <w:divBdr>
        <w:top w:val="none" w:sz="0" w:space="0" w:color="auto"/>
        <w:left w:val="none" w:sz="0" w:space="0" w:color="auto"/>
        <w:bottom w:val="none" w:sz="0" w:space="0" w:color="auto"/>
        <w:right w:val="none" w:sz="0" w:space="0" w:color="auto"/>
      </w:divBdr>
    </w:div>
    <w:div w:id="940257438">
      <w:marLeft w:val="0"/>
      <w:marRight w:val="0"/>
      <w:marTop w:val="0"/>
      <w:marBottom w:val="0"/>
      <w:divBdr>
        <w:top w:val="none" w:sz="0" w:space="0" w:color="auto"/>
        <w:left w:val="none" w:sz="0" w:space="0" w:color="auto"/>
        <w:bottom w:val="none" w:sz="0" w:space="0" w:color="auto"/>
        <w:right w:val="none" w:sz="0" w:space="0" w:color="auto"/>
      </w:divBdr>
    </w:div>
    <w:div w:id="940257439">
      <w:marLeft w:val="0"/>
      <w:marRight w:val="0"/>
      <w:marTop w:val="0"/>
      <w:marBottom w:val="0"/>
      <w:divBdr>
        <w:top w:val="none" w:sz="0" w:space="0" w:color="auto"/>
        <w:left w:val="none" w:sz="0" w:space="0" w:color="auto"/>
        <w:bottom w:val="none" w:sz="0" w:space="0" w:color="auto"/>
        <w:right w:val="none" w:sz="0" w:space="0" w:color="auto"/>
      </w:divBdr>
    </w:div>
    <w:div w:id="940257440">
      <w:marLeft w:val="0"/>
      <w:marRight w:val="0"/>
      <w:marTop w:val="0"/>
      <w:marBottom w:val="0"/>
      <w:divBdr>
        <w:top w:val="none" w:sz="0" w:space="0" w:color="auto"/>
        <w:left w:val="none" w:sz="0" w:space="0" w:color="auto"/>
        <w:bottom w:val="none" w:sz="0" w:space="0" w:color="auto"/>
        <w:right w:val="none" w:sz="0" w:space="0" w:color="auto"/>
      </w:divBdr>
    </w:div>
    <w:div w:id="940257441">
      <w:marLeft w:val="0"/>
      <w:marRight w:val="0"/>
      <w:marTop w:val="0"/>
      <w:marBottom w:val="0"/>
      <w:divBdr>
        <w:top w:val="none" w:sz="0" w:space="0" w:color="auto"/>
        <w:left w:val="none" w:sz="0" w:space="0" w:color="auto"/>
        <w:bottom w:val="none" w:sz="0" w:space="0" w:color="auto"/>
        <w:right w:val="none" w:sz="0" w:space="0" w:color="auto"/>
      </w:divBdr>
    </w:div>
    <w:div w:id="940257442">
      <w:marLeft w:val="0"/>
      <w:marRight w:val="0"/>
      <w:marTop w:val="0"/>
      <w:marBottom w:val="0"/>
      <w:divBdr>
        <w:top w:val="none" w:sz="0" w:space="0" w:color="auto"/>
        <w:left w:val="none" w:sz="0" w:space="0" w:color="auto"/>
        <w:bottom w:val="none" w:sz="0" w:space="0" w:color="auto"/>
        <w:right w:val="none" w:sz="0" w:space="0" w:color="auto"/>
      </w:divBdr>
    </w:div>
    <w:div w:id="940257443">
      <w:marLeft w:val="0"/>
      <w:marRight w:val="0"/>
      <w:marTop w:val="0"/>
      <w:marBottom w:val="0"/>
      <w:divBdr>
        <w:top w:val="none" w:sz="0" w:space="0" w:color="auto"/>
        <w:left w:val="none" w:sz="0" w:space="0" w:color="auto"/>
        <w:bottom w:val="none" w:sz="0" w:space="0" w:color="auto"/>
        <w:right w:val="none" w:sz="0" w:space="0" w:color="auto"/>
      </w:divBdr>
    </w:div>
    <w:div w:id="940257444">
      <w:marLeft w:val="0"/>
      <w:marRight w:val="0"/>
      <w:marTop w:val="0"/>
      <w:marBottom w:val="0"/>
      <w:divBdr>
        <w:top w:val="none" w:sz="0" w:space="0" w:color="auto"/>
        <w:left w:val="none" w:sz="0" w:space="0" w:color="auto"/>
        <w:bottom w:val="none" w:sz="0" w:space="0" w:color="auto"/>
        <w:right w:val="none" w:sz="0" w:space="0" w:color="auto"/>
      </w:divBdr>
    </w:div>
    <w:div w:id="940257446">
      <w:marLeft w:val="0"/>
      <w:marRight w:val="0"/>
      <w:marTop w:val="0"/>
      <w:marBottom w:val="0"/>
      <w:divBdr>
        <w:top w:val="none" w:sz="0" w:space="0" w:color="auto"/>
        <w:left w:val="none" w:sz="0" w:space="0" w:color="auto"/>
        <w:bottom w:val="none" w:sz="0" w:space="0" w:color="auto"/>
        <w:right w:val="none" w:sz="0" w:space="0" w:color="auto"/>
      </w:divBdr>
    </w:div>
    <w:div w:id="940257447">
      <w:marLeft w:val="0"/>
      <w:marRight w:val="0"/>
      <w:marTop w:val="0"/>
      <w:marBottom w:val="0"/>
      <w:divBdr>
        <w:top w:val="none" w:sz="0" w:space="0" w:color="auto"/>
        <w:left w:val="none" w:sz="0" w:space="0" w:color="auto"/>
        <w:bottom w:val="none" w:sz="0" w:space="0" w:color="auto"/>
        <w:right w:val="none" w:sz="0" w:space="0" w:color="auto"/>
      </w:divBdr>
    </w:div>
    <w:div w:id="940257449">
      <w:marLeft w:val="0"/>
      <w:marRight w:val="0"/>
      <w:marTop w:val="0"/>
      <w:marBottom w:val="0"/>
      <w:divBdr>
        <w:top w:val="none" w:sz="0" w:space="0" w:color="auto"/>
        <w:left w:val="none" w:sz="0" w:space="0" w:color="auto"/>
        <w:bottom w:val="none" w:sz="0" w:space="0" w:color="auto"/>
        <w:right w:val="none" w:sz="0" w:space="0" w:color="auto"/>
      </w:divBdr>
    </w:div>
    <w:div w:id="940257450">
      <w:marLeft w:val="0"/>
      <w:marRight w:val="0"/>
      <w:marTop w:val="0"/>
      <w:marBottom w:val="0"/>
      <w:divBdr>
        <w:top w:val="none" w:sz="0" w:space="0" w:color="auto"/>
        <w:left w:val="none" w:sz="0" w:space="0" w:color="auto"/>
        <w:bottom w:val="none" w:sz="0" w:space="0" w:color="auto"/>
        <w:right w:val="none" w:sz="0" w:space="0" w:color="auto"/>
      </w:divBdr>
    </w:div>
    <w:div w:id="940257451">
      <w:marLeft w:val="0"/>
      <w:marRight w:val="0"/>
      <w:marTop w:val="0"/>
      <w:marBottom w:val="0"/>
      <w:divBdr>
        <w:top w:val="none" w:sz="0" w:space="0" w:color="auto"/>
        <w:left w:val="none" w:sz="0" w:space="0" w:color="auto"/>
        <w:bottom w:val="none" w:sz="0" w:space="0" w:color="auto"/>
        <w:right w:val="none" w:sz="0" w:space="0" w:color="auto"/>
      </w:divBdr>
      <w:divsChild>
        <w:div w:id="940257421">
          <w:marLeft w:val="0"/>
          <w:marRight w:val="0"/>
          <w:marTop w:val="0"/>
          <w:marBottom w:val="0"/>
          <w:divBdr>
            <w:top w:val="none" w:sz="0" w:space="0" w:color="auto"/>
            <w:left w:val="none" w:sz="0" w:space="0" w:color="auto"/>
            <w:bottom w:val="none" w:sz="0" w:space="0" w:color="auto"/>
            <w:right w:val="none" w:sz="0" w:space="0" w:color="auto"/>
          </w:divBdr>
        </w:div>
      </w:divsChild>
    </w:div>
    <w:div w:id="940257452">
      <w:marLeft w:val="0"/>
      <w:marRight w:val="0"/>
      <w:marTop w:val="0"/>
      <w:marBottom w:val="0"/>
      <w:divBdr>
        <w:top w:val="none" w:sz="0" w:space="0" w:color="auto"/>
        <w:left w:val="none" w:sz="0" w:space="0" w:color="auto"/>
        <w:bottom w:val="none" w:sz="0" w:space="0" w:color="auto"/>
        <w:right w:val="none" w:sz="0" w:space="0" w:color="auto"/>
      </w:divBdr>
    </w:div>
    <w:div w:id="940257453">
      <w:marLeft w:val="0"/>
      <w:marRight w:val="0"/>
      <w:marTop w:val="0"/>
      <w:marBottom w:val="0"/>
      <w:divBdr>
        <w:top w:val="none" w:sz="0" w:space="0" w:color="auto"/>
        <w:left w:val="none" w:sz="0" w:space="0" w:color="auto"/>
        <w:bottom w:val="none" w:sz="0" w:space="0" w:color="auto"/>
        <w:right w:val="none" w:sz="0" w:space="0" w:color="auto"/>
      </w:divBdr>
    </w:div>
    <w:div w:id="940257454">
      <w:marLeft w:val="0"/>
      <w:marRight w:val="0"/>
      <w:marTop w:val="0"/>
      <w:marBottom w:val="0"/>
      <w:divBdr>
        <w:top w:val="none" w:sz="0" w:space="0" w:color="auto"/>
        <w:left w:val="none" w:sz="0" w:space="0" w:color="auto"/>
        <w:bottom w:val="none" w:sz="0" w:space="0" w:color="auto"/>
        <w:right w:val="none" w:sz="0" w:space="0" w:color="auto"/>
      </w:divBdr>
    </w:div>
    <w:div w:id="940257455">
      <w:marLeft w:val="0"/>
      <w:marRight w:val="0"/>
      <w:marTop w:val="0"/>
      <w:marBottom w:val="0"/>
      <w:divBdr>
        <w:top w:val="none" w:sz="0" w:space="0" w:color="auto"/>
        <w:left w:val="none" w:sz="0" w:space="0" w:color="auto"/>
        <w:bottom w:val="none" w:sz="0" w:space="0" w:color="auto"/>
        <w:right w:val="none" w:sz="0" w:space="0" w:color="auto"/>
      </w:divBdr>
    </w:div>
    <w:div w:id="940257456">
      <w:marLeft w:val="0"/>
      <w:marRight w:val="0"/>
      <w:marTop w:val="0"/>
      <w:marBottom w:val="0"/>
      <w:divBdr>
        <w:top w:val="none" w:sz="0" w:space="0" w:color="auto"/>
        <w:left w:val="none" w:sz="0" w:space="0" w:color="auto"/>
        <w:bottom w:val="none" w:sz="0" w:space="0" w:color="auto"/>
        <w:right w:val="none" w:sz="0" w:space="0" w:color="auto"/>
      </w:divBdr>
    </w:div>
    <w:div w:id="940257457">
      <w:marLeft w:val="0"/>
      <w:marRight w:val="0"/>
      <w:marTop w:val="0"/>
      <w:marBottom w:val="0"/>
      <w:divBdr>
        <w:top w:val="none" w:sz="0" w:space="0" w:color="auto"/>
        <w:left w:val="none" w:sz="0" w:space="0" w:color="auto"/>
        <w:bottom w:val="none" w:sz="0" w:space="0" w:color="auto"/>
        <w:right w:val="none" w:sz="0" w:space="0" w:color="auto"/>
      </w:divBdr>
    </w:div>
    <w:div w:id="940257459">
      <w:marLeft w:val="0"/>
      <w:marRight w:val="0"/>
      <w:marTop w:val="0"/>
      <w:marBottom w:val="0"/>
      <w:divBdr>
        <w:top w:val="none" w:sz="0" w:space="0" w:color="auto"/>
        <w:left w:val="none" w:sz="0" w:space="0" w:color="auto"/>
        <w:bottom w:val="none" w:sz="0" w:space="0" w:color="auto"/>
        <w:right w:val="none" w:sz="0" w:space="0" w:color="auto"/>
      </w:divBdr>
      <w:divsChild>
        <w:div w:id="940257367">
          <w:marLeft w:val="1166"/>
          <w:marRight w:val="0"/>
          <w:marTop w:val="96"/>
          <w:marBottom w:val="0"/>
          <w:divBdr>
            <w:top w:val="none" w:sz="0" w:space="0" w:color="auto"/>
            <w:left w:val="none" w:sz="0" w:space="0" w:color="auto"/>
            <w:bottom w:val="none" w:sz="0" w:space="0" w:color="auto"/>
            <w:right w:val="none" w:sz="0" w:space="0" w:color="auto"/>
          </w:divBdr>
        </w:div>
        <w:div w:id="940257482">
          <w:marLeft w:val="1800"/>
          <w:marRight w:val="0"/>
          <w:marTop w:val="96"/>
          <w:marBottom w:val="0"/>
          <w:divBdr>
            <w:top w:val="none" w:sz="0" w:space="0" w:color="auto"/>
            <w:left w:val="none" w:sz="0" w:space="0" w:color="auto"/>
            <w:bottom w:val="none" w:sz="0" w:space="0" w:color="auto"/>
            <w:right w:val="none" w:sz="0" w:space="0" w:color="auto"/>
          </w:divBdr>
        </w:div>
        <w:div w:id="940257489">
          <w:marLeft w:val="547"/>
          <w:marRight w:val="0"/>
          <w:marTop w:val="96"/>
          <w:marBottom w:val="0"/>
          <w:divBdr>
            <w:top w:val="none" w:sz="0" w:space="0" w:color="auto"/>
            <w:left w:val="none" w:sz="0" w:space="0" w:color="auto"/>
            <w:bottom w:val="none" w:sz="0" w:space="0" w:color="auto"/>
            <w:right w:val="none" w:sz="0" w:space="0" w:color="auto"/>
          </w:divBdr>
        </w:div>
      </w:divsChild>
    </w:div>
    <w:div w:id="940257461">
      <w:marLeft w:val="0"/>
      <w:marRight w:val="0"/>
      <w:marTop w:val="0"/>
      <w:marBottom w:val="0"/>
      <w:divBdr>
        <w:top w:val="none" w:sz="0" w:space="0" w:color="auto"/>
        <w:left w:val="none" w:sz="0" w:space="0" w:color="auto"/>
        <w:bottom w:val="none" w:sz="0" w:space="0" w:color="auto"/>
        <w:right w:val="none" w:sz="0" w:space="0" w:color="auto"/>
      </w:divBdr>
    </w:div>
    <w:div w:id="940257462">
      <w:marLeft w:val="0"/>
      <w:marRight w:val="0"/>
      <w:marTop w:val="0"/>
      <w:marBottom w:val="0"/>
      <w:divBdr>
        <w:top w:val="none" w:sz="0" w:space="0" w:color="auto"/>
        <w:left w:val="none" w:sz="0" w:space="0" w:color="auto"/>
        <w:bottom w:val="none" w:sz="0" w:space="0" w:color="auto"/>
        <w:right w:val="none" w:sz="0" w:space="0" w:color="auto"/>
      </w:divBdr>
    </w:div>
    <w:div w:id="940257464">
      <w:marLeft w:val="0"/>
      <w:marRight w:val="0"/>
      <w:marTop w:val="0"/>
      <w:marBottom w:val="0"/>
      <w:divBdr>
        <w:top w:val="none" w:sz="0" w:space="0" w:color="auto"/>
        <w:left w:val="none" w:sz="0" w:space="0" w:color="auto"/>
        <w:bottom w:val="none" w:sz="0" w:space="0" w:color="auto"/>
        <w:right w:val="none" w:sz="0" w:space="0" w:color="auto"/>
      </w:divBdr>
    </w:div>
    <w:div w:id="940257466">
      <w:marLeft w:val="0"/>
      <w:marRight w:val="0"/>
      <w:marTop w:val="0"/>
      <w:marBottom w:val="0"/>
      <w:divBdr>
        <w:top w:val="none" w:sz="0" w:space="0" w:color="auto"/>
        <w:left w:val="none" w:sz="0" w:space="0" w:color="auto"/>
        <w:bottom w:val="none" w:sz="0" w:space="0" w:color="auto"/>
        <w:right w:val="none" w:sz="0" w:space="0" w:color="auto"/>
      </w:divBdr>
    </w:div>
    <w:div w:id="940257467">
      <w:marLeft w:val="0"/>
      <w:marRight w:val="0"/>
      <w:marTop w:val="0"/>
      <w:marBottom w:val="0"/>
      <w:divBdr>
        <w:top w:val="none" w:sz="0" w:space="0" w:color="auto"/>
        <w:left w:val="none" w:sz="0" w:space="0" w:color="auto"/>
        <w:bottom w:val="none" w:sz="0" w:space="0" w:color="auto"/>
        <w:right w:val="none" w:sz="0" w:space="0" w:color="auto"/>
      </w:divBdr>
    </w:div>
    <w:div w:id="940257469">
      <w:marLeft w:val="0"/>
      <w:marRight w:val="0"/>
      <w:marTop w:val="0"/>
      <w:marBottom w:val="0"/>
      <w:divBdr>
        <w:top w:val="none" w:sz="0" w:space="0" w:color="auto"/>
        <w:left w:val="none" w:sz="0" w:space="0" w:color="auto"/>
        <w:bottom w:val="none" w:sz="0" w:space="0" w:color="auto"/>
        <w:right w:val="none" w:sz="0" w:space="0" w:color="auto"/>
      </w:divBdr>
      <w:divsChild>
        <w:div w:id="940257498">
          <w:marLeft w:val="0"/>
          <w:marRight w:val="0"/>
          <w:marTop w:val="0"/>
          <w:marBottom w:val="0"/>
          <w:divBdr>
            <w:top w:val="none" w:sz="0" w:space="0" w:color="auto"/>
            <w:left w:val="none" w:sz="0" w:space="0" w:color="auto"/>
            <w:bottom w:val="none" w:sz="0" w:space="0" w:color="auto"/>
            <w:right w:val="none" w:sz="0" w:space="0" w:color="auto"/>
          </w:divBdr>
        </w:div>
        <w:div w:id="940257503">
          <w:marLeft w:val="0"/>
          <w:marRight w:val="0"/>
          <w:marTop w:val="0"/>
          <w:marBottom w:val="0"/>
          <w:divBdr>
            <w:top w:val="none" w:sz="0" w:space="0" w:color="auto"/>
            <w:left w:val="none" w:sz="0" w:space="0" w:color="auto"/>
            <w:bottom w:val="none" w:sz="0" w:space="0" w:color="auto"/>
            <w:right w:val="none" w:sz="0" w:space="0" w:color="auto"/>
          </w:divBdr>
        </w:div>
      </w:divsChild>
    </w:div>
    <w:div w:id="940257470">
      <w:marLeft w:val="0"/>
      <w:marRight w:val="0"/>
      <w:marTop w:val="0"/>
      <w:marBottom w:val="0"/>
      <w:divBdr>
        <w:top w:val="none" w:sz="0" w:space="0" w:color="auto"/>
        <w:left w:val="none" w:sz="0" w:space="0" w:color="auto"/>
        <w:bottom w:val="none" w:sz="0" w:space="0" w:color="auto"/>
        <w:right w:val="none" w:sz="0" w:space="0" w:color="auto"/>
      </w:divBdr>
    </w:div>
    <w:div w:id="940257471">
      <w:marLeft w:val="0"/>
      <w:marRight w:val="0"/>
      <w:marTop w:val="0"/>
      <w:marBottom w:val="0"/>
      <w:divBdr>
        <w:top w:val="none" w:sz="0" w:space="0" w:color="auto"/>
        <w:left w:val="none" w:sz="0" w:space="0" w:color="auto"/>
        <w:bottom w:val="none" w:sz="0" w:space="0" w:color="auto"/>
        <w:right w:val="none" w:sz="0" w:space="0" w:color="auto"/>
      </w:divBdr>
    </w:div>
    <w:div w:id="940257472">
      <w:marLeft w:val="0"/>
      <w:marRight w:val="0"/>
      <w:marTop w:val="0"/>
      <w:marBottom w:val="0"/>
      <w:divBdr>
        <w:top w:val="none" w:sz="0" w:space="0" w:color="auto"/>
        <w:left w:val="none" w:sz="0" w:space="0" w:color="auto"/>
        <w:bottom w:val="none" w:sz="0" w:space="0" w:color="auto"/>
        <w:right w:val="none" w:sz="0" w:space="0" w:color="auto"/>
      </w:divBdr>
    </w:div>
    <w:div w:id="940257473">
      <w:marLeft w:val="0"/>
      <w:marRight w:val="0"/>
      <w:marTop w:val="0"/>
      <w:marBottom w:val="0"/>
      <w:divBdr>
        <w:top w:val="none" w:sz="0" w:space="0" w:color="auto"/>
        <w:left w:val="none" w:sz="0" w:space="0" w:color="auto"/>
        <w:bottom w:val="none" w:sz="0" w:space="0" w:color="auto"/>
        <w:right w:val="none" w:sz="0" w:space="0" w:color="auto"/>
      </w:divBdr>
    </w:div>
    <w:div w:id="940257475">
      <w:marLeft w:val="0"/>
      <w:marRight w:val="0"/>
      <w:marTop w:val="0"/>
      <w:marBottom w:val="0"/>
      <w:divBdr>
        <w:top w:val="none" w:sz="0" w:space="0" w:color="auto"/>
        <w:left w:val="none" w:sz="0" w:space="0" w:color="auto"/>
        <w:bottom w:val="none" w:sz="0" w:space="0" w:color="auto"/>
        <w:right w:val="none" w:sz="0" w:space="0" w:color="auto"/>
      </w:divBdr>
    </w:div>
    <w:div w:id="940257476">
      <w:marLeft w:val="0"/>
      <w:marRight w:val="0"/>
      <w:marTop w:val="0"/>
      <w:marBottom w:val="0"/>
      <w:divBdr>
        <w:top w:val="none" w:sz="0" w:space="0" w:color="auto"/>
        <w:left w:val="none" w:sz="0" w:space="0" w:color="auto"/>
        <w:bottom w:val="none" w:sz="0" w:space="0" w:color="auto"/>
        <w:right w:val="none" w:sz="0" w:space="0" w:color="auto"/>
      </w:divBdr>
    </w:div>
    <w:div w:id="940257477">
      <w:marLeft w:val="0"/>
      <w:marRight w:val="0"/>
      <w:marTop w:val="0"/>
      <w:marBottom w:val="0"/>
      <w:divBdr>
        <w:top w:val="none" w:sz="0" w:space="0" w:color="auto"/>
        <w:left w:val="none" w:sz="0" w:space="0" w:color="auto"/>
        <w:bottom w:val="none" w:sz="0" w:space="0" w:color="auto"/>
        <w:right w:val="none" w:sz="0" w:space="0" w:color="auto"/>
      </w:divBdr>
    </w:div>
    <w:div w:id="940257478">
      <w:marLeft w:val="0"/>
      <w:marRight w:val="0"/>
      <w:marTop w:val="0"/>
      <w:marBottom w:val="0"/>
      <w:divBdr>
        <w:top w:val="none" w:sz="0" w:space="0" w:color="auto"/>
        <w:left w:val="none" w:sz="0" w:space="0" w:color="auto"/>
        <w:bottom w:val="none" w:sz="0" w:space="0" w:color="auto"/>
        <w:right w:val="none" w:sz="0" w:space="0" w:color="auto"/>
      </w:divBdr>
    </w:div>
    <w:div w:id="940257479">
      <w:marLeft w:val="0"/>
      <w:marRight w:val="0"/>
      <w:marTop w:val="0"/>
      <w:marBottom w:val="0"/>
      <w:divBdr>
        <w:top w:val="none" w:sz="0" w:space="0" w:color="auto"/>
        <w:left w:val="none" w:sz="0" w:space="0" w:color="auto"/>
        <w:bottom w:val="none" w:sz="0" w:space="0" w:color="auto"/>
        <w:right w:val="none" w:sz="0" w:space="0" w:color="auto"/>
      </w:divBdr>
    </w:div>
    <w:div w:id="940257480">
      <w:marLeft w:val="0"/>
      <w:marRight w:val="0"/>
      <w:marTop w:val="0"/>
      <w:marBottom w:val="0"/>
      <w:divBdr>
        <w:top w:val="none" w:sz="0" w:space="0" w:color="auto"/>
        <w:left w:val="none" w:sz="0" w:space="0" w:color="auto"/>
        <w:bottom w:val="none" w:sz="0" w:space="0" w:color="auto"/>
        <w:right w:val="none" w:sz="0" w:space="0" w:color="auto"/>
      </w:divBdr>
    </w:div>
    <w:div w:id="940257483">
      <w:marLeft w:val="0"/>
      <w:marRight w:val="0"/>
      <w:marTop w:val="0"/>
      <w:marBottom w:val="0"/>
      <w:divBdr>
        <w:top w:val="none" w:sz="0" w:space="0" w:color="auto"/>
        <w:left w:val="none" w:sz="0" w:space="0" w:color="auto"/>
        <w:bottom w:val="none" w:sz="0" w:space="0" w:color="auto"/>
        <w:right w:val="none" w:sz="0" w:space="0" w:color="auto"/>
      </w:divBdr>
    </w:div>
    <w:div w:id="940257484">
      <w:marLeft w:val="0"/>
      <w:marRight w:val="0"/>
      <w:marTop w:val="0"/>
      <w:marBottom w:val="0"/>
      <w:divBdr>
        <w:top w:val="none" w:sz="0" w:space="0" w:color="auto"/>
        <w:left w:val="none" w:sz="0" w:space="0" w:color="auto"/>
        <w:bottom w:val="none" w:sz="0" w:space="0" w:color="auto"/>
        <w:right w:val="none" w:sz="0" w:space="0" w:color="auto"/>
      </w:divBdr>
    </w:div>
    <w:div w:id="940257486">
      <w:marLeft w:val="0"/>
      <w:marRight w:val="0"/>
      <w:marTop w:val="0"/>
      <w:marBottom w:val="0"/>
      <w:divBdr>
        <w:top w:val="none" w:sz="0" w:space="0" w:color="auto"/>
        <w:left w:val="none" w:sz="0" w:space="0" w:color="auto"/>
        <w:bottom w:val="none" w:sz="0" w:space="0" w:color="auto"/>
        <w:right w:val="none" w:sz="0" w:space="0" w:color="auto"/>
      </w:divBdr>
    </w:div>
    <w:div w:id="940257487">
      <w:marLeft w:val="0"/>
      <w:marRight w:val="0"/>
      <w:marTop w:val="0"/>
      <w:marBottom w:val="0"/>
      <w:divBdr>
        <w:top w:val="none" w:sz="0" w:space="0" w:color="auto"/>
        <w:left w:val="none" w:sz="0" w:space="0" w:color="auto"/>
        <w:bottom w:val="none" w:sz="0" w:space="0" w:color="auto"/>
        <w:right w:val="none" w:sz="0" w:space="0" w:color="auto"/>
      </w:divBdr>
    </w:div>
    <w:div w:id="940257488">
      <w:marLeft w:val="0"/>
      <w:marRight w:val="0"/>
      <w:marTop w:val="0"/>
      <w:marBottom w:val="0"/>
      <w:divBdr>
        <w:top w:val="none" w:sz="0" w:space="0" w:color="auto"/>
        <w:left w:val="none" w:sz="0" w:space="0" w:color="auto"/>
        <w:bottom w:val="none" w:sz="0" w:space="0" w:color="auto"/>
        <w:right w:val="none" w:sz="0" w:space="0" w:color="auto"/>
      </w:divBdr>
    </w:div>
    <w:div w:id="940257490">
      <w:marLeft w:val="0"/>
      <w:marRight w:val="0"/>
      <w:marTop w:val="0"/>
      <w:marBottom w:val="0"/>
      <w:divBdr>
        <w:top w:val="none" w:sz="0" w:space="0" w:color="auto"/>
        <w:left w:val="none" w:sz="0" w:space="0" w:color="auto"/>
        <w:bottom w:val="none" w:sz="0" w:space="0" w:color="auto"/>
        <w:right w:val="none" w:sz="0" w:space="0" w:color="auto"/>
      </w:divBdr>
    </w:div>
    <w:div w:id="940257491">
      <w:marLeft w:val="0"/>
      <w:marRight w:val="0"/>
      <w:marTop w:val="0"/>
      <w:marBottom w:val="0"/>
      <w:divBdr>
        <w:top w:val="none" w:sz="0" w:space="0" w:color="auto"/>
        <w:left w:val="none" w:sz="0" w:space="0" w:color="auto"/>
        <w:bottom w:val="none" w:sz="0" w:space="0" w:color="auto"/>
        <w:right w:val="none" w:sz="0" w:space="0" w:color="auto"/>
      </w:divBdr>
    </w:div>
    <w:div w:id="940257492">
      <w:marLeft w:val="0"/>
      <w:marRight w:val="0"/>
      <w:marTop w:val="0"/>
      <w:marBottom w:val="0"/>
      <w:divBdr>
        <w:top w:val="none" w:sz="0" w:space="0" w:color="auto"/>
        <w:left w:val="none" w:sz="0" w:space="0" w:color="auto"/>
        <w:bottom w:val="none" w:sz="0" w:space="0" w:color="auto"/>
        <w:right w:val="none" w:sz="0" w:space="0" w:color="auto"/>
      </w:divBdr>
    </w:div>
    <w:div w:id="940257493">
      <w:marLeft w:val="0"/>
      <w:marRight w:val="0"/>
      <w:marTop w:val="0"/>
      <w:marBottom w:val="0"/>
      <w:divBdr>
        <w:top w:val="none" w:sz="0" w:space="0" w:color="auto"/>
        <w:left w:val="none" w:sz="0" w:space="0" w:color="auto"/>
        <w:bottom w:val="none" w:sz="0" w:space="0" w:color="auto"/>
        <w:right w:val="none" w:sz="0" w:space="0" w:color="auto"/>
      </w:divBdr>
    </w:div>
    <w:div w:id="940257494">
      <w:marLeft w:val="0"/>
      <w:marRight w:val="0"/>
      <w:marTop w:val="0"/>
      <w:marBottom w:val="0"/>
      <w:divBdr>
        <w:top w:val="none" w:sz="0" w:space="0" w:color="auto"/>
        <w:left w:val="none" w:sz="0" w:space="0" w:color="auto"/>
        <w:bottom w:val="none" w:sz="0" w:space="0" w:color="auto"/>
        <w:right w:val="none" w:sz="0" w:space="0" w:color="auto"/>
      </w:divBdr>
      <w:divsChild>
        <w:div w:id="940257374">
          <w:marLeft w:val="0"/>
          <w:marRight w:val="0"/>
          <w:marTop w:val="0"/>
          <w:marBottom w:val="0"/>
          <w:divBdr>
            <w:top w:val="none" w:sz="0" w:space="0" w:color="auto"/>
            <w:left w:val="none" w:sz="0" w:space="0" w:color="auto"/>
            <w:bottom w:val="none" w:sz="0" w:space="0" w:color="auto"/>
            <w:right w:val="none" w:sz="0" w:space="0" w:color="auto"/>
          </w:divBdr>
        </w:div>
        <w:div w:id="940257380">
          <w:marLeft w:val="0"/>
          <w:marRight w:val="0"/>
          <w:marTop w:val="0"/>
          <w:marBottom w:val="0"/>
          <w:divBdr>
            <w:top w:val="none" w:sz="0" w:space="0" w:color="auto"/>
            <w:left w:val="none" w:sz="0" w:space="0" w:color="auto"/>
            <w:bottom w:val="none" w:sz="0" w:space="0" w:color="auto"/>
            <w:right w:val="none" w:sz="0" w:space="0" w:color="auto"/>
          </w:divBdr>
        </w:div>
        <w:div w:id="940257381">
          <w:marLeft w:val="0"/>
          <w:marRight w:val="0"/>
          <w:marTop w:val="0"/>
          <w:marBottom w:val="0"/>
          <w:divBdr>
            <w:top w:val="none" w:sz="0" w:space="0" w:color="auto"/>
            <w:left w:val="none" w:sz="0" w:space="0" w:color="auto"/>
            <w:bottom w:val="none" w:sz="0" w:space="0" w:color="auto"/>
            <w:right w:val="none" w:sz="0" w:space="0" w:color="auto"/>
          </w:divBdr>
        </w:div>
        <w:div w:id="940257415">
          <w:marLeft w:val="0"/>
          <w:marRight w:val="0"/>
          <w:marTop w:val="0"/>
          <w:marBottom w:val="0"/>
          <w:divBdr>
            <w:top w:val="none" w:sz="0" w:space="0" w:color="auto"/>
            <w:left w:val="none" w:sz="0" w:space="0" w:color="auto"/>
            <w:bottom w:val="none" w:sz="0" w:space="0" w:color="auto"/>
            <w:right w:val="none" w:sz="0" w:space="0" w:color="auto"/>
          </w:divBdr>
        </w:div>
        <w:div w:id="940257423">
          <w:marLeft w:val="0"/>
          <w:marRight w:val="0"/>
          <w:marTop w:val="0"/>
          <w:marBottom w:val="0"/>
          <w:divBdr>
            <w:top w:val="none" w:sz="0" w:space="0" w:color="auto"/>
            <w:left w:val="none" w:sz="0" w:space="0" w:color="auto"/>
            <w:bottom w:val="none" w:sz="0" w:space="0" w:color="auto"/>
            <w:right w:val="none" w:sz="0" w:space="0" w:color="auto"/>
          </w:divBdr>
        </w:div>
        <w:div w:id="940257426">
          <w:marLeft w:val="0"/>
          <w:marRight w:val="0"/>
          <w:marTop w:val="0"/>
          <w:marBottom w:val="0"/>
          <w:divBdr>
            <w:top w:val="none" w:sz="0" w:space="0" w:color="auto"/>
            <w:left w:val="none" w:sz="0" w:space="0" w:color="auto"/>
            <w:bottom w:val="none" w:sz="0" w:space="0" w:color="auto"/>
            <w:right w:val="none" w:sz="0" w:space="0" w:color="auto"/>
          </w:divBdr>
        </w:div>
        <w:div w:id="940257445">
          <w:marLeft w:val="0"/>
          <w:marRight w:val="0"/>
          <w:marTop w:val="0"/>
          <w:marBottom w:val="0"/>
          <w:divBdr>
            <w:top w:val="none" w:sz="0" w:space="0" w:color="auto"/>
            <w:left w:val="none" w:sz="0" w:space="0" w:color="auto"/>
            <w:bottom w:val="none" w:sz="0" w:space="0" w:color="auto"/>
            <w:right w:val="none" w:sz="0" w:space="0" w:color="auto"/>
          </w:divBdr>
        </w:div>
        <w:div w:id="940257460">
          <w:marLeft w:val="0"/>
          <w:marRight w:val="0"/>
          <w:marTop w:val="0"/>
          <w:marBottom w:val="0"/>
          <w:divBdr>
            <w:top w:val="none" w:sz="0" w:space="0" w:color="auto"/>
            <w:left w:val="none" w:sz="0" w:space="0" w:color="auto"/>
            <w:bottom w:val="none" w:sz="0" w:space="0" w:color="auto"/>
            <w:right w:val="none" w:sz="0" w:space="0" w:color="auto"/>
          </w:divBdr>
        </w:div>
        <w:div w:id="940257463">
          <w:marLeft w:val="0"/>
          <w:marRight w:val="0"/>
          <w:marTop w:val="0"/>
          <w:marBottom w:val="0"/>
          <w:divBdr>
            <w:top w:val="none" w:sz="0" w:space="0" w:color="auto"/>
            <w:left w:val="none" w:sz="0" w:space="0" w:color="auto"/>
            <w:bottom w:val="none" w:sz="0" w:space="0" w:color="auto"/>
            <w:right w:val="none" w:sz="0" w:space="0" w:color="auto"/>
          </w:divBdr>
        </w:div>
        <w:div w:id="940257509">
          <w:marLeft w:val="0"/>
          <w:marRight w:val="0"/>
          <w:marTop w:val="0"/>
          <w:marBottom w:val="0"/>
          <w:divBdr>
            <w:top w:val="none" w:sz="0" w:space="0" w:color="auto"/>
            <w:left w:val="none" w:sz="0" w:space="0" w:color="auto"/>
            <w:bottom w:val="none" w:sz="0" w:space="0" w:color="auto"/>
            <w:right w:val="none" w:sz="0" w:space="0" w:color="auto"/>
          </w:divBdr>
        </w:div>
      </w:divsChild>
    </w:div>
    <w:div w:id="940257495">
      <w:marLeft w:val="0"/>
      <w:marRight w:val="0"/>
      <w:marTop w:val="0"/>
      <w:marBottom w:val="0"/>
      <w:divBdr>
        <w:top w:val="none" w:sz="0" w:space="0" w:color="auto"/>
        <w:left w:val="none" w:sz="0" w:space="0" w:color="auto"/>
        <w:bottom w:val="none" w:sz="0" w:space="0" w:color="auto"/>
        <w:right w:val="none" w:sz="0" w:space="0" w:color="auto"/>
      </w:divBdr>
    </w:div>
    <w:div w:id="940257496">
      <w:marLeft w:val="0"/>
      <w:marRight w:val="0"/>
      <w:marTop w:val="0"/>
      <w:marBottom w:val="0"/>
      <w:divBdr>
        <w:top w:val="none" w:sz="0" w:space="0" w:color="auto"/>
        <w:left w:val="none" w:sz="0" w:space="0" w:color="auto"/>
        <w:bottom w:val="none" w:sz="0" w:space="0" w:color="auto"/>
        <w:right w:val="none" w:sz="0" w:space="0" w:color="auto"/>
      </w:divBdr>
    </w:div>
    <w:div w:id="940257497">
      <w:marLeft w:val="0"/>
      <w:marRight w:val="0"/>
      <w:marTop w:val="0"/>
      <w:marBottom w:val="0"/>
      <w:divBdr>
        <w:top w:val="none" w:sz="0" w:space="0" w:color="auto"/>
        <w:left w:val="none" w:sz="0" w:space="0" w:color="auto"/>
        <w:bottom w:val="none" w:sz="0" w:space="0" w:color="auto"/>
        <w:right w:val="none" w:sz="0" w:space="0" w:color="auto"/>
      </w:divBdr>
    </w:div>
    <w:div w:id="940257499">
      <w:marLeft w:val="0"/>
      <w:marRight w:val="0"/>
      <w:marTop w:val="0"/>
      <w:marBottom w:val="0"/>
      <w:divBdr>
        <w:top w:val="none" w:sz="0" w:space="0" w:color="auto"/>
        <w:left w:val="none" w:sz="0" w:space="0" w:color="auto"/>
        <w:bottom w:val="none" w:sz="0" w:space="0" w:color="auto"/>
        <w:right w:val="none" w:sz="0" w:space="0" w:color="auto"/>
      </w:divBdr>
    </w:div>
    <w:div w:id="940257500">
      <w:marLeft w:val="0"/>
      <w:marRight w:val="0"/>
      <w:marTop w:val="0"/>
      <w:marBottom w:val="0"/>
      <w:divBdr>
        <w:top w:val="none" w:sz="0" w:space="0" w:color="auto"/>
        <w:left w:val="none" w:sz="0" w:space="0" w:color="auto"/>
        <w:bottom w:val="none" w:sz="0" w:space="0" w:color="auto"/>
        <w:right w:val="none" w:sz="0" w:space="0" w:color="auto"/>
      </w:divBdr>
    </w:div>
    <w:div w:id="940257501">
      <w:marLeft w:val="0"/>
      <w:marRight w:val="0"/>
      <w:marTop w:val="0"/>
      <w:marBottom w:val="0"/>
      <w:divBdr>
        <w:top w:val="none" w:sz="0" w:space="0" w:color="auto"/>
        <w:left w:val="none" w:sz="0" w:space="0" w:color="auto"/>
        <w:bottom w:val="none" w:sz="0" w:space="0" w:color="auto"/>
        <w:right w:val="none" w:sz="0" w:space="0" w:color="auto"/>
      </w:divBdr>
    </w:div>
    <w:div w:id="940257502">
      <w:marLeft w:val="0"/>
      <w:marRight w:val="0"/>
      <w:marTop w:val="0"/>
      <w:marBottom w:val="0"/>
      <w:divBdr>
        <w:top w:val="none" w:sz="0" w:space="0" w:color="auto"/>
        <w:left w:val="none" w:sz="0" w:space="0" w:color="auto"/>
        <w:bottom w:val="none" w:sz="0" w:space="0" w:color="auto"/>
        <w:right w:val="none" w:sz="0" w:space="0" w:color="auto"/>
      </w:divBdr>
    </w:div>
    <w:div w:id="940257504">
      <w:marLeft w:val="0"/>
      <w:marRight w:val="0"/>
      <w:marTop w:val="0"/>
      <w:marBottom w:val="0"/>
      <w:divBdr>
        <w:top w:val="none" w:sz="0" w:space="0" w:color="auto"/>
        <w:left w:val="none" w:sz="0" w:space="0" w:color="auto"/>
        <w:bottom w:val="none" w:sz="0" w:space="0" w:color="auto"/>
        <w:right w:val="none" w:sz="0" w:space="0" w:color="auto"/>
      </w:divBdr>
    </w:div>
    <w:div w:id="940257505">
      <w:marLeft w:val="0"/>
      <w:marRight w:val="0"/>
      <w:marTop w:val="0"/>
      <w:marBottom w:val="0"/>
      <w:divBdr>
        <w:top w:val="none" w:sz="0" w:space="0" w:color="auto"/>
        <w:left w:val="none" w:sz="0" w:space="0" w:color="auto"/>
        <w:bottom w:val="none" w:sz="0" w:space="0" w:color="auto"/>
        <w:right w:val="none" w:sz="0" w:space="0" w:color="auto"/>
      </w:divBdr>
    </w:div>
    <w:div w:id="940257506">
      <w:marLeft w:val="0"/>
      <w:marRight w:val="0"/>
      <w:marTop w:val="0"/>
      <w:marBottom w:val="0"/>
      <w:divBdr>
        <w:top w:val="none" w:sz="0" w:space="0" w:color="auto"/>
        <w:left w:val="none" w:sz="0" w:space="0" w:color="auto"/>
        <w:bottom w:val="none" w:sz="0" w:space="0" w:color="auto"/>
        <w:right w:val="none" w:sz="0" w:space="0" w:color="auto"/>
      </w:divBdr>
    </w:div>
    <w:div w:id="940257507">
      <w:marLeft w:val="0"/>
      <w:marRight w:val="0"/>
      <w:marTop w:val="0"/>
      <w:marBottom w:val="0"/>
      <w:divBdr>
        <w:top w:val="none" w:sz="0" w:space="0" w:color="auto"/>
        <w:left w:val="none" w:sz="0" w:space="0" w:color="auto"/>
        <w:bottom w:val="none" w:sz="0" w:space="0" w:color="auto"/>
        <w:right w:val="none" w:sz="0" w:space="0" w:color="auto"/>
      </w:divBdr>
    </w:div>
    <w:div w:id="940257508">
      <w:marLeft w:val="0"/>
      <w:marRight w:val="0"/>
      <w:marTop w:val="0"/>
      <w:marBottom w:val="0"/>
      <w:divBdr>
        <w:top w:val="none" w:sz="0" w:space="0" w:color="auto"/>
        <w:left w:val="none" w:sz="0" w:space="0" w:color="auto"/>
        <w:bottom w:val="none" w:sz="0" w:space="0" w:color="auto"/>
        <w:right w:val="none" w:sz="0" w:space="0" w:color="auto"/>
      </w:divBdr>
    </w:div>
    <w:div w:id="940257510">
      <w:marLeft w:val="0"/>
      <w:marRight w:val="0"/>
      <w:marTop w:val="0"/>
      <w:marBottom w:val="0"/>
      <w:divBdr>
        <w:top w:val="none" w:sz="0" w:space="0" w:color="auto"/>
        <w:left w:val="none" w:sz="0" w:space="0" w:color="auto"/>
        <w:bottom w:val="none" w:sz="0" w:space="0" w:color="auto"/>
        <w:right w:val="none" w:sz="0" w:space="0" w:color="auto"/>
      </w:divBdr>
    </w:div>
    <w:div w:id="940257511">
      <w:marLeft w:val="0"/>
      <w:marRight w:val="0"/>
      <w:marTop w:val="0"/>
      <w:marBottom w:val="0"/>
      <w:divBdr>
        <w:top w:val="none" w:sz="0" w:space="0" w:color="auto"/>
        <w:left w:val="none" w:sz="0" w:space="0" w:color="auto"/>
        <w:bottom w:val="none" w:sz="0" w:space="0" w:color="auto"/>
        <w:right w:val="none" w:sz="0" w:space="0" w:color="auto"/>
      </w:divBdr>
    </w:div>
    <w:div w:id="940257512">
      <w:marLeft w:val="0"/>
      <w:marRight w:val="0"/>
      <w:marTop w:val="0"/>
      <w:marBottom w:val="0"/>
      <w:divBdr>
        <w:top w:val="none" w:sz="0" w:space="0" w:color="auto"/>
        <w:left w:val="none" w:sz="0" w:space="0" w:color="auto"/>
        <w:bottom w:val="none" w:sz="0" w:space="0" w:color="auto"/>
        <w:right w:val="none" w:sz="0" w:space="0" w:color="auto"/>
      </w:divBdr>
    </w:div>
    <w:div w:id="940257513">
      <w:marLeft w:val="0"/>
      <w:marRight w:val="0"/>
      <w:marTop w:val="0"/>
      <w:marBottom w:val="0"/>
      <w:divBdr>
        <w:top w:val="none" w:sz="0" w:space="0" w:color="auto"/>
        <w:left w:val="none" w:sz="0" w:space="0" w:color="auto"/>
        <w:bottom w:val="none" w:sz="0" w:space="0" w:color="auto"/>
        <w:right w:val="none" w:sz="0" w:space="0" w:color="auto"/>
      </w:divBdr>
    </w:div>
    <w:div w:id="940257514">
      <w:marLeft w:val="0"/>
      <w:marRight w:val="0"/>
      <w:marTop w:val="0"/>
      <w:marBottom w:val="0"/>
      <w:divBdr>
        <w:top w:val="none" w:sz="0" w:space="0" w:color="auto"/>
        <w:left w:val="none" w:sz="0" w:space="0" w:color="auto"/>
        <w:bottom w:val="none" w:sz="0" w:space="0" w:color="auto"/>
        <w:right w:val="none" w:sz="0" w:space="0" w:color="auto"/>
      </w:divBdr>
    </w:div>
    <w:div w:id="940257515">
      <w:marLeft w:val="0"/>
      <w:marRight w:val="0"/>
      <w:marTop w:val="0"/>
      <w:marBottom w:val="0"/>
      <w:divBdr>
        <w:top w:val="none" w:sz="0" w:space="0" w:color="auto"/>
        <w:left w:val="none" w:sz="0" w:space="0" w:color="auto"/>
        <w:bottom w:val="none" w:sz="0" w:space="0" w:color="auto"/>
        <w:right w:val="none" w:sz="0" w:space="0" w:color="auto"/>
      </w:divBdr>
    </w:div>
    <w:div w:id="940257516">
      <w:marLeft w:val="0"/>
      <w:marRight w:val="0"/>
      <w:marTop w:val="0"/>
      <w:marBottom w:val="0"/>
      <w:divBdr>
        <w:top w:val="none" w:sz="0" w:space="0" w:color="auto"/>
        <w:left w:val="none" w:sz="0" w:space="0" w:color="auto"/>
        <w:bottom w:val="none" w:sz="0" w:space="0" w:color="auto"/>
        <w:right w:val="none" w:sz="0" w:space="0" w:color="auto"/>
      </w:divBdr>
    </w:div>
    <w:div w:id="940257517">
      <w:marLeft w:val="0"/>
      <w:marRight w:val="0"/>
      <w:marTop w:val="0"/>
      <w:marBottom w:val="0"/>
      <w:divBdr>
        <w:top w:val="none" w:sz="0" w:space="0" w:color="auto"/>
        <w:left w:val="none" w:sz="0" w:space="0" w:color="auto"/>
        <w:bottom w:val="none" w:sz="0" w:space="0" w:color="auto"/>
        <w:right w:val="none" w:sz="0" w:space="0" w:color="auto"/>
      </w:divBdr>
    </w:div>
    <w:div w:id="940257518">
      <w:marLeft w:val="0"/>
      <w:marRight w:val="0"/>
      <w:marTop w:val="0"/>
      <w:marBottom w:val="0"/>
      <w:divBdr>
        <w:top w:val="none" w:sz="0" w:space="0" w:color="auto"/>
        <w:left w:val="none" w:sz="0" w:space="0" w:color="auto"/>
        <w:bottom w:val="none" w:sz="0" w:space="0" w:color="auto"/>
        <w:right w:val="none" w:sz="0" w:space="0" w:color="auto"/>
      </w:divBdr>
    </w:div>
    <w:div w:id="940257519">
      <w:marLeft w:val="0"/>
      <w:marRight w:val="0"/>
      <w:marTop w:val="0"/>
      <w:marBottom w:val="0"/>
      <w:divBdr>
        <w:top w:val="none" w:sz="0" w:space="0" w:color="auto"/>
        <w:left w:val="none" w:sz="0" w:space="0" w:color="auto"/>
        <w:bottom w:val="none" w:sz="0" w:space="0" w:color="auto"/>
        <w:right w:val="none" w:sz="0" w:space="0" w:color="auto"/>
      </w:divBdr>
    </w:div>
    <w:div w:id="943347686">
      <w:bodyDiv w:val="1"/>
      <w:marLeft w:val="0"/>
      <w:marRight w:val="0"/>
      <w:marTop w:val="0"/>
      <w:marBottom w:val="0"/>
      <w:divBdr>
        <w:top w:val="none" w:sz="0" w:space="0" w:color="auto"/>
        <w:left w:val="none" w:sz="0" w:space="0" w:color="auto"/>
        <w:bottom w:val="none" w:sz="0" w:space="0" w:color="auto"/>
        <w:right w:val="none" w:sz="0" w:space="0" w:color="auto"/>
      </w:divBdr>
    </w:div>
    <w:div w:id="957100954">
      <w:bodyDiv w:val="1"/>
      <w:marLeft w:val="0"/>
      <w:marRight w:val="0"/>
      <w:marTop w:val="0"/>
      <w:marBottom w:val="0"/>
      <w:divBdr>
        <w:top w:val="none" w:sz="0" w:space="0" w:color="auto"/>
        <w:left w:val="none" w:sz="0" w:space="0" w:color="auto"/>
        <w:bottom w:val="none" w:sz="0" w:space="0" w:color="auto"/>
        <w:right w:val="none" w:sz="0" w:space="0" w:color="auto"/>
      </w:divBdr>
    </w:div>
    <w:div w:id="959412776">
      <w:bodyDiv w:val="1"/>
      <w:marLeft w:val="0"/>
      <w:marRight w:val="0"/>
      <w:marTop w:val="0"/>
      <w:marBottom w:val="0"/>
      <w:divBdr>
        <w:top w:val="none" w:sz="0" w:space="0" w:color="auto"/>
        <w:left w:val="none" w:sz="0" w:space="0" w:color="auto"/>
        <w:bottom w:val="none" w:sz="0" w:space="0" w:color="auto"/>
        <w:right w:val="none" w:sz="0" w:space="0" w:color="auto"/>
      </w:divBdr>
    </w:div>
    <w:div w:id="983237515">
      <w:bodyDiv w:val="1"/>
      <w:marLeft w:val="0"/>
      <w:marRight w:val="0"/>
      <w:marTop w:val="0"/>
      <w:marBottom w:val="0"/>
      <w:divBdr>
        <w:top w:val="none" w:sz="0" w:space="0" w:color="auto"/>
        <w:left w:val="none" w:sz="0" w:space="0" w:color="auto"/>
        <w:bottom w:val="none" w:sz="0" w:space="0" w:color="auto"/>
        <w:right w:val="none" w:sz="0" w:space="0" w:color="auto"/>
      </w:divBdr>
    </w:div>
    <w:div w:id="1008992682">
      <w:bodyDiv w:val="1"/>
      <w:marLeft w:val="0"/>
      <w:marRight w:val="0"/>
      <w:marTop w:val="0"/>
      <w:marBottom w:val="0"/>
      <w:divBdr>
        <w:top w:val="none" w:sz="0" w:space="0" w:color="auto"/>
        <w:left w:val="none" w:sz="0" w:space="0" w:color="auto"/>
        <w:bottom w:val="none" w:sz="0" w:space="0" w:color="auto"/>
        <w:right w:val="none" w:sz="0" w:space="0" w:color="auto"/>
      </w:divBdr>
    </w:div>
    <w:div w:id="1019428924">
      <w:bodyDiv w:val="1"/>
      <w:marLeft w:val="0"/>
      <w:marRight w:val="0"/>
      <w:marTop w:val="0"/>
      <w:marBottom w:val="0"/>
      <w:divBdr>
        <w:top w:val="none" w:sz="0" w:space="0" w:color="auto"/>
        <w:left w:val="none" w:sz="0" w:space="0" w:color="auto"/>
        <w:bottom w:val="none" w:sz="0" w:space="0" w:color="auto"/>
        <w:right w:val="none" w:sz="0" w:space="0" w:color="auto"/>
      </w:divBdr>
    </w:div>
    <w:div w:id="1054625825">
      <w:bodyDiv w:val="1"/>
      <w:marLeft w:val="0"/>
      <w:marRight w:val="0"/>
      <w:marTop w:val="0"/>
      <w:marBottom w:val="0"/>
      <w:divBdr>
        <w:top w:val="none" w:sz="0" w:space="0" w:color="auto"/>
        <w:left w:val="none" w:sz="0" w:space="0" w:color="auto"/>
        <w:bottom w:val="none" w:sz="0" w:space="0" w:color="auto"/>
        <w:right w:val="none" w:sz="0" w:space="0" w:color="auto"/>
      </w:divBdr>
    </w:div>
    <w:div w:id="1054767712">
      <w:bodyDiv w:val="1"/>
      <w:marLeft w:val="0"/>
      <w:marRight w:val="0"/>
      <w:marTop w:val="0"/>
      <w:marBottom w:val="0"/>
      <w:divBdr>
        <w:top w:val="none" w:sz="0" w:space="0" w:color="auto"/>
        <w:left w:val="none" w:sz="0" w:space="0" w:color="auto"/>
        <w:bottom w:val="none" w:sz="0" w:space="0" w:color="auto"/>
        <w:right w:val="none" w:sz="0" w:space="0" w:color="auto"/>
      </w:divBdr>
    </w:div>
    <w:div w:id="1070495606">
      <w:bodyDiv w:val="1"/>
      <w:marLeft w:val="0"/>
      <w:marRight w:val="0"/>
      <w:marTop w:val="0"/>
      <w:marBottom w:val="0"/>
      <w:divBdr>
        <w:top w:val="none" w:sz="0" w:space="0" w:color="auto"/>
        <w:left w:val="none" w:sz="0" w:space="0" w:color="auto"/>
        <w:bottom w:val="none" w:sz="0" w:space="0" w:color="auto"/>
        <w:right w:val="none" w:sz="0" w:space="0" w:color="auto"/>
      </w:divBdr>
    </w:div>
    <w:div w:id="1105151270">
      <w:bodyDiv w:val="1"/>
      <w:marLeft w:val="0"/>
      <w:marRight w:val="0"/>
      <w:marTop w:val="0"/>
      <w:marBottom w:val="0"/>
      <w:divBdr>
        <w:top w:val="none" w:sz="0" w:space="0" w:color="auto"/>
        <w:left w:val="none" w:sz="0" w:space="0" w:color="auto"/>
        <w:bottom w:val="none" w:sz="0" w:space="0" w:color="auto"/>
        <w:right w:val="none" w:sz="0" w:space="0" w:color="auto"/>
      </w:divBdr>
    </w:div>
    <w:div w:id="1199464174">
      <w:bodyDiv w:val="1"/>
      <w:marLeft w:val="0"/>
      <w:marRight w:val="0"/>
      <w:marTop w:val="0"/>
      <w:marBottom w:val="0"/>
      <w:divBdr>
        <w:top w:val="none" w:sz="0" w:space="0" w:color="auto"/>
        <w:left w:val="none" w:sz="0" w:space="0" w:color="auto"/>
        <w:bottom w:val="none" w:sz="0" w:space="0" w:color="auto"/>
        <w:right w:val="none" w:sz="0" w:space="0" w:color="auto"/>
      </w:divBdr>
    </w:div>
    <w:div w:id="1265461180">
      <w:bodyDiv w:val="1"/>
      <w:marLeft w:val="0"/>
      <w:marRight w:val="0"/>
      <w:marTop w:val="0"/>
      <w:marBottom w:val="0"/>
      <w:divBdr>
        <w:top w:val="none" w:sz="0" w:space="0" w:color="auto"/>
        <w:left w:val="none" w:sz="0" w:space="0" w:color="auto"/>
        <w:bottom w:val="none" w:sz="0" w:space="0" w:color="auto"/>
        <w:right w:val="none" w:sz="0" w:space="0" w:color="auto"/>
      </w:divBdr>
    </w:div>
    <w:div w:id="1282105281">
      <w:bodyDiv w:val="1"/>
      <w:marLeft w:val="0"/>
      <w:marRight w:val="0"/>
      <w:marTop w:val="0"/>
      <w:marBottom w:val="0"/>
      <w:divBdr>
        <w:top w:val="none" w:sz="0" w:space="0" w:color="auto"/>
        <w:left w:val="none" w:sz="0" w:space="0" w:color="auto"/>
        <w:bottom w:val="none" w:sz="0" w:space="0" w:color="auto"/>
        <w:right w:val="none" w:sz="0" w:space="0" w:color="auto"/>
      </w:divBdr>
    </w:div>
    <w:div w:id="1311254400">
      <w:bodyDiv w:val="1"/>
      <w:marLeft w:val="0"/>
      <w:marRight w:val="0"/>
      <w:marTop w:val="0"/>
      <w:marBottom w:val="0"/>
      <w:divBdr>
        <w:top w:val="none" w:sz="0" w:space="0" w:color="auto"/>
        <w:left w:val="none" w:sz="0" w:space="0" w:color="auto"/>
        <w:bottom w:val="none" w:sz="0" w:space="0" w:color="auto"/>
        <w:right w:val="none" w:sz="0" w:space="0" w:color="auto"/>
      </w:divBdr>
    </w:div>
    <w:div w:id="1317758987">
      <w:bodyDiv w:val="1"/>
      <w:marLeft w:val="0"/>
      <w:marRight w:val="0"/>
      <w:marTop w:val="0"/>
      <w:marBottom w:val="0"/>
      <w:divBdr>
        <w:top w:val="none" w:sz="0" w:space="0" w:color="auto"/>
        <w:left w:val="none" w:sz="0" w:space="0" w:color="auto"/>
        <w:bottom w:val="none" w:sz="0" w:space="0" w:color="auto"/>
        <w:right w:val="none" w:sz="0" w:space="0" w:color="auto"/>
      </w:divBdr>
    </w:div>
    <w:div w:id="1329821943">
      <w:bodyDiv w:val="1"/>
      <w:marLeft w:val="0"/>
      <w:marRight w:val="0"/>
      <w:marTop w:val="0"/>
      <w:marBottom w:val="0"/>
      <w:divBdr>
        <w:top w:val="none" w:sz="0" w:space="0" w:color="auto"/>
        <w:left w:val="none" w:sz="0" w:space="0" w:color="auto"/>
        <w:bottom w:val="none" w:sz="0" w:space="0" w:color="auto"/>
        <w:right w:val="none" w:sz="0" w:space="0" w:color="auto"/>
      </w:divBdr>
    </w:div>
    <w:div w:id="1330451576">
      <w:bodyDiv w:val="1"/>
      <w:marLeft w:val="0"/>
      <w:marRight w:val="0"/>
      <w:marTop w:val="0"/>
      <w:marBottom w:val="0"/>
      <w:divBdr>
        <w:top w:val="none" w:sz="0" w:space="0" w:color="auto"/>
        <w:left w:val="none" w:sz="0" w:space="0" w:color="auto"/>
        <w:bottom w:val="none" w:sz="0" w:space="0" w:color="auto"/>
        <w:right w:val="none" w:sz="0" w:space="0" w:color="auto"/>
      </w:divBdr>
    </w:div>
    <w:div w:id="1333487209">
      <w:bodyDiv w:val="1"/>
      <w:marLeft w:val="0"/>
      <w:marRight w:val="0"/>
      <w:marTop w:val="0"/>
      <w:marBottom w:val="0"/>
      <w:divBdr>
        <w:top w:val="none" w:sz="0" w:space="0" w:color="auto"/>
        <w:left w:val="none" w:sz="0" w:space="0" w:color="auto"/>
        <w:bottom w:val="none" w:sz="0" w:space="0" w:color="auto"/>
        <w:right w:val="none" w:sz="0" w:space="0" w:color="auto"/>
      </w:divBdr>
    </w:div>
    <w:div w:id="1337338987">
      <w:bodyDiv w:val="1"/>
      <w:marLeft w:val="0"/>
      <w:marRight w:val="0"/>
      <w:marTop w:val="0"/>
      <w:marBottom w:val="0"/>
      <w:divBdr>
        <w:top w:val="none" w:sz="0" w:space="0" w:color="auto"/>
        <w:left w:val="none" w:sz="0" w:space="0" w:color="auto"/>
        <w:bottom w:val="none" w:sz="0" w:space="0" w:color="auto"/>
        <w:right w:val="none" w:sz="0" w:space="0" w:color="auto"/>
      </w:divBdr>
    </w:div>
    <w:div w:id="1339236914">
      <w:bodyDiv w:val="1"/>
      <w:marLeft w:val="0"/>
      <w:marRight w:val="0"/>
      <w:marTop w:val="0"/>
      <w:marBottom w:val="0"/>
      <w:divBdr>
        <w:top w:val="none" w:sz="0" w:space="0" w:color="auto"/>
        <w:left w:val="none" w:sz="0" w:space="0" w:color="auto"/>
        <w:bottom w:val="none" w:sz="0" w:space="0" w:color="auto"/>
        <w:right w:val="none" w:sz="0" w:space="0" w:color="auto"/>
      </w:divBdr>
    </w:div>
    <w:div w:id="1394550221">
      <w:bodyDiv w:val="1"/>
      <w:marLeft w:val="0"/>
      <w:marRight w:val="0"/>
      <w:marTop w:val="0"/>
      <w:marBottom w:val="0"/>
      <w:divBdr>
        <w:top w:val="none" w:sz="0" w:space="0" w:color="auto"/>
        <w:left w:val="none" w:sz="0" w:space="0" w:color="auto"/>
        <w:bottom w:val="none" w:sz="0" w:space="0" w:color="auto"/>
        <w:right w:val="none" w:sz="0" w:space="0" w:color="auto"/>
      </w:divBdr>
    </w:div>
    <w:div w:id="1420635113">
      <w:bodyDiv w:val="1"/>
      <w:marLeft w:val="0"/>
      <w:marRight w:val="0"/>
      <w:marTop w:val="0"/>
      <w:marBottom w:val="0"/>
      <w:divBdr>
        <w:top w:val="none" w:sz="0" w:space="0" w:color="auto"/>
        <w:left w:val="none" w:sz="0" w:space="0" w:color="auto"/>
        <w:bottom w:val="none" w:sz="0" w:space="0" w:color="auto"/>
        <w:right w:val="none" w:sz="0" w:space="0" w:color="auto"/>
      </w:divBdr>
    </w:div>
    <w:div w:id="1432159932">
      <w:bodyDiv w:val="1"/>
      <w:marLeft w:val="0"/>
      <w:marRight w:val="0"/>
      <w:marTop w:val="0"/>
      <w:marBottom w:val="0"/>
      <w:divBdr>
        <w:top w:val="none" w:sz="0" w:space="0" w:color="auto"/>
        <w:left w:val="none" w:sz="0" w:space="0" w:color="auto"/>
        <w:bottom w:val="none" w:sz="0" w:space="0" w:color="auto"/>
        <w:right w:val="none" w:sz="0" w:space="0" w:color="auto"/>
      </w:divBdr>
    </w:div>
    <w:div w:id="1439371114">
      <w:bodyDiv w:val="1"/>
      <w:marLeft w:val="0"/>
      <w:marRight w:val="0"/>
      <w:marTop w:val="0"/>
      <w:marBottom w:val="0"/>
      <w:divBdr>
        <w:top w:val="none" w:sz="0" w:space="0" w:color="auto"/>
        <w:left w:val="none" w:sz="0" w:space="0" w:color="auto"/>
        <w:bottom w:val="none" w:sz="0" w:space="0" w:color="auto"/>
        <w:right w:val="none" w:sz="0" w:space="0" w:color="auto"/>
      </w:divBdr>
    </w:div>
    <w:div w:id="1447120284">
      <w:bodyDiv w:val="1"/>
      <w:marLeft w:val="0"/>
      <w:marRight w:val="0"/>
      <w:marTop w:val="0"/>
      <w:marBottom w:val="0"/>
      <w:divBdr>
        <w:top w:val="none" w:sz="0" w:space="0" w:color="auto"/>
        <w:left w:val="none" w:sz="0" w:space="0" w:color="auto"/>
        <w:bottom w:val="none" w:sz="0" w:space="0" w:color="auto"/>
        <w:right w:val="none" w:sz="0" w:space="0" w:color="auto"/>
      </w:divBdr>
    </w:div>
    <w:div w:id="1469545188">
      <w:bodyDiv w:val="1"/>
      <w:marLeft w:val="0"/>
      <w:marRight w:val="0"/>
      <w:marTop w:val="0"/>
      <w:marBottom w:val="0"/>
      <w:divBdr>
        <w:top w:val="none" w:sz="0" w:space="0" w:color="auto"/>
        <w:left w:val="none" w:sz="0" w:space="0" w:color="auto"/>
        <w:bottom w:val="none" w:sz="0" w:space="0" w:color="auto"/>
        <w:right w:val="none" w:sz="0" w:space="0" w:color="auto"/>
      </w:divBdr>
    </w:div>
    <w:div w:id="1488788994">
      <w:bodyDiv w:val="1"/>
      <w:marLeft w:val="0"/>
      <w:marRight w:val="0"/>
      <w:marTop w:val="0"/>
      <w:marBottom w:val="0"/>
      <w:divBdr>
        <w:top w:val="none" w:sz="0" w:space="0" w:color="auto"/>
        <w:left w:val="none" w:sz="0" w:space="0" w:color="auto"/>
        <w:bottom w:val="none" w:sz="0" w:space="0" w:color="auto"/>
        <w:right w:val="none" w:sz="0" w:space="0" w:color="auto"/>
      </w:divBdr>
    </w:div>
    <w:div w:id="1489981141">
      <w:bodyDiv w:val="1"/>
      <w:marLeft w:val="0"/>
      <w:marRight w:val="0"/>
      <w:marTop w:val="0"/>
      <w:marBottom w:val="0"/>
      <w:divBdr>
        <w:top w:val="none" w:sz="0" w:space="0" w:color="auto"/>
        <w:left w:val="none" w:sz="0" w:space="0" w:color="auto"/>
        <w:bottom w:val="none" w:sz="0" w:space="0" w:color="auto"/>
        <w:right w:val="none" w:sz="0" w:space="0" w:color="auto"/>
      </w:divBdr>
    </w:div>
    <w:div w:id="1509517758">
      <w:bodyDiv w:val="1"/>
      <w:marLeft w:val="0"/>
      <w:marRight w:val="0"/>
      <w:marTop w:val="0"/>
      <w:marBottom w:val="0"/>
      <w:divBdr>
        <w:top w:val="none" w:sz="0" w:space="0" w:color="auto"/>
        <w:left w:val="none" w:sz="0" w:space="0" w:color="auto"/>
        <w:bottom w:val="none" w:sz="0" w:space="0" w:color="auto"/>
        <w:right w:val="none" w:sz="0" w:space="0" w:color="auto"/>
      </w:divBdr>
    </w:div>
    <w:div w:id="1511993279">
      <w:bodyDiv w:val="1"/>
      <w:marLeft w:val="0"/>
      <w:marRight w:val="0"/>
      <w:marTop w:val="0"/>
      <w:marBottom w:val="0"/>
      <w:divBdr>
        <w:top w:val="none" w:sz="0" w:space="0" w:color="auto"/>
        <w:left w:val="none" w:sz="0" w:space="0" w:color="auto"/>
        <w:bottom w:val="none" w:sz="0" w:space="0" w:color="auto"/>
        <w:right w:val="none" w:sz="0" w:space="0" w:color="auto"/>
      </w:divBdr>
    </w:div>
    <w:div w:id="1540433527">
      <w:bodyDiv w:val="1"/>
      <w:marLeft w:val="0"/>
      <w:marRight w:val="0"/>
      <w:marTop w:val="0"/>
      <w:marBottom w:val="0"/>
      <w:divBdr>
        <w:top w:val="none" w:sz="0" w:space="0" w:color="auto"/>
        <w:left w:val="none" w:sz="0" w:space="0" w:color="auto"/>
        <w:bottom w:val="none" w:sz="0" w:space="0" w:color="auto"/>
        <w:right w:val="none" w:sz="0" w:space="0" w:color="auto"/>
      </w:divBdr>
    </w:div>
    <w:div w:id="1543981643">
      <w:bodyDiv w:val="1"/>
      <w:marLeft w:val="0"/>
      <w:marRight w:val="0"/>
      <w:marTop w:val="0"/>
      <w:marBottom w:val="0"/>
      <w:divBdr>
        <w:top w:val="none" w:sz="0" w:space="0" w:color="auto"/>
        <w:left w:val="none" w:sz="0" w:space="0" w:color="auto"/>
        <w:bottom w:val="none" w:sz="0" w:space="0" w:color="auto"/>
        <w:right w:val="none" w:sz="0" w:space="0" w:color="auto"/>
      </w:divBdr>
    </w:div>
    <w:div w:id="1559053200">
      <w:bodyDiv w:val="1"/>
      <w:marLeft w:val="0"/>
      <w:marRight w:val="0"/>
      <w:marTop w:val="0"/>
      <w:marBottom w:val="0"/>
      <w:divBdr>
        <w:top w:val="none" w:sz="0" w:space="0" w:color="auto"/>
        <w:left w:val="none" w:sz="0" w:space="0" w:color="auto"/>
        <w:bottom w:val="none" w:sz="0" w:space="0" w:color="auto"/>
        <w:right w:val="none" w:sz="0" w:space="0" w:color="auto"/>
      </w:divBdr>
    </w:div>
    <w:div w:id="1561986471">
      <w:bodyDiv w:val="1"/>
      <w:marLeft w:val="0"/>
      <w:marRight w:val="0"/>
      <w:marTop w:val="0"/>
      <w:marBottom w:val="0"/>
      <w:divBdr>
        <w:top w:val="none" w:sz="0" w:space="0" w:color="auto"/>
        <w:left w:val="none" w:sz="0" w:space="0" w:color="auto"/>
        <w:bottom w:val="none" w:sz="0" w:space="0" w:color="auto"/>
        <w:right w:val="none" w:sz="0" w:space="0" w:color="auto"/>
      </w:divBdr>
    </w:div>
    <w:div w:id="1575772535">
      <w:bodyDiv w:val="1"/>
      <w:marLeft w:val="0"/>
      <w:marRight w:val="0"/>
      <w:marTop w:val="0"/>
      <w:marBottom w:val="0"/>
      <w:divBdr>
        <w:top w:val="none" w:sz="0" w:space="0" w:color="auto"/>
        <w:left w:val="none" w:sz="0" w:space="0" w:color="auto"/>
        <w:bottom w:val="none" w:sz="0" w:space="0" w:color="auto"/>
        <w:right w:val="none" w:sz="0" w:space="0" w:color="auto"/>
      </w:divBdr>
    </w:div>
    <w:div w:id="1605844916">
      <w:bodyDiv w:val="1"/>
      <w:marLeft w:val="0"/>
      <w:marRight w:val="0"/>
      <w:marTop w:val="0"/>
      <w:marBottom w:val="0"/>
      <w:divBdr>
        <w:top w:val="none" w:sz="0" w:space="0" w:color="auto"/>
        <w:left w:val="none" w:sz="0" w:space="0" w:color="auto"/>
        <w:bottom w:val="none" w:sz="0" w:space="0" w:color="auto"/>
        <w:right w:val="none" w:sz="0" w:space="0" w:color="auto"/>
      </w:divBdr>
    </w:div>
    <w:div w:id="1699624049">
      <w:bodyDiv w:val="1"/>
      <w:marLeft w:val="0"/>
      <w:marRight w:val="0"/>
      <w:marTop w:val="0"/>
      <w:marBottom w:val="0"/>
      <w:divBdr>
        <w:top w:val="none" w:sz="0" w:space="0" w:color="auto"/>
        <w:left w:val="none" w:sz="0" w:space="0" w:color="auto"/>
        <w:bottom w:val="none" w:sz="0" w:space="0" w:color="auto"/>
        <w:right w:val="none" w:sz="0" w:space="0" w:color="auto"/>
      </w:divBdr>
    </w:div>
    <w:div w:id="1715882678">
      <w:bodyDiv w:val="1"/>
      <w:marLeft w:val="0"/>
      <w:marRight w:val="0"/>
      <w:marTop w:val="0"/>
      <w:marBottom w:val="0"/>
      <w:divBdr>
        <w:top w:val="none" w:sz="0" w:space="0" w:color="auto"/>
        <w:left w:val="none" w:sz="0" w:space="0" w:color="auto"/>
        <w:bottom w:val="none" w:sz="0" w:space="0" w:color="auto"/>
        <w:right w:val="none" w:sz="0" w:space="0" w:color="auto"/>
      </w:divBdr>
    </w:div>
    <w:div w:id="1721704378">
      <w:bodyDiv w:val="1"/>
      <w:marLeft w:val="0"/>
      <w:marRight w:val="0"/>
      <w:marTop w:val="0"/>
      <w:marBottom w:val="0"/>
      <w:divBdr>
        <w:top w:val="none" w:sz="0" w:space="0" w:color="auto"/>
        <w:left w:val="none" w:sz="0" w:space="0" w:color="auto"/>
        <w:bottom w:val="none" w:sz="0" w:space="0" w:color="auto"/>
        <w:right w:val="none" w:sz="0" w:space="0" w:color="auto"/>
      </w:divBdr>
    </w:div>
    <w:div w:id="1751928923">
      <w:bodyDiv w:val="1"/>
      <w:marLeft w:val="0"/>
      <w:marRight w:val="0"/>
      <w:marTop w:val="0"/>
      <w:marBottom w:val="0"/>
      <w:divBdr>
        <w:top w:val="none" w:sz="0" w:space="0" w:color="auto"/>
        <w:left w:val="none" w:sz="0" w:space="0" w:color="auto"/>
        <w:bottom w:val="none" w:sz="0" w:space="0" w:color="auto"/>
        <w:right w:val="none" w:sz="0" w:space="0" w:color="auto"/>
      </w:divBdr>
    </w:div>
    <w:div w:id="1765150600">
      <w:bodyDiv w:val="1"/>
      <w:marLeft w:val="0"/>
      <w:marRight w:val="0"/>
      <w:marTop w:val="0"/>
      <w:marBottom w:val="0"/>
      <w:divBdr>
        <w:top w:val="none" w:sz="0" w:space="0" w:color="auto"/>
        <w:left w:val="none" w:sz="0" w:space="0" w:color="auto"/>
        <w:bottom w:val="none" w:sz="0" w:space="0" w:color="auto"/>
        <w:right w:val="none" w:sz="0" w:space="0" w:color="auto"/>
      </w:divBdr>
    </w:div>
    <w:div w:id="1784612792">
      <w:bodyDiv w:val="1"/>
      <w:marLeft w:val="0"/>
      <w:marRight w:val="0"/>
      <w:marTop w:val="0"/>
      <w:marBottom w:val="0"/>
      <w:divBdr>
        <w:top w:val="none" w:sz="0" w:space="0" w:color="auto"/>
        <w:left w:val="none" w:sz="0" w:space="0" w:color="auto"/>
        <w:bottom w:val="none" w:sz="0" w:space="0" w:color="auto"/>
        <w:right w:val="none" w:sz="0" w:space="0" w:color="auto"/>
      </w:divBdr>
    </w:div>
    <w:div w:id="1784836349">
      <w:bodyDiv w:val="1"/>
      <w:marLeft w:val="0"/>
      <w:marRight w:val="0"/>
      <w:marTop w:val="0"/>
      <w:marBottom w:val="0"/>
      <w:divBdr>
        <w:top w:val="none" w:sz="0" w:space="0" w:color="auto"/>
        <w:left w:val="none" w:sz="0" w:space="0" w:color="auto"/>
        <w:bottom w:val="none" w:sz="0" w:space="0" w:color="auto"/>
        <w:right w:val="none" w:sz="0" w:space="0" w:color="auto"/>
      </w:divBdr>
    </w:div>
    <w:div w:id="1791823163">
      <w:bodyDiv w:val="1"/>
      <w:marLeft w:val="0"/>
      <w:marRight w:val="0"/>
      <w:marTop w:val="0"/>
      <w:marBottom w:val="0"/>
      <w:divBdr>
        <w:top w:val="none" w:sz="0" w:space="0" w:color="auto"/>
        <w:left w:val="none" w:sz="0" w:space="0" w:color="auto"/>
        <w:bottom w:val="none" w:sz="0" w:space="0" w:color="auto"/>
        <w:right w:val="none" w:sz="0" w:space="0" w:color="auto"/>
      </w:divBdr>
    </w:div>
    <w:div w:id="1802265695">
      <w:bodyDiv w:val="1"/>
      <w:marLeft w:val="0"/>
      <w:marRight w:val="0"/>
      <w:marTop w:val="0"/>
      <w:marBottom w:val="0"/>
      <w:divBdr>
        <w:top w:val="none" w:sz="0" w:space="0" w:color="auto"/>
        <w:left w:val="none" w:sz="0" w:space="0" w:color="auto"/>
        <w:bottom w:val="none" w:sz="0" w:space="0" w:color="auto"/>
        <w:right w:val="none" w:sz="0" w:space="0" w:color="auto"/>
      </w:divBdr>
    </w:div>
    <w:div w:id="1809125662">
      <w:bodyDiv w:val="1"/>
      <w:marLeft w:val="0"/>
      <w:marRight w:val="0"/>
      <w:marTop w:val="0"/>
      <w:marBottom w:val="0"/>
      <w:divBdr>
        <w:top w:val="none" w:sz="0" w:space="0" w:color="auto"/>
        <w:left w:val="none" w:sz="0" w:space="0" w:color="auto"/>
        <w:bottom w:val="none" w:sz="0" w:space="0" w:color="auto"/>
        <w:right w:val="none" w:sz="0" w:space="0" w:color="auto"/>
      </w:divBdr>
    </w:div>
    <w:div w:id="1816335091">
      <w:bodyDiv w:val="1"/>
      <w:marLeft w:val="0"/>
      <w:marRight w:val="0"/>
      <w:marTop w:val="0"/>
      <w:marBottom w:val="0"/>
      <w:divBdr>
        <w:top w:val="none" w:sz="0" w:space="0" w:color="auto"/>
        <w:left w:val="none" w:sz="0" w:space="0" w:color="auto"/>
        <w:bottom w:val="none" w:sz="0" w:space="0" w:color="auto"/>
        <w:right w:val="none" w:sz="0" w:space="0" w:color="auto"/>
      </w:divBdr>
    </w:div>
    <w:div w:id="1847744453">
      <w:bodyDiv w:val="1"/>
      <w:marLeft w:val="0"/>
      <w:marRight w:val="0"/>
      <w:marTop w:val="0"/>
      <w:marBottom w:val="0"/>
      <w:divBdr>
        <w:top w:val="none" w:sz="0" w:space="0" w:color="auto"/>
        <w:left w:val="none" w:sz="0" w:space="0" w:color="auto"/>
        <w:bottom w:val="none" w:sz="0" w:space="0" w:color="auto"/>
        <w:right w:val="none" w:sz="0" w:space="0" w:color="auto"/>
      </w:divBdr>
    </w:div>
    <w:div w:id="1850480989">
      <w:bodyDiv w:val="1"/>
      <w:marLeft w:val="0"/>
      <w:marRight w:val="0"/>
      <w:marTop w:val="0"/>
      <w:marBottom w:val="0"/>
      <w:divBdr>
        <w:top w:val="none" w:sz="0" w:space="0" w:color="auto"/>
        <w:left w:val="none" w:sz="0" w:space="0" w:color="auto"/>
        <w:bottom w:val="none" w:sz="0" w:space="0" w:color="auto"/>
        <w:right w:val="none" w:sz="0" w:space="0" w:color="auto"/>
      </w:divBdr>
    </w:div>
    <w:div w:id="1851722445">
      <w:bodyDiv w:val="1"/>
      <w:marLeft w:val="0"/>
      <w:marRight w:val="0"/>
      <w:marTop w:val="0"/>
      <w:marBottom w:val="0"/>
      <w:divBdr>
        <w:top w:val="none" w:sz="0" w:space="0" w:color="auto"/>
        <w:left w:val="none" w:sz="0" w:space="0" w:color="auto"/>
        <w:bottom w:val="none" w:sz="0" w:space="0" w:color="auto"/>
        <w:right w:val="none" w:sz="0" w:space="0" w:color="auto"/>
      </w:divBdr>
    </w:div>
    <w:div w:id="1860699001">
      <w:bodyDiv w:val="1"/>
      <w:marLeft w:val="0"/>
      <w:marRight w:val="0"/>
      <w:marTop w:val="0"/>
      <w:marBottom w:val="0"/>
      <w:divBdr>
        <w:top w:val="none" w:sz="0" w:space="0" w:color="auto"/>
        <w:left w:val="none" w:sz="0" w:space="0" w:color="auto"/>
        <w:bottom w:val="none" w:sz="0" w:space="0" w:color="auto"/>
        <w:right w:val="none" w:sz="0" w:space="0" w:color="auto"/>
      </w:divBdr>
    </w:div>
    <w:div w:id="1870945163">
      <w:bodyDiv w:val="1"/>
      <w:marLeft w:val="0"/>
      <w:marRight w:val="0"/>
      <w:marTop w:val="0"/>
      <w:marBottom w:val="0"/>
      <w:divBdr>
        <w:top w:val="none" w:sz="0" w:space="0" w:color="auto"/>
        <w:left w:val="none" w:sz="0" w:space="0" w:color="auto"/>
        <w:bottom w:val="none" w:sz="0" w:space="0" w:color="auto"/>
        <w:right w:val="none" w:sz="0" w:space="0" w:color="auto"/>
      </w:divBdr>
    </w:div>
    <w:div w:id="1893536808">
      <w:bodyDiv w:val="1"/>
      <w:marLeft w:val="0"/>
      <w:marRight w:val="0"/>
      <w:marTop w:val="0"/>
      <w:marBottom w:val="0"/>
      <w:divBdr>
        <w:top w:val="none" w:sz="0" w:space="0" w:color="auto"/>
        <w:left w:val="none" w:sz="0" w:space="0" w:color="auto"/>
        <w:bottom w:val="none" w:sz="0" w:space="0" w:color="auto"/>
        <w:right w:val="none" w:sz="0" w:space="0" w:color="auto"/>
      </w:divBdr>
    </w:div>
    <w:div w:id="1901863105">
      <w:bodyDiv w:val="1"/>
      <w:marLeft w:val="0"/>
      <w:marRight w:val="0"/>
      <w:marTop w:val="0"/>
      <w:marBottom w:val="0"/>
      <w:divBdr>
        <w:top w:val="none" w:sz="0" w:space="0" w:color="auto"/>
        <w:left w:val="none" w:sz="0" w:space="0" w:color="auto"/>
        <w:bottom w:val="none" w:sz="0" w:space="0" w:color="auto"/>
        <w:right w:val="none" w:sz="0" w:space="0" w:color="auto"/>
      </w:divBdr>
    </w:div>
    <w:div w:id="1901866802">
      <w:bodyDiv w:val="1"/>
      <w:marLeft w:val="0"/>
      <w:marRight w:val="0"/>
      <w:marTop w:val="0"/>
      <w:marBottom w:val="0"/>
      <w:divBdr>
        <w:top w:val="none" w:sz="0" w:space="0" w:color="auto"/>
        <w:left w:val="none" w:sz="0" w:space="0" w:color="auto"/>
        <w:bottom w:val="none" w:sz="0" w:space="0" w:color="auto"/>
        <w:right w:val="none" w:sz="0" w:space="0" w:color="auto"/>
      </w:divBdr>
      <w:divsChild>
        <w:div w:id="347603297">
          <w:marLeft w:val="547"/>
          <w:marRight w:val="0"/>
          <w:marTop w:val="0"/>
          <w:marBottom w:val="0"/>
          <w:divBdr>
            <w:top w:val="none" w:sz="0" w:space="0" w:color="auto"/>
            <w:left w:val="none" w:sz="0" w:space="0" w:color="auto"/>
            <w:bottom w:val="none" w:sz="0" w:space="0" w:color="auto"/>
            <w:right w:val="none" w:sz="0" w:space="0" w:color="auto"/>
          </w:divBdr>
        </w:div>
      </w:divsChild>
    </w:div>
    <w:div w:id="1921861845">
      <w:bodyDiv w:val="1"/>
      <w:marLeft w:val="0"/>
      <w:marRight w:val="0"/>
      <w:marTop w:val="0"/>
      <w:marBottom w:val="0"/>
      <w:divBdr>
        <w:top w:val="none" w:sz="0" w:space="0" w:color="auto"/>
        <w:left w:val="none" w:sz="0" w:space="0" w:color="auto"/>
        <w:bottom w:val="none" w:sz="0" w:space="0" w:color="auto"/>
        <w:right w:val="none" w:sz="0" w:space="0" w:color="auto"/>
      </w:divBdr>
    </w:div>
    <w:div w:id="1924607467">
      <w:bodyDiv w:val="1"/>
      <w:marLeft w:val="0"/>
      <w:marRight w:val="0"/>
      <w:marTop w:val="0"/>
      <w:marBottom w:val="0"/>
      <w:divBdr>
        <w:top w:val="none" w:sz="0" w:space="0" w:color="auto"/>
        <w:left w:val="none" w:sz="0" w:space="0" w:color="auto"/>
        <w:bottom w:val="none" w:sz="0" w:space="0" w:color="auto"/>
        <w:right w:val="none" w:sz="0" w:space="0" w:color="auto"/>
      </w:divBdr>
    </w:div>
    <w:div w:id="1949501372">
      <w:bodyDiv w:val="1"/>
      <w:marLeft w:val="0"/>
      <w:marRight w:val="0"/>
      <w:marTop w:val="0"/>
      <w:marBottom w:val="0"/>
      <w:divBdr>
        <w:top w:val="none" w:sz="0" w:space="0" w:color="auto"/>
        <w:left w:val="none" w:sz="0" w:space="0" w:color="auto"/>
        <w:bottom w:val="none" w:sz="0" w:space="0" w:color="auto"/>
        <w:right w:val="none" w:sz="0" w:space="0" w:color="auto"/>
      </w:divBdr>
    </w:div>
    <w:div w:id="1956860043">
      <w:bodyDiv w:val="1"/>
      <w:marLeft w:val="0"/>
      <w:marRight w:val="0"/>
      <w:marTop w:val="0"/>
      <w:marBottom w:val="0"/>
      <w:divBdr>
        <w:top w:val="none" w:sz="0" w:space="0" w:color="auto"/>
        <w:left w:val="none" w:sz="0" w:space="0" w:color="auto"/>
        <w:bottom w:val="none" w:sz="0" w:space="0" w:color="auto"/>
        <w:right w:val="none" w:sz="0" w:space="0" w:color="auto"/>
      </w:divBdr>
    </w:div>
    <w:div w:id="1957981130">
      <w:bodyDiv w:val="1"/>
      <w:marLeft w:val="0"/>
      <w:marRight w:val="0"/>
      <w:marTop w:val="0"/>
      <w:marBottom w:val="0"/>
      <w:divBdr>
        <w:top w:val="none" w:sz="0" w:space="0" w:color="auto"/>
        <w:left w:val="none" w:sz="0" w:space="0" w:color="auto"/>
        <w:bottom w:val="none" w:sz="0" w:space="0" w:color="auto"/>
        <w:right w:val="none" w:sz="0" w:space="0" w:color="auto"/>
      </w:divBdr>
    </w:div>
    <w:div w:id="1958949288">
      <w:bodyDiv w:val="1"/>
      <w:marLeft w:val="0"/>
      <w:marRight w:val="0"/>
      <w:marTop w:val="0"/>
      <w:marBottom w:val="0"/>
      <w:divBdr>
        <w:top w:val="none" w:sz="0" w:space="0" w:color="auto"/>
        <w:left w:val="none" w:sz="0" w:space="0" w:color="auto"/>
        <w:bottom w:val="none" w:sz="0" w:space="0" w:color="auto"/>
        <w:right w:val="none" w:sz="0" w:space="0" w:color="auto"/>
      </w:divBdr>
    </w:div>
    <w:div w:id="1979189074">
      <w:bodyDiv w:val="1"/>
      <w:marLeft w:val="0"/>
      <w:marRight w:val="0"/>
      <w:marTop w:val="0"/>
      <w:marBottom w:val="0"/>
      <w:divBdr>
        <w:top w:val="none" w:sz="0" w:space="0" w:color="auto"/>
        <w:left w:val="none" w:sz="0" w:space="0" w:color="auto"/>
        <w:bottom w:val="none" w:sz="0" w:space="0" w:color="auto"/>
        <w:right w:val="none" w:sz="0" w:space="0" w:color="auto"/>
      </w:divBdr>
    </w:div>
    <w:div w:id="1986885576">
      <w:bodyDiv w:val="1"/>
      <w:marLeft w:val="0"/>
      <w:marRight w:val="0"/>
      <w:marTop w:val="0"/>
      <w:marBottom w:val="0"/>
      <w:divBdr>
        <w:top w:val="none" w:sz="0" w:space="0" w:color="auto"/>
        <w:left w:val="none" w:sz="0" w:space="0" w:color="auto"/>
        <w:bottom w:val="none" w:sz="0" w:space="0" w:color="auto"/>
        <w:right w:val="none" w:sz="0" w:space="0" w:color="auto"/>
      </w:divBdr>
    </w:div>
    <w:div w:id="1997296622">
      <w:bodyDiv w:val="1"/>
      <w:marLeft w:val="0"/>
      <w:marRight w:val="0"/>
      <w:marTop w:val="0"/>
      <w:marBottom w:val="0"/>
      <w:divBdr>
        <w:top w:val="none" w:sz="0" w:space="0" w:color="auto"/>
        <w:left w:val="none" w:sz="0" w:space="0" w:color="auto"/>
        <w:bottom w:val="none" w:sz="0" w:space="0" w:color="auto"/>
        <w:right w:val="none" w:sz="0" w:space="0" w:color="auto"/>
      </w:divBdr>
    </w:div>
    <w:div w:id="2006009801">
      <w:bodyDiv w:val="1"/>
      <w:marLeft w:val="0"/>
      <w:marRight w:val="0"/>
      <w:marTop w:val="0"/>
      <w:marBottom w:val="0"/>
      <w:divBdr>
        <w:top w:val="none" w:sz="0" w:space="0" w:color="auto"/>
        <w:left w:val="none" w:sz="0" w:space="0" w:color="auto"/>
        <w:bottom w:val="none" w:sz="0" w:space="0" w:color="auto"/>
        <w:right w:val="none" w:sz="0" w:space="0" w:color="auto"/>
      </w:divBdr>
    </w:div>
    <w:div w:id="2009407370">
      <w:bodyDiv w:val="1"/>
      <w:marLeft w:val="0"/>
      <w:marRight w:val="0"/>
      <w:marTop w:val="0"/>
      <w:marBottom w:val="0"/>
      <w:divBdr>
        <w:top w:val="none" w:sz="0" w:space="0" w:color="auto"/>
        <w:left w:val="none" w:sz="0" w:space="0" w:color="auto"/>
        <w:bottom w:val="none" w:sz="0" w:space="0" w:color="auto"/>
        <w:right w:val="none" w:sz="0" w:space="0" w:color="auto"/>
      </w:divBdr>
    </w:div>
    <w:div w:id="2012100781">
      <w:bodyDiv w:val="1"/>
      <w:marLeft w:val="0"/>
      <w:marRight w:val="0"/>
      <w:marTop w:val="0"/>
      <w:marBottom w:val="0"/>
      <w:divBdr>
        <w:top w:val="none" w:sz="0" w:space="0" w:color="auto"/>
        <w:left w:val="none" w:sz="0" w:space="0" w:color="auto"/>
        <w:bottom w:val="none" w:sz="0" w:space="0" w:color="auto"/>
        <w:right w:val="none" w:sz="0" w:space="0" w:color="auto"/>
      </w:divBdr>
    </w:div>
    <w:div w:id="2013558479">
      <w:bodyDiv w:val="1"/>
      <w:marLeft w:val="0"/>
      <w:marRight w:val="0"/>
      <w:marTop w:val="0"/>
      <w:marBottom w:val="0"/>
      <w:divBdr>
        <w:top w:val="none" w:sz="0" w:space="0" w:color="auto"/>
        <w:left w:val="none" w:sz="0" w:space="0" w:color="auto"/>
        <w:bottom w:val="none" w:sz="0" w:space="0" w:color="auto"/>
        <w:right w:val="none" w:sz="0" w:space="0" w:color="auto"/>
      </w:divBdr>
    </w:div>
    <w:div w:id="2030909607">
      <w:bodyDiv w:val="1"/>
      <w:marLeft w:val="0"/>
      <w:marRight w:val="0"/>
      <w:marTop w:val="0"/>
      <w:marBottom w:val="0"/>
      <w:divBdr>
        <w:top w:val="none" w:sz="0" w:space="0" w:color="auto"/>
        <w:left w:val="none" w:sz="0" w:space="0" w:color="auto"/>
        <w:bottom w:val="none" w:sz="0" w:space="0" w:color="auto"/>
        <w:right w:val="none" w:sz="0" w:space="0" w:color="auto"/>
      </w:divBdr>
    </w:div>
    <w:div w:id="2031759232">
      <w:bodyDiv w:val="1"/>
      <w:marLeft w:val="0"/>
      <w:marRight w:val="0"/>
      <w:marTop w:val="0"/>
      <w:marBottom w:val="0"/>
      <w:divBdr>
        <w:top w:val="none" w:sz="0" w:space="0" w:color="auto"/>
        <w:left w:val="none" w:sz="0" w:space="0" w:color="auto"/>
        <w:bottom w:val="none" w:sz="0" w:space="0" w:color="auto"/>
        <w:right w:val="none" w:sz="0" w:space="0" w:color="auto"/>
      </w:divBdr>
    </w:div>
    <w:div w:id="2064327864">
      <w:bodyDiv w:val="1"/>
      <w:marLeft w:val="0"/>
      <w:marRight w:val="0"/>
      <w:marTop w:val="0"/>
      <w:marBottom w:val="0"/>
      <w:divBdr>
        <w:top w:val="none" w:sz="0" w:space="0" w:color="auto"/>
        <w:left w:val="none" w:sz="0" w:space="0" w:color="auto"/>
        <w:bottom w:val="none" w:sz="0" w:space="0" w:color="auto"/>
        <w:right w:val="none" w:sz="0" w:space="0" w:color="auto"/>
      </w:divBdr>
    </w:div>
    <w:div w:id="2070568479">
      <w:bodyDiv w:val="1"/>
      <w:marLeft w:val="0"/>
      <w:marRight w:val="0"/>
      <w:marTop w:val="0"/>
      <w:marBottom w:val="0"/>
      <w:divBdr>
        <w:top w:val="none" w:sz="0" w:space="0" w:color="auto"/>
        <w:left w:val="none" w:sz="0" w:space="0" w:color="auto"/>
        <w:bottom w:val="none" w:sz="0" w:space="0" w:color="auto"/>
        <w:right w:val="none" w:sz="0" w:space="0" w:color="auto"/>
      </w:divBdr>
    </w:div>
    <w:div w:id="2075926034">
      <w:bodyDiv w:val="1"/>
      <w:marLeft w:val="0"/>
      <w:marRight w:val="0"/>
      <w:marTop w:val="0"/>
      <w:marBottom w:val="0"/>
      <w:divBdr>
        <w:top w:val="none" w:sz="0" w:space="0" w:color="auto"/>
        <w:left w:val="none" w:sz="0" w:space="0" w:color="auto"/>
        <w:bottom w:val="none" w:sz="0" w:space="0" w:color="auto"/>
        <w:right w:val="none" w:sz="0" w:space="0" w:color="auto"/>
      </w:divBdr>
    </w:div>
    <w:div w:id="2120029580">
      <w:bodyDiv w:val="1"/>
      <w:marLeft w:val="0"/>
      <w:marRight w:val="0"/>
      <w:marTop w:val="0"/>
      <w:marBottom w:val="0"/>
      <w:divBdr>
        <w:top w:val="none" w:sz="0" w:space="0" w:color="auto"/>
        <w:left w:val="none" w:sz="0" w:space="0" w:color="auto"/>
        <w:bottom w:val="none" w:sz="0" w:space="0" w:color="auto"/>
        <w:right w:val="none" w:sz="0" w:space="0" w:color="auto"/>
      </w:divBdr>
    </w:div>
    <w:div w:id="2132940516">
      <w:bodyDiv w:val="1"/>
      <w:marLeft w:val="0"/>
      <w:marRight w:val="0"/>
      <w:marTop w:val="0"/>
      <w:marBottom w:val="0"/>
      <w:divBdr>
        <w:top w:val="none" w:sz="0" w:space="0" w:color="auto"/>
        <w:left w:val="none" w:sz="0" w:space="0" w:color="auto"/>
        <w:bottom w:val="none" w:sz="0" w:space="0" w:color="auto"/>
        <w:right w:val="none" w:sz="0" w:space="0" w:color="auto"/>
      </w:divBdr>
    </w:div>
    <w:div w:id="2134321957">
      <w:bodyDiv w:val="1"/>
      <w:marLeft w:val="0"/>
      <w:marRight w:val="0"/>
      <w:marTop w:val="0"/>
      <w:marBottom w:val="0"/>
      <w:divBdr>
        <w:top w:val="none" w:sz="0" w:space="0" w:color="auto"/>
        <w:left w:val="none" w:sz="0" w:space="0" w:color="auto"/>
        <w:bottom w:val="none" w:sz="0" w:space="0" w:color="auto"/>
        <w:right w:val="none" w:sz="0" w:space="0" w:color="auto"/>
      </w:divBdr>
    </w:div>
    <w:div w:id="21358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54263877887656"/>
          <c:y val="4.2704591523092729E-2"/>
          <c:w val="0.77143376987102796"/>
          <c:h val="0.59400711213333124"/>
        </c:manualLayout>
      </c:layout>
      <c:barChart>
        <c:barDir val="bar"/>
        <c:grouping val="clustered"/>
        <c:varyColors val="0"/>
        <c:ser>
          <c:idx val="0"/>
          <c:order val="0"/>
          <c:tx>
            <c:strRef>
              <c:f>G!$B$89</c:f>
              <c:strCache>
                <c:ptCount val="1"/>
                <c:pt idx="0">
                  <c:v>Скорочували  обсяги споживання</c:v>
                </c:pt>
              </c:strCache>
            </c:strRef>
          </c:tx>
          <c:spPr>
            <a:solidFill>
              <a:schemeClr val="accent1">
                <a:lumMod val="60000"/>
                <a:lumOff val="40000"/>
              </a:schemeClr>
            </a:solidFill>
            <a:ln cmpd="sng">
              <a:solidFill>
                <a:sysClr val="windowText" lastClr="000000"/>
              </a:solidFill>
            </a:ln>
            <a:effectLst/>
          </c:spPr>
          <c:invertIfNegative val="0"/>
          <c:dLbls>
            <c:numFmt formatCode="#,##0.0" sourceLinked="0"/>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G!$C$88:$F$88</c:f>
              <c:strCache>
                <c:ptCount val="4"/>
                <c:pt idx="0">
                  <c:v>Котли</c:v>
                </c:pt>
                <c:pt idx="1">
                  <c:v>Вікна</c:v>
                </c:pt>
                <c:pt idx="2">
                  <c:v>Теплоізоляція</c:v>
                </c:pt>
                <c:pt idx="3">
                  <c:v>Інше</c:v>
                </c:pt>
              </c:strCache>
            </c:strRef>
          </c:cat>
          <c:val>
            <c:numRef>
              <c:f>G!$C$89:$F$89</c:f>
              <c:numCache>
                <c:formatCode>0.0;[Red]0.0</c:formatCode>
                <c:ptCount val="4"/>
                <c:pt idx="0">
                  <c:v>31.144531753188197</c:v>
                </c:pt>
                <c:pt idx="1">
                  <c:v>25.714528269851154</c:v>
                </c:pt>
                <c:pt idx="2">
                  <c:v>21.475097420143928</c:v>
                </c:pt>
                <c:pt idx="3">
                  <c:v>29.058674313444357</c:v>
                </c:pt>
              </c:numCache>
            </c:numRef>
          </c:val>
          <c:extLst>
            <c:ext xmlns:c16="http://schemas.microsoft.com/office/drawing/2014/chart" uri="{C3380CC4-5D6E-409C-BE32-E72D297353CC}">
              <c16:uniqueId val="{00000000-2BD5-46E6-84E4-6B886DA8CD5C}"/>
            </c:ext>
          </c:extLst>
        </c:ser>
        <c:dLbls>
          <c:dLblPos val="outEnd"/>
          <c:showLegendKey val="0"/>
          <c:showVal val="1"/>
          <c:showCatName val="0"/>
          <c:showSerName val="0"/>
          <c:showPercent val="0"/>
          <c:showBubbleSize val="0"/>
        </c:dLbls>
        <c:gapWidth val="192"/>
        <c:axId val="169602048"/>
        <c:axId val="234367808"/>
      </c:barChart>
      <c:catAx>
        <c:axId val="169602048"/>
        <c:scaling>
          <c:orientation val="minMax"/>
        </c:scaling>
        <c:delete val="0"/>
        <c:axPos val="l"/>
        <c:numFmt formatCode="General" sourceLinked="1"/>
        <c:majorTickMark val="out"/>
        <c:minorTickMark val="none"/>
        <c:tickLblPos val="low"/>
        <c:spPr>
          <a:noFill/>
          <a:ln w="9525" cap="flat" cmpd="sng" algn="ctr">
            <a:solidFill>
              <a:sysClr val="windowText" lastClr="000000"/>
            </a:solidFill>
            <a:round/>
          </a:ln>
          <a:effectLst/>
        </c:spPr>
        <c:txPr>
          <a:bodyPr rot="-60000000" vert="horz"/>
          <a:lstStyle/>
          <a:p>
            <a:pPr>
              <a:defRPr/>
            </a:pPr>
            <a:endParaRPr lang="ru-RU"/>
          </a:p>
        </c:txPr>
        <c:crossAx val="234367808"/>
        <c:crosses val="autoZero"/>
        <c:auto val="1"/>
        <c:lblAlgn val="ctr"/>
        <c:lblOffset val="100"/>
        <c:noMultiLvlLbl val="0"/>
      </c:catAx>
      <c:valAx>
        <c:axId val="234367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uk-UA"/>
                  <a:t>Темпи економії, %</a:t>
                </a:r>
              </a:p>
            </c:rich>
          </c:tx>
          <c:layout>
            <c:manualLayout>
              <c:xMode val="edge"/>
              <c:yMode val="edge"/>
              <c:x val="0.70628306878306879"/>
              <c:y val="0.78569822336564366"/>
            </c:manualLayout>
          </c:layout>
          <c:overlay val="0"/>
          <c:spPr>
            <a:noFill/>
            <a:ln>
              <a:noFill/>
            </a:ln>
            <a:effectLst/>
          </c:spPr>
        </c:title>
        <c:numFmt formatCode="0.0;[Red]0.0" sourceLinked="1"/>
        <c:majorTickMark val="none"/>
        <c:minorTickMark val="none"/>
        <c:tickLblPos val="nextTo"/>
        <c:spPr>
          <a:noFill/>
          <a:ln>
            <a:solidFill>
              <a:sysClr val="windowText" lastClr="000000"/>
            </a:solidFill>
          </a:ln>
          <a:effectLst/>
        </c:spPr>
        <c:txPr>
          <a:bodyPr rot="-60000000" vert="horz"/>
          <a:lstStyle/>
          <a:p>
            <a:pPr>
              <a:defRPr/>
            </a:pPr>
            <a:endParaRPr lang="ru-RU"/>
          </a:p>
        </c:txPr>
        <c:crossAx val="169602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400">
          <a:latin typeface="+mj-lt"/>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9F223-9624-4A72-8866-80566799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4905</Words>
  <Characters>27961</Characters>
  <Application>Microsoft Office Word</Application>
  <DocSecurity>0</DocSecurity>
  <Lines>233</Lines>
  <Paragraphs>65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 обговорення: титулка на мій погляд має бути іншою</vt:lpstr>
      <vt:lpstr>До обговорення: титулка на мій погляд має бути іншою</vt:lpstr>
      <vt:lpstr>До обговорення: титулка на мій погляд має бути іншою</vt:lpstr>
    </vt:vector>
  </TitlesOfParts>
  <Company>Retired</Company>
  <LinksUpToDate>false</LinksUpToDate>
  <CharactersWithSpaces>32801</CharactersWithSpaces>
  <SharedDoc>false</SharedDoc>
  <HLinks>
    <vt:vector size="96" baseType="variant">
      <vt:variant>
        <vt:i4>1048631</vt:i4>
      </vt:variant>
      <vt:variant>
        <vt:i4>92</vt:i4>
      </vt:variant>
      <vt:variant>
        <vt:i4>0</vt:i4>
      </vt:variant>
      <vt:variant>
        <vt:i4>5</vt:i4>
      </vt:variant>
      <vt:variant>
        <vt:lpwstr/>
      </vt:variant>
      <vt:variant>
        <vt:lpwstr>_Toc506376320</vt:lpwstr>
      </vt:variant>
      <vt:variant>
        <vt:i4>1245239</vt:i4>
      </vt:variant>
      <vt:variant>
        <vt:i4>86</vt:i4>
      </vt:variant>
      <vt:variant>
        <vt:i4>0</vt:i4>
      </vt:variant>
      <vt:variant>
        <vt:i4>5</vt:i4>
      </vt:variant>
      <vt:variant>
        <vt:lpwstr/>
      </vt:variant>
      <vt:variant>
        <vt:lpwstr>_Toc506376319</vt:lpwstr>
      </vt:variant>
      <vt:variant>
        <vt:i4>1245239</vt:i4>
      </vt:variant>
      <vt:variant>
        <vt:i4>80</vt:i4>
      </vt:variant>
      <vt:variant>
        <vt:i4>0</vt:i4>
      </vt:variant>
      <vt:variant>
        <vt:i4>5</vt:i4>
      </vt:variant>
      <vt:variant>
        <vt:lpwstr/>
      </vt:variant>
      <vt:variant>
        <vt:lpwstr>_Toc506376318</vt:lpwstr>
      </vt:variant>
      <vt:variant>
        <vt:i4>1245239</vt:i4>
      </vt:variant>
      <vt:variant>
        <vt:i4>74</vt:i4>
      </vt:variant>
      <vt:variant>
        <vt:i4>0</vt:i4>
      </vt:variant>
      <vt:variant>
        <vt:i4>5</vt:i4>
      </vt:variant>
      <vt:variant>
        <vt:lpwstr/>
      </vt:variant>
      <vt:variant>
        <vt:lpwstr>_Toc506376317</vt:lpwstr>
      </vt:variant>
      <vt:variant>
        <vt:i4>1245239</vt:i4>
      </vt:variant>
      <vt:variant>
        <vt:i4>68</vt:i4>
      </vt:variant>
      <vt:variant>
        <vt:i4>0</vt:i4>
      </vt:variant>
      <vt:variant>
        <vt:i4>5</vt:i4>
      </vt:variant>
      <vt:variant>
        <vt:lpwstr/>
      </vt:variant>
      <vt:variant>
        <vt:lpwstr>_Toc506376316</vt:lpwstr>
      </vt:variant>
      <vt:variant>
        <vt:i4>1245239</vt:i4>
      </vt:variant>
      <vt:variant>
        <vt:i4>62</vt:i4>
      </vt:variant>
      <vt:variant>
        <vt:i4>0</vt:i4>
      </vt:variant>
      <vt:variant>
        <vt:i4>5</vt:i4>
      </vt:variant>
      <vt:variant>
        <vt:lpwstr/>
      </vt:variant>
      <vt:variant>
        <vt:lpwstr>_Toc506376315</vt:lpwstr>
      </vt:variant>
      <vt:variant>
        <vt:i4>1245239</vt:i4>
      </vt:variant>
      <vt:variant>
        <vt:i4>56</vt:i4>
      </vt:variant>
      <vt:variant>
        <vt:i4>0</vt:i4>
      </vt:variant>
      <vt:variant>
        <vt:i4>5</vt:i4>
      </vt:variant>
      <vt:variant>
        <vt:lpwstr/>
      </vt:variant>
      <vt:variant>
        <vt:lpwstr>_Toc506376314</vt:lpwstr>
      </vt:variant>
      <vt:variant>
        <vt:i4>1245239</vt:i4>
      </vt:variant>
      <vt:variant>
        <vt:i4>50</vt:i4>
      </vt:variant>
      <vt:variant>
        <vt:i4>0</vt:i4>
      </vt:variant>
      <vt:variant>
        <vt:i4>5</vt:i4>
      </vt:variant>
      <vt:variant>
        <vt:lpwstr/>
      </vt:variant>
      <vt:variant>
        <vt:lpwstr>_Toc506376313</vt:lpwstr>
      </vt:variant>
      <vt:variant>
        <vt:i4>1245239</vt:i4>
      </vt:variant>
      <vt:variant>
        <vt:i4>44</vt:i4>
      </vt:variant>
      <vt:variant>
        <vt:i4>0</vt:i4>
      </vt:variant>
      <vt:variant>
        <vt:i4>5</vt:i4>
      </vt:variant>
      <vt:variant>
        <vt:lpwstr/>
      </vt:variant>
      <vt:variant>
        <vt:lpwstr>_Toc506376312</vt:lpwstr>
      </vt:variant>
      <vt:variant>
        <vt:i4>1245239</vt:i4>
      </vt:variant>
      <vt:variant>
        <vt:i4>38</vt:i4>
      </vt:variant>
      <vt:variant>
        <vt:i4>0</vt:i4>
      </vt:variant>
      <vt:variant>
        <vt:i4>5</vt:i4>
      </vt:variant>
      <vt:variant>
        <vt:lpwstr/>
      </vt:variant>
      <vt:variant>
        <vt:lpwstr>_Toc506376311</vt:lpwstr>
      </vt:variant>
      <vt:variant>
        <vt:i4>1245239</vt:i4>
      </vt:variant>
      <vt:variant>
        <vt:i4>32</vt:i4>
      </vt:variant>
      <vt:variant>
        <vt:i4>0</vt:i4>
      </vt:variant>
      <vt:variant>
        <vt:i4>5</vt:i4>
      </vt:variant>
      <vt:variant>
        <vt:lpwstr/>
      </vt:variant>
      <vt:variant>
        <vt:lpwstr>_Toc506376310</vt:lpwstr>
      </vt:variant>
      <vt:variant>
        <vt:i4>1179703</vt:i4>
      </vt:variant>
      <vt:variant>
        <vt:i4>26</vt:i4>
      </vt:variant>
      <vt:variant>
        <vt:i4>0</vt:i4>
      </vt:variant>
      <vt:variant>
        <vt:i4>5</vt:i4>
      </vt:variant>
      <vt:variant>
        <vt:lpwstr/>
      </vt:variant>
      <vt:variant>
        <vt:lpwstr>_Toc506376309</vt:lpwstr>
      </vt:variant>
      <vt:variant>
        <vt:i4>1179703</vt:i4>
      </vt:variant>
      <vt:variant>
        <vt:i4>20</vt:i4>
      </vt:variant>
      <vt:variant>
        <vt:i4>0</vt:i4>
      </vt:variant>
      <vt:variant>
        <vt:i4>5</vt:i4>
      </vt:variant>
      <vt:variant>
        <vt:lpwstr/>
      </vt:variant>
      <vt:variant>
        <vt:lpwstr>_Toc506376308</vt:lpwstr>
      </vt:variant>
      <vt:variant>
        <vt:i4>1179703</vt:i4>
      </vt:variant>
      <vt:variant>
        <vt:i4>14</vt:i4>
      </vt:variant>
      <vt:variant>
        <vt:i4>0</vt:i4>
      </vt:variant>
      <vt:variant>
        <vt:i4>5</vt:i4>
      </vt:variant>
      <vt:variant>
        <vt:lpwstr/>
      </vt:variant>
      <vt:variant>
        <vt:lpwstr>_Toc506376307</vt:lpwstr>
      </vt:variant>
      <vt:variant>
        <vt:i4>1179703</vt:i4>
      </vt:variant>
      <vt:variant>
        <vt:i4>8</vt:i4>
      </vt:variant>
      <vt:variant>
        <vt:i4>0</vt:i4>
      </vt:variant>
      <vt:variant>
        <vt:i4>5</vt:i4>
      </vt:variant>
      <vt:variant>
        <vt:lpwstr/>
      </vt:variant>
      <vt:variant>
        <vt:lpwstr>_Toc506376306</vt:lpwstr>
      </vt:variant>
      <vt:variant>
        <vt:i4>1179703</vt:i4>
      </vt:variant>
      <vt:variant>
        <vt:i4>2</vt:i4>
      </vt:variant>
      <vt:variant>
        <vt:i4>0</vt:i4>
      </vt:variant>
      <vt:variant>
        <vt:i4>5</vt:i4>
      </vt:variant>
      <vt:variant>
        <vt:lpwstr/>
      </vt:variant>
      <vt:variant>
        <vt:lpwstr>_Toc506376305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обговорення: титулка на мій погляд має бути іншою</dc:title>
  <dc:creator>mitskan and tucker</dc:creator>
  <cp:lastModifiedBy>Andrii Hunko</cp:lastModifiedBy>
  <cp:revision>6</cp:revision>
  <cp:lastPrinted>2019-06-13T08:05:00Z</cp:lastPrinted>
  <dcterms:created xsi:type="dcterms:W3CDTF">2019-09-16T09:29:00Z</dcterms:created>
  <dcterms:modified xsi:type="dcterms:W3CDTF">2019-10-28T12:20:00Z</dcterms:modified>
</cp:coreProperties>
</file>