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F0" w:rsidRPr="00D73AD4" w:rsidRDefault="006350F0" w:rsidP="006350F0">
      <w:pPr>
        <w:pStyle w:val="p3"/>
        <w:spacing w:before="0" w:beforeAutospacing="0" w:after="0" w:afterAutospacing="0"/>
        <w:ind w:left="708"/>
        <w:jc w:val="right"/>
        <w:rPr>
          <w:b/>
          <w:sz w:val="28"/>
          <w:szCs w:val="28"/>
          <w:lang w:val="uk-UA"/>
        </w:rPr>
      </w:pPr>
      <w:bookmarkStart w:id="0" w:name="_GoBack"/>
      <w:bookmarkEnd w:id="0"/>
      <w:r w:rsidRPr="00D73AD4">
        <w:rPr>
          <w:b/>
          <w:sz w:val="28"/>
          <w:szCs w:val="28"/>
          <w:lang w:val="uk-UA"/>
        </w:rPr>
        <w:t>Додаток 1</w:t>
      </w:r>
    </w:p>
    <w:p w:rsidR="006350F0" w:rsidRPr="00D73AD4" w:rsidRDefault="006350F0" w:rsidP="006350F0">
      <w:pPr>
        <w:pStyle w:val="p3"/>
        <w:spacing w:before="0" w:beforeAutospacing="0" w:after="0" w:afterAutospacing="0"/>
        <w:ind w:left="708"/>
        <w:jc w:val="right"/>
        <w:rPr>
          <w:b/>
          <w:sz w:val="28"/>
          <w:szCs w:val="28"/>
          <w:lang w:val="uk-UA"/>
        </w:rPr>
      </w:pPr>
      <w:r w:rsidRPr="00D73AD4">
        <w:rPr>
          <w:b/>
          <w:sz w:val="28"/>
          <w:szCs w:val="28"/>
          <w:lang w:val="uk-UA"/>
        </w:rPr>
        <w:t>до Технічного регламенту</w:t>
      </w:r>
    </w:p>
    <w:p w:rsidR="006350F0" w:rsidRPr="00D73AD4" w:rsidRDefault="006350F0" w:rsidP="006350F0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350F0" w:rsidRPr="00D73AD4" w:rsidRDefault="006350F0" w:rsidP="006350F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D73AD4">
        <w:rPr>
          <w:b/>
          <w:color w:val="000000" w:themeColor="text1"/>
          <w:sz w:val="28"/>
          <w:szCs w:val="28"/>
          <w:lang w:val="uk-UA"/>
        </w:rPr>
        <w:t>ВИМОГИ</w:t>
      </w:r>
    </w:p>
    <w:p w:rsidR="006350F0" w:rsidRPr="00686A3D" w:rsidRDefault="006350F0" w:rsidP="006350F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686A3D">
        <w:rPr>
          <w:b/>
          <w:color w:val="000000" w:themeColor="text1"/>
          <w:sz w:val="28"/>
          <w:szCs w:val="28"/>
          <w:lang w:val="uk-UA"/>
        </w:rPr>
        <w:t>щодо позначення автомобільного бензину і дизельного палива для технічного регламенту щодо моторних альтернативних палив</w:t>
      </w:r>
    </w:p>
    <w:p w:rsidR="006350F0" w:rsidRPr="00D73AD4" w:rsidRDefault="006350F0" w:rsidP="006350F0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</w:p>
    <w:p w:rsidR="006350F0" w:rsidRPr="00D73AD4" w:rsidRDefault="006350F0" w:rsidP="00132C89">
      <w:pPr>
        <w:pStyle w:val="a3"/>
        <w:numPr>
          <w:ilvl w:val="0"/>
          <w:numId w:val="1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73AD4">
        <w:rPr>
          <w:color w:val="000000" w:themeColor="text1"/>
          <w:sz w:val="28"/>
          <w:szCs w:val="28"/>
          <w:lang w:val="uk-UA"/>
        </w:rPr>
        <w:t>Позначення автомобільного бензину має складатися з таких груп знаків, що вказуються у визначеній послідовності через дефіс:</w:t>
      </w:r>
    </w:p>
    <w:p w:rsidR="006350F0" w:rsidRPr="00D73AD4" w:rsidRDefault="006350F0" w:rsidP="00132C89">
      <w:pPr>
        <w:pStyle w:val="a3"/>
        <w:tabs>
          <w:tab w:val="num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D73AD4">
        <w:rPr>
          <w:color w:val="000000" w:themeColor="text1"/>
          <w:sz w:val="28"/>
          <w:szCs w:val="28"/>
          <w:lang w:val="uk-UA"/>
        </w:rPr>
        <w:t>перша група – літера А (автомобільний бензин для двигунів із примусовим/іскровим запалюванням);</w:t>
      </w:r>
    </w:p>
    <w:p w:rsidR="006350F0" w:rsidRPr="00D73AD4" w:rsidRDefault="006350F0" w:rsidP="00132C89">
      <w:pPr>
        <w:pStyle w:val="a3"/>
        <w:tabs>
          <w:tab w:val="num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D73AD4">
        <w:rPr>
          <w:color w:val="000000" w:themeColor="text1"/>
          <w:sz w:val="28"/>
          <w:szCs w:val="28"/>
          <w:lang w:val="uk-UA"/>
        </w:rPr>
        <w:t>друга група – цифрове значення октанового числа (95) за дослідним методом;</w:t>
      </w:r>
    </w:p>
    <w:p w:rsidR="006350F0" w:rsidRPr="00D73AD4" w:rsidRDefault="006350F0" w:rsidP="00132C89">
      <w:pPr>
        <w:pStyle w:val="a3"/>
        <w:tabs>
          <w:tab w:val="num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D73AD4">
        <w:rPr>
          <w:color w:val="000000" w:themeColor="text1"/>
          <w:sz w:val="28"/>
          <w:szCs w:val="28"/>
          <w:lang w:val="uk-UA"/>
        </w:rPr>
        <w:t>третя група – екологічний клас палива: Євро3, Євро4, Євро5;</w:t>
      </w:r>
    </w:p>
    <w:p w:rsidR="006350F0" w:rsidRPr="00D73AD4" w:rsidRDefault="006350F0" w:rsidP="00132C89">
      <w:pPr>
        <w:pStyle w:val="a3"/>
        <w:tabs>
          <w:tab w:val="num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D73AD4">
        <w:rPr>
          <w:color w:val="000000" w:themeColor="text1"/>
          <w:sz w:val="28"/>
          <w:szCs w:val="28"/>
          <w:lang w:val="uk-UA"/>
        </w:rPr>
        <w:t>четверта група – вміст біоетанолу: Е85(до 85%)</w:t>
      </w:r>
    </w:p>
    <w:p w:rsidR="006350F0" w:rsidRPr="00D73AD4" w:rsidRDefault="006350F0" w:rsidP="00132C89">
      <w:pPr>
        <w:pStyle w:val="a3"/>
        <w:tabs>
          <w:tab w:val="num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D73AD4">
        <w:rPr>
          <w:b/>
          <w:color w:val="000000" w:themeColor="text1"/>
          <w:sz w:val="28"/>
          <w:szCs w:val="28"/>
          <w:lang w:val="uk-UA"/>
        </w:rPr>
        <w:t>Приклад:</w:t>
      </w:r>
      <w:r w:rsidRPr="00D73AD4">
        <w:rPr>
          <w:color w:val="000000" w:themeColor="text1"/>
          <w:sz w:val="28"/>
          <w:szCs w:val="28"/>
          <w:lang w:val="uk-UA"/>
        </w:rPr>
        <w:t xml:space="preserve"> бензин автомобільний А-95-Євро5-Е85.</w:t>
      </w:r>
    </w:p>
    <w:p w:rsidR="006350F0" w:rsidRPr="00D73AD4" w:rsidRDefault="006350F0" w:rsidP="00132C89">
      <w:pPr>
        <w:pStyle w:val="a3"/>
        <w:tabs>
          <w:tab w:val="num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6350F0" w:rsidRPr="00D73AD4" w:rsidRDefault="006350F0" w:rsidP="00132C89">
      <w:pPr>
        <w:pStyle w:val="a3"/>
        <w:numPr>
          <w:ilvl w:val="0"/>
          <w:numId w:val="1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73AD4">
        <w:rPr>
          <w:color w:val="000000" w:themeColor="text1"/>
          <w:sz w:val="28"/>
          <w:szCs w:val="28"/>
          <w:lang w:val="uk-UA"/>
        </w:rPr>
        <w:t>Позначення дизельного палива має складатися з таких груп знаків, що вказуються у визначеній послідовності через дефіс:</w:t>
      </w:r>
    </w:p>
    <w:p w:rsidR="006350F0" w:rsidRPr="00D73AD4" w:rsidRDefault="006350F0" w:rsidP="00132C89">
      <w:pPr>
        <w:pStyle w:val="a3"/>
        <w:tabs>
          <w:tab w:val="num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D73AD4">
        <w:rPr>
          <w:color w:val="000000" w:themeColor="text1"/>
          <w:sz w:val="28"/>
          <w:szCs w:val="28"/>
          <w:lang w:val="uk-UA"/>
        </w:rPr>
        <w:t>перша група – літери ДП (дизельне паливо для автомобільних дизельних двигунів);</w:t>
      </w:r>
    </w:p>
    <w:p w:rsidR="006350F0" w:rsidRPr="00D73AD4" w:rsidRDefault="006350F0" w:rsidP="00132C89">
      <w:pPr>
        <w:pStyle w:val="a3"/>
        <w:tabs>
          <w:tab w:val="num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D73AD4">
        <w:rPr>
          <w:color w:val="000000" w:themeColor="text1"/>
          <w:sz w:val="28"/>
          <w:szCs w:val="28"/>
          <w:lang w:val="uk-UA"/>
        </w:rPr>
        <w:t xml:space="preserve">друга група – кліматичний період використання: Л (літнє), З (зимове), </w:t>
      </w:r>
      <w:proofErr w:type="spellStart"/>
      <w:r w:rsidRPr="00D73AD4">
        <w:rPr>
          <w:color w:val="000000" w:themeColor="text1"/>
          <w:sz w:val="28"/>
          <w:szCs w:val="28"/>
          <w:lang w:val="uk-UA"/>
        </w:rPr>
        <w:t>Арк</w:t>
      </w:r>
      <w:proofErr w:type="spellEnd"/>
      <w:r w:rsidRPr="00D73AD4">
        <w:rPr>
          <w:color w:val="000000" w:themeColor="text1"/>
          <w:sz w:val="28"/>
          <w:szCs w:val="28"/>
          <w:lang w:val="uk-UA"/>
        </w:rPr>
        <w:t xml:space="preserve"> (арктичне);</w:t>
      </w:r>
    </w:p>
    <w:p w:rsidR="006350F0" w:rsidRPr="00D73AD4" w:rsidRDefault="006350F0" w:rsidP="00132C89">
      <w:pPr>
        <w:pStyle w:val="a3"/>
        <w:tabs>
          <w:tab w:val="num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D73AD4">
        <w:rPr>
          <w:color w:val="000000" w:themeColor="text1"/>
          <w:sz w:val="28"/>
          <w:szCs w:val="28"/>
          <w:lang w:val="uk-UA"/>
        </w:rPr>
        <w:t>третя група – екологічний клас палива: Євро3, Євро4, Євро5;</w:t>
      </w:r>
    </w:p>
    <w:p w:rsidR="006350F0" w:rsidRPr="00D73AD4" w:rsidRDefault="006350F0" w:rsidP="00132C89">
      <w:pPr>
        <w:pStyle w:val="a3"/>
        <w:tabs>
          <w:tab w:val="num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D73AD4">
        <w:rPr>
          <w:color w:val="000000" w:themeColor="text1"/>
          <w:sz w:val="28"/>
          <w:szCs w:val="28"/>
          <w:lang w:val="uk-UA"/>
        </w:rPr>
        <w:t xml:space="preserve">четверта група – вміст метилових/етилових </w:t>
      </w:r>
      <w:proofErr w:type="spellStart"/>
      <w:r w:rsidRPr="00D73AD4">
        <w:rPr>
          <w:color w:val="000000" w:themeColor="text1"/>
          <w:sz w:val="28"/>
          <w:szCs w:val="28"/>
          <w:lang w:val="uk-UA"/>
        </w:rPr>
        <w:t>естерів</w:t>
      </w:r>
      <w:proofErr w:type="spellEnd"/>
      <w:r w:rsidRPr="00D73AD4">
        <w:rPr>
          <w:color w:val="000000" w:themeColor="text1"/>
          <w:sz w:val="28"/>
          <w:szCs w:val="28"/>
          <w:lang w:val="uk-UA"/>
        </w:rPr>
        <w:t xml:space="preserve"> жирних кислот: В10 (до 10%)…В100 (чистий </w:t>
      </w:r>
      <w:proofErr w:type="spellStart"/>
      <w:r w:rsidRPr="00D73AD4">
        <w:rPr>
          <w:color w:val="000000" w:themeColor="text1"/>
          <w:sz w:val="28"/>
          <w:szCs w:val="28"/>
          <w:lang w:val="uk-UA"/>
        </w:rPr>
        <w:t>біодизель</w:t>
      </w:r>
      <w:proofErr w:type="spellEnd"/>
      <w:r w:rsidRPr="00D73AD4">
        <w:rPr>
          <w:color w:val="000000" w:themeColor="text1"/>
          <w:sz w:val="28"/>
          <w:szCs w:val="28"/>
          <w:lang w:val="uk-UA"/>
        </w:rPr>
        <w:t>).</w:t>
      </w:r>
    </w:p>
    <w:p w:rsidR="006350F0" w:rsidRDefault="006350F0" w:rsidP="00132C89">
      <w:pPr>
        <w:pStyle w:val="a3"/>
        <w:tabs>
          <w:tab w:val="num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73AD4">
        <w:rPr>
          <w:b/>
          <w:color w:val="000000" w:themeColor="text1"/>
          <w:sz w:val="28"/>
          <w:szCs w:val="28"/>
          <w:lang w:val="uk-UA"/>
        </w:rPr>
        <w:t>Приклад:</w:t>
      </w:r>
      <w:r w:rsidRPr="00D73AD4">
        <w:rPr>
          <w:color w:val="000000" w:themeColor="text1"/>
          <w:sz w:val="28"/>
          <w:szCs w:val="28"/>
          <w:lang w:val="uk-UA"/>
        </w:rPr>
        <w:t xml:space="preserve"> паливо дизельне ДП-З-Євро5-В10.</w:t>
      </w:r>
    </w:p>
    <w:p w:rsidR="00132C89" w:rsidRPr="00D73AD4" w:rsidRDefault="00132C89" w:rsidP="00132C89">
      <w:pPr>
        <w:pStyle w:val="a3"/>
        <w:tabs>
          <w:tab w:val="num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6350F0" w:rsidRPr="00D73AD4" w:rsidRDefault="006350F0" w:rsidP="00132C89">
      <w:pPr>
        <w:pStyle w:val="a3"/>
        <w:numPr>
          <w:ilvl w:val="0"/>
          <w:numId w:val="1"/>
        </w:numPr>
        <w:tabs>
          <w:tab w:val="clear" w:pos="720"/>
          <w:tab w:val="num" w:pos="567"/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73AD4">
        <w:rPr>
          <w:color w:val="000000" w:themeColor="text1"/>
          <w:sz w:val="28"/>
          <w:szCs w:val="28"/>
          <w:lang w:val="uk-UA"/>
        </w:rPr>
        <w:t>Позначення автомобільного бензину та дизельного палива може включати торгову марку (товарний знак).</w:t>
      </w:r>
    </w:p>
    <w:p w:rsidR="006350F0" w:rsidRPr="00D73AD4" w:rsidRDefault="006350F0" w:rsidP="00132C89">
      <w:pPr>
        <w:pStyle w:val="a3"/>
        <w:tabs>
          <w:tab w:val="num" w:pos="567"/>
          <w:tab w:val="left" w:pos="851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73AD4">
        <w:rPr>
          <w:color w:val="000000" w:themeColor="text1"/>
          <w:sz w:val="28"/>
          <w:szCs w:val="28"/>
          <w:lang w:val="uk-UA"/>
        </w:rPr>
        <w:t>Приклад позначення автомобільного бензину торгової марки «ХХХ» з октановим числом 95, екологічного класу Євро5 та вмістом біоетанолу до 20%: бензин автомобільний ХХХ А-95-Євро5-Е20.</w:t>
      </w:r>
    </w:p>
    <w:p w:rsidR="009D28AA" w:rsidRDefault="009D28AA"/>
    <w:p w:rsidR="00642E2E" w:rsidRPr="00686A3D" w:rsidRDefault="00642E2E">
      <w:r w:rsidRPr="00686A3D">
        <w:t xml:space="preserve">                    ____________________________________________________________</w:t>
      </w:r>
    </w:p>
    <w:sectPr w:rsidR="00642E2E" w:rsidRPr="00686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30F99"/>
    <w:multiLevelType w:val="multilevel"/>
    <w:tmpl w:val="45C278AC"/>
    <w:lvl w:ilvl="0">
      <w:start w:val="1"/>
      <w:numFmt w:val="decimal"/>
      <w:lvlText w:val="%1."/>
      <w:lvlJc w:val="left"/>
      <w:pPr>
        <w:tabs>
          <w:tab w:val="num" w:pos="720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82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F0"/>
    <w:rsid w:val="00132C89"/>
    <w:rsid w:val="002479E7"/>
    <w:rsid w:val="00440F81"/>
    <w:rsid w:val="006350F0"/>
    <w:rsid w:val="00642E2E"/>
    <w:rsid w:val="00686A3D"/>
    <w:rsid w:val="009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63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63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63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63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Мирослава Полякова</cp:lastModifiedBy>
  <cp:revision>2</cp:revision>
  <dcterms:created xsi:type="dcterms:W3CDTF">2025-04-01T09:40:00Z</dcterms:created>
  <dcterms:modified xsi:type="dcterms:W3CDTF">2025-04-01T09:40:00Z</dcterms:modified>
</cp:coreProperties>
</file>